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color w:val="122539"/>
          <w:sz w:val="38"/>
        </w:rPr>
        <w:t>AKHIL KURAGAYALA</w:t>
      </w:r>
    </w:p>
    <w:p>
      <w:pPr>
        <w:spacing w:before="0" w:after="140"/>
        <w:jc w:val="center"/>
      </w:pPr>
      <w:r>
        <w:rPr>
          <w:b/>
          <w:color w:val="1F2D3D"/>
          <w:sz w:val="20"/>
        </w:rPr>
        <w:t>CLOUD &amp; DEVOPS ENGINEER</w:t>
      </w:r>
    </w:p>
    <w:p>
      <w:pPr>
        <w:spacing w:before="0" w:after="40"/>
        <w:jc w:val="center"/>
      </w:pPr>
      <w:r>
        <w:rPr>
          <w:b w:val="0"/>
          <w:color w:val="122539"/>
          <w:sz w:val="17"/>
        </w:rPr>
        <w:t>Hyderabad, India  •  +91 9700349778  •  akhilkuragayaladevops@gmail.com</w:t>
      </w:r>
    </w:p>
    <w:p>
      <w:pPr>
        <w:spacing w:before="0" w:after="40"/>
        <w:jc w:val="center"/>
      </w:pPr>
      <w:r>
        <w:rPr>
          <w:b w:val="0"/>
          <w:color w:val="122539"/>
          <w:sz w:val="16"/>
        </w:rPr>
        <w:t>github.com/KuragayalaAkhil  •  linkedin.com/in/kuragayala-akhil</w:t>
      </w:r>
    </w:p>
    <w:p>
      <w:pPr>
        <w:spacing w:before="0" w:after="0"/>
        <w:jc w:val="center"/>
      </w:pPr>
      <w:r>
        <w:rPr>
          <w:b w:val="0"/>
          <w:color w:val="122539"/>
          <w:sz w:val="16"/>
        </w:rPr>
        <w:t>Portfolio: https://kuragayalaakhil.github.io/</w:t>
      </w:r>
    </w:p>
    <w:p>
      <w:pPr>
        <w:spacing w:before="120" w:after="60" w:line="254" w:lineRule="auto"/>
        <w:pBdr>
          <w:bottom w:val="single" w:sz="6" w:color="C8D0D9"/>
        </w:pBdr>
      </w:pPr>
      <w:r>
        <w:rPr>
          <w:b/>
          <w:color w:val="122539"/>
          <w:sz w:val="18"/>
        </w:rPr>
        <w:t>PROFESSIONAL SUMMARY</w:t>
      </w:r>
    </w:p>
    <w:p>
      <w:pPr>
        <w:spacing w:before="0" w:after="40" w:line="254" w:lineRule="auto"/>
      </w:pPr>
      <w:r>
        <w:rPr>
          <w:b w:val="0"/>
          <w:color w:val="122539"/>
          <w:sz w:val="17"/>
        </w:rPr>
        <w:t>IT professional with 4+ years of enterprise Pega development and production support experience, transitioning into Cloud and DevOps. Hands-on experience in AWS, Azure, Terraform, CI/CD, Kubernetes, GitOps, security scanning and infrastructure troubleshooting.</w:t>
      </w:r>
    </w:p>
    <w:p>
      <w:pPr>
        <w:spacing w:before="120" w:after="60" w:line="254" w:lineRule="auto"/>
        <w:pBdr>
          <w:bottom w:val="single" w:sz="6" w:color="C8D0D9"/>
        </w:pBdr>
      </w:pPr>
      <w:r>
        <w:rPr>
          <w:b/>
          <w:color w:val="122539"/>
          <w:sz w:val="18"/>
        </w:rPr>
        <w:t>PROFESSIONAL EXPERIENCE</w:t>
      </w:r>
    </w:p>
    <w:p>
      <w:pPr>
        <w:spacing w:before="0" w:after="40" w:line="254" w:lineRule="auto"/>
      </w:pPr>
      <w:r>
        <w:rPr>
          <w:b/>
          <w:color w:val="122539"/>
          <w:sz w:val="17"/>
        </w:rPr>
        <w:t>Evoke Technologies  |  Technical Associate</w:t>
      </w:r>
      <w:r>
        <w:rPr>
          <w:sz w:val="17"/>
        </w:rPr>
        <w:t xml:space="preserve">     Apr 2021 – Jul 2025</w:t>
      </w:r>
    </w:p>
    <w:p>
      <w:pPr>
        <w:spacing w:before="0" w:after="40" w:line="254" w:lineRule="auto"/>
      </w:pPr>
      <w:r>
        <w:rPr>
          <w:b w:val="0"/>
          <w:color w:val="122539"/>
          <w:sz w:val="17"/>
        </w:rPr>
        <w:t>Developed Pega PRPC workflows and REST integrations; automated business processes, resolved production issues, supported UAT and release validation, and collaborated with Agile teams.</w:t>
      </w:r>
    </w:p>
    <w:p>
      <w:pPr>
        <w:spacing w:before="120" w:after="60" w:line="254" w:lineRule="auto"/>
        <w:pBdr>
          <w:bottom w:val="single" w:sz="6" w:color="C8D0D9"/>
        </w:pBdr>
      </w:pPr>
      <w:r>
        <w:rPr>
          <w:b/>
          <w:color w:val="122539"/>
          <w:sz w:val="18"/>
        </w:rPr>
        <w:t>SELECTED CLOUD &amp; DEVOPS PROJECTS</w:t>
      </w:r>
    </w:p>
    <w:p>
      <w:pPr>
        <w:spacing w:before="40" w:after="40" w:line="254" w:lineRule="auto"/>
      </w:pPr>
      <w:r>
        <w:rPr>
          <w:b/>
          <w:color w:val="122539"/>
          <w:sz w:val="17"/>
        </w:rPr>
        <w:t>BoundaryPass Cricket Booking on AWS EKS</w:t>
      </w:r>
      <w:r>
        <w:rPr>
          <w:i/>
          <w:color w:val="5B6773"/>
          <w:sz w:val="17"/>
        </w:rPr>
        <w:t xml:space="preserve">  |  FastAPI · Terraform · EKS · GitHub Actions · Argo CD</w:t>
      </w:r>
    </w:p>
    <w:p>
      <w:pPr>
        <w:spacing w:before="0" w:after="40" w:line="254" w:lineRule="auto"/>
      </w:pPr>
      <w:r>
        <w:rPr>
          <w:b w:val="0"/>
          <w:color w:val="122539"/>
          <w:sz w:val="17"/>
        </w:rPr>
        <w:t>Built and tested booking flows and application health checks; provisioned modular cloud infrastructure and implemented CI security checks with SonarQube, Gitleaks and Trivy.</w:t>
      </w:r>
    </w:p>
    <w:p>
      <w:pPr>
        <w:spacing w:before="40" w:after="40" w:line="254" w:lineRule="auto"/>
      </w:pPr>
      <w:r>
        <w:rPr>
          <w:b/>
          <w:color w:val="122539"/>
          <w:sz w:val="17"/>
        </w:rPr>
        <w:t>Azure Multi-Tier Architecture</w:t>
      </w:r>
      <w:r>
        <w:rPr>
          <w:i/>
          <w:color w:val="5B6773"/>
          <w:sz w:val="17"/>
        </w:rPr>
        <w:t xml:space="preserve">  |  Azure VMs · VNet · NSGs · Nginx · Tomcat · MySQL</w:t>
      </w:r>
    </w:p>
    <w:p>
      <w:pPr>
        <w:spacing w:before="0" w:after="40" w:line="254" w:lineRule="auto"/>
      </w:pPr>
      <w:r>
        <w:rPr>
          <w:b w:val="0"/>
          <w:color w:val="122539"/>
          <w:sz w:val="17"/>
        </w:rPr>
        <w:t>Configured isolated web, application and database tiers; validated controlled inter-tier connectivity and resolved outbound networking issues.</w:t>
      </w:r>
    </w:p>
    <w:p>
      <w:pPr>
        <w:spacing w:before="40" w:after="40" w:line="254" w:lineRule="auto"/>
      </w:pPr>
      <w:r>
        <w:rPr>
          <w:b/>
          <w:color w:val="122539"/>
          <w:sz w:val="17"/>
        </w:rPr>
        <w:t>Amazon EKS GitOps Delivery</w:t>
      </w:r>
      <w:r>
        <w:rPr>
          <w:i/>
          <w:color w:val="5B6773"/>
          <w:sz w:val="17"/>
        </w:rPr>
        <w:t xml:space="preserve">  |  GitHub Actions · Maven · Docker · Trivy · Argo CD</w:t>
      </w:r>
    </w:p>
    <w:p>
      <w:pPr>
        <w:spacing w:before="0" w:after="40" w:line="254" w:lineRule="auto"/>
      </w:pPr>
      <w:r>
        <w:rPr>
          <w:b w:val="0"/>
          <w:color w:val="122539"/>
          <w:sz w:val="17"/>
        </w:rPr>
        <w:t>Automated Java application build, image scanning and publishing, manifest updates and Kubernetes deployment; verified healthy application replicas.</w:t>
      </w:r>
    </w:p>
    <w:p>
      <w:pPr>
        <w:spacing w:before="40" w:after="40" w:line="254" w:lineRule="auto"/>
      </w:pPr>
      <w:r>
        <w:rPr>
          <w:b/>
          <w:color w:val="122539"/>
          <w:sz w:val="17"/>
        </w:rPr>
        <w:t>AWS Infrastructure Automation</w:t>
      </w:r>
      <w:r>
        <w:rPr>
          <w:i/>
          <w:color w:val="5B6773"/>
          <w:sz w:val="17"/>
        </w:rPr>
        <w:t xml:space="preserve">  |  Terraform · Jenkins · VPC · IAM · NLB · S3</w:t>
      </w:r>
    </w:p>
    <w:p>
      <w:pPr>
        <w:spacing w:before="0" w:after="40" w:line="254" w:lineRule="auto"/>
      </w:pPr>
      <w:r>
        <w:rPr>
          <w:b w:val="0"/>
          <w:color w:val="122539"/>
          <w:sz w:val="17"/>
        </w:rPr>
        <w:t>Created reusable Terraform modules for networking, security groups, IAM and load balancers; configured encrypted remote state and Jenkins infrastructure pipeline.</w:t>
      </w:r>
    </w:p>
    <w:p>
      <w:pPr>
        <w:spacing w:before="40" w:after="40" w:line="254" w:lineRule="auto"/>
      </w:pPr>
      <w:r>
        <w:rPr>
          <w:b/>
          <w:color w:val="122539"/>
          <w:sz w:val="17"/>
        </w:rPr>
        <w:t>Serverless Booking Application</w:t>
      </w:r>
      <w:r>
        <w:rPr>
          <w:i/>
          <w:color w:val="5B6773"/>
          <w:sz w:val="17"/>
        </w:rPr>
        <w:t xml:space="preserve">  |  S3 · API Gateway · Lambda · DynamoDB</w:t>
      </w:r>
    </w:p>
    <w:p>
      <w:pPr>
        <w:spacing w:before="0" w:after="40" w:line="254" w:lineRule="auto"/>
      </w:pPr>
      <w:r>
        <w:rPr>
          <w:b w:val="0"/>
          <w:color w:val="122539"/>
          <w:sz w:val="17"/>
        </w:rPr>
        <w:t>Integrated a static booking site with HTTP API and Node.js Lambda; validated DynamoDB persistence, CORS and IAM permissions.</w:t>
      </w:r>
    </w:p>
    <w:p>
      <w:pPr>
        <w:spacing w:before="0" w:after="40" w:line="254" w:lineRule="auto"/>
      </w:pPr>
      <w:r>
        <w:rPr>
          <w:b w:val="0"/>
          <w:color w:val="122539"/>
          <w:sz w:val="17"/>
        </w:rPr>
        <w:t>Additional practice: AWS VPC/EC2/ALB/NAT provisioning and private EC2-to-RDS MySQL connectivity.</w:t>
      </w:r>
    </w:p>
    <w:p>
      <w:pPr>
        <w:spacing w:before="120" w:after="60" w:line="254" w:lineRule="auto"/>
        <w:pBdr>
          <w:bottom w:val="single" w:sz="6" w:color="C8D0D9"/>
        </w:pBdr>
      </w:pPr>
      <w:r>
        <w:rPr>
          <w:b/>
          <w:color w:val="122539"/>
          <w:sz w:val="18"/>
        </w:rPr>
        <w:t>TECHNICAL SKILLS</w:t>
      </w:r>
    </w:p>
    <w:p>
      <w:pPr>
        <w:spacing w:before="0" w:after="40" w:line="254" w:lineRule="auto"/>
      </w:pPr>
      <w:r>
        <w:rPr>
          <w:b w:val="0"/>
          <w:color w:val="122539"/>
          <w:sz w:val="17"/>
        </w:rPr>
        <w:t>Cloud &amp; IaC: AWS (VPC, EC2, IAM, S3, RDS, ELB, EKS, Lambda, API Gateway, DynamoDB, Route 53), Azure (VNet, VMs, NSGs), Terraform</w:t>
      </w:r>
    </w:p>
    <w:p>
      <w:pPr>
        <w:spacing w:before="0" w:after="40" w:line="254" w:lineRule="auto"/>
      </w:pPr>
      <w:r>
        <w:rPr>
          <w:b w:val="0"/>
          <w:color w:val="122539"/>
          <w:sz w:val="17"/>
        </w:rPr>
        <w:t>DevOps &amp; Security: Git, GitHub Actions, Jenkins, Docker, Kubernetes, Argo CD, SonarQube, Gitleaks, Trivy</w:t>
      </w:r>
    </w:p>
    <w:p>
      <w:pPr>
        <w:spacing w:before="0" w:after="40" w:line="254" w:lineRule="auto"/>
      </w:pPr>
      <w:r>
        <w:rPr>
          <w:b w:val="0"/>
          <w:color w:val="122539"/>
          <w:sz w:val="17"/>
        </w:rPr>
        <w:t>Monitoring &amp; Development: Linux, Bash, CloudWatch, Prometheus, Grafana, Pega PRPC, REST APIs, FastAPI, Python, MySQL</w:t>
      </w:r>
    </w:p>
    <w:p>
      <w:pPr>
        <w:spacing w:before="120" w:after="60" w:line="254" w:lineRule="auto"/>
        <w:pBdr>
          <w:bottom w:val="single" w:sz="6" w:color="C8D0D9"/>
        </w:pBdr>
      </w:pPr>
      <w:r>
        <w:rPr>
          <w:b/>
          <w:color w:val="122539"/>
          <w:sz w:val="18"/>
        </w:rPr>
        <w:t>CERTIFICATIONS</w:t>
      </w:r>
    </w:p>
    <w:p>
      <w:pPr>
        <w:spacing w:before="0" w:after="40" w:line="254" w:lineRule="auto"/>
      </w:pPr>
      <w:r>
        <w:rPr>
          <w:b w:val="0"/>
          <w:color w:val="122539"/>
          <w:sz w:val="17"/>
        </w:rPr>
        <w:t>AWS Certified Cloud Practitioner  •  Microsoft Certified: Azure Fundamentals</w:t>
      </w:r>
    </w:p>
    <w:p>
      <w:pPr>
        <w:spacing w:before="0" w:after="40" w:line="254" w:lineRule="auto"/>
      </w:pPr>
      <w:r>
        <w:rPr>
          <w:b w:val="0"/>
          <w:color w:val="122539"/>
          <w:sz w:val="17"/>
        </w:rPr>
        <w:t>Pega Certified System Architect (CSA)  •  Pega Certified Senior System Architect (CSSA)</w:t>
      </w:r>
    </w:p>
    <w:p>
      <w:pPr>
        <w:spacing w:before="120" w:after="60" w:line="254" w:lineRule="auto"/>
        <w:pBdr>
          <w:bottom w:val="single" w:sz="6" w:color="C8D0D9"/>
        </w:pBdr>
      </w:pPr>
      <w:r>
        <w:rPr>
          <w:b/>
          <w:color w:val="122539"/>
          <w:sz w:val="18"/>
        </w:rPr>
        <w:t>TRAINING</w:t>
      </w:r>
    </w:p>
    <w:p>
      <w:pPr>
        <w:spacing w:before="0" w:after="40" w:line="254" w:lineRule="auto"/>
      </w:pPr>
      <w:r>
        <w:rPr>
          <w:b w:val="0"/>
          <w:color w:val="122539"/>
          <w:sz w:val="17"/>
        </w:rPr>
        <w:t>Multi-Cloud DevSecOps with Generative AI — V Cube Software Solutions  |  May 2026 – Present</w:t>
      </w:r>
    </w:p>
    <w:p>
      <w:pPr>
        <w:spacing w:before="0" w:after="40" w:line="254" w:lineRule="auto"/>
      </w:pPr>
      <w:r>
        <w:rPr>
          <w:b w:val="0"/>
          <w:color w:val="122539"/>
          <w:sz w:val="17"/>
        </w:rPr>
        <w:t>MERN Stack Development — Tech U  |  Sep 2025 – Mar 2026</w:t>
      </w:r>
    </w:p>
    <w:p>
      <w:pPr>
        <w:spacing w:before="120" w:after="60" w:line="254" w:lineRule="auto"/>
        <w:pBdr>
          <w:bottom w:val="single" w:sz="6" w:color="C8D0D9"/>
        </w:pBdr>
      </w:pPr>
      <w:r>
        <w:rPr>
          <w:b/>
          <w:color w:val="122539"/>
          <w:sz w:val="18"/>
        </w:rPr>
        <w:t>EDUCATION</w:t>
      </w:r>
    </w:p>
    <w:p>
      <w:pPr>
        <w:spacing w:before="0" w:after="40" w:line="254" w:lineRule="auto"/>
      </w:pPr>
      <w:r>
        <w:rPr>
          <w:b w:val="0"/>
          <w:color w:val="122539"/>
          <w:sz w:val="17"/>
        </w:rPr>
        <w:t>M.S. Computer Networking — Australia (Dec 2020)  •  B.Tech Computer Science and Engineering — Hyderabad (May 2018)</w:t>
      </w:r>
    </w:p>
    <w:sectPr w:rsidR="00FC693F" w:rsidRPr="0006063C" w:rsidSect="00034616">
      <w:pgSz w:w="12240" w:h="15840"/>
      <w:pgMar w:top="691" w:right="1123" w:bottom="662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9" w:lineRule="auto"/>
    </w:pPr>
    <w:rPr>
      <w:rFonts w:ascii="Aptos" w:hAnsi="Aptos"/>
      <w:color w:val="25313F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