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61" w:rsidRPr="00C835DD" w:rsidRDefault="00C835DD" w:rsidP="00C835D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835DD">
        <w:rPr>
          <w:rFonts w:ascii="Times New Roman" w:hAnsi="Times New Roman" w:cs="Times New Roman"/>
          <w:b/>
          <w:sz w:val="32"/>
          <w:szCs w:val="32"/>
          <w:lang w:val="en-ID"/>
        </w:rPr>
        <w:t>BAB II</w:t>
      </w:r>
    </w:p>
    <w:p w:rsidR="00C835DD" w:rsidRDefault="00C835DD" w:rsidP="00C835D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PROFIL PERUSAHAAN</w:t>
      </w:r>
    </w:p>
    <w:p w:rsidR="00C835DD" w:rsidRDefault="00C835DD" w:rsidP="00C835D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835DD" w:rsidRPr="00B75778" w:rsidRDefault="00C835DD" w:rsidP="00B757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B75778"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B757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778">
        <w:rPr>
          <w:rFonts w:ascii="Times New Roman" w:hAnsi="Times New Roman" w:cs="Times New Roman"/>
          <w:b/>
          <w:bCs/>
          <w:sz w:val="28"/>
          <w:szCs w:val="28"/>
        </w:rPr>
        <w:t>Hukum</w:t>
      </w:r>
      <w:proofErr w:type="spellEnd"/>
      <w:r w:rsidRPr="00B75778">
        <w:rPr>
          <w:rFonts w:ascii="Times New Roman" w:hAnsi="Times New Roman" w:cs="Times New Roman"/>
          <w:b/>
          <w:bCs/>
          <w:sz w:val="28"/>
          <w:szCs w:val="28"/>
        </w:rPr>
        <w:t xml:space="preserve"> Perusahaan</w:t>
      </w:r>
    </w:p>
    <w:p w:rsidR="00C835DD" w:rsidRPr="00C835DD" w:rsidRDefault="00C835DD" w:rsidP="00C835DD">
      <w:pPr>
        <w:pStyle w:val="ListParagraph"/>
        <w:spacing w:after="200" w:line="360" w:lineRule="auto"/>
        <w:ind w:left="680" w:firstLine="596"/>
        <w:jc w:val="both"/>
        <w:rPr>
          <w:rFonts w:ascii="Times New Roman" w:hAnsi="Times New Roman" w:cs="Times New Roman"/>
          <w:sz w:val="24"/>
          <w:szCs w:val="24"/>
        </w:rPr>
      </w:pPr>
      <w:r w:rsidRPr="00C835DD">
        <w:rPr>
          <w:rFonts w:ascii="Times New Roman" w:hAnsi="Times New Roman" w:cs="Times New Roman"/>
          <w:sz w:val="24"/>
          <w:szCs w:val="24"/>
        </w:rPr>
        <w:t xml:space="preserve">PT. Nusa Lima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PTPN V yang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Ronggowarsito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No 40 Kota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Riau.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PT. Nusa Lima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No. 08-PTPNV/DK/X/I/2015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Perusahaan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C835DD" w:rsidRDefault="00C835DD" w:rsidP="00C835DD">
      <w:pPr>
        <w:pStyle w:val="ListParagraph"/>
        <w:spacing w:after="200" w:line="360" w:lineRule="auto"/>
        <w:ind w:left="709" w:firstLine="5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PT. Nusa Lima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Victor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Yonathan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>, SH, No. 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04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HAM RI No. AHU-0010796.AH.01.01.Tahun 2015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5DD">
        <w:rPr>
          <w:rFonts w:ascii="Times New Roman" w:hAnsi="Times New Roman" w:cs="Times New Roman"/>
          <w:sz w:val="24"/>
          <w:szCs w:val="24"/>
        </w:rPr>
        <w:t xml:space="preserve">2015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PT. Nusa Lima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494" w:rsidRDefault="00C835DD" w:rsidP="00686274">
      <w:pPr>
        <w:pStyle w:val="ListParagraph"/>
        <w:spacing w:after="200" w:line="360" w:lineRule="auto"/>
        <w:ind w:left="709" w:firstLine="5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PT. Nusa Lima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mempersyaratkan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D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835DD">
        <w:rPr>
          <w:rFonts w:ascii="Times New Roman" w:hAnsi="Times New Roman" w:cs="Times New Roman"/>
          <w:sz w:val="24"/>
          <w:szCs w:val="24"/>
        </w:rPr>
        <w:t xml:space="preserve"> PT. Perkebunan Nusantara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274" w:rsidRDefault="00686274" w:rsidP="00686274">
      <w:pPr>
        <w:pStyle w:val="ListParagraph"/>
        <w:spacing w:after="200" w:line="360" w:lineRule="auto"/>
        <w:ind w:left="709" w:firstLine="596"/>
        <w:jc w:val="both"/>
        <w:rPr>
          <w:rFonts w:ascii="Times New Roman" w:hAnsi="Times New Roman" w:cs="Times New Roman"/>
          <w:sz w:val="24"/>
          <w:szCs w:val="24"/>
        </w:rPr>
      </w:pPr>
    </w:p>
    <w:p w:rsidR="00C52494" w:rsidRPr="00B75778" w:rsidRDefault="00C52494" w:rsidP="00B75778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B75778">
        <w:rPr>
          <w:rFonts w:ascii="Times New Roman" w:hAnsi="Times New Roman" w:cs="Times New Roman"/>
          <w:b/>
          <w:sz w:val="28"/>
          <w:szCs w:val="28"/>
          <w:lang w:val="en-ID"/>
        </w:rPr>
        <w:t>Bidang</w:t>
      </w:r>
      <w:proofErr w:type="spellEnd"/>
      <w:r w:rsidRPr="00B75778">
        <w:rPr>
          <w:rFonts w:ascii="Times New Roman" w:hAnsi="Times New Roman" w:cs="Times New Roman"/>
          <w:b/>
          <w:sz w:val="28"/>
          <w:szCs w:val="28"/>
          <w:lang w:val="en-ID"/>
        </w:rPr>
        <w:t xml:space="preserve"> Usaha Perusahaan</w:t>
      </w:r>
    </w:p>
    <w:p w:rsidR="00C52494" w:rsidRDefault="00C52494" w:rsidP="00C52494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494">
        <w:rPr>
          <w:rFonts w:ascii="Times New Roman" w:hAnsi="Times New Roman" w:cs="Times New Roman"/>
          <w:sz w:val="24"/>
          <w:szCs w:val="24"/>
        </w:rPr>
        <w:t xml:space="preserve">PT. Nusa Lima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(RS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(RS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D),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pensiunan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batih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PT. Perkebunan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494">
        <w:rPr>
          <w:rFonts w:ascii="Times New Roman" w:hAnsi="Times New Roman" w:cs="Times New Roman"/>
          <w:sz w:val="24"/>
          <w:szCs w:val="24"/>
        </w:rPr>
        <w:t xml:space="preserve">Nusantara V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9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52494">
        <w:rPr>
          <w:rFonts w:ascii="Times New Roman" w:hAnsi="Times New Roman" w:cs="Times New Roman"/>
          <w:sz w:val="24"/>
          <w:szCs w:val="24"/>
        </w:rPr>
        <w:t xml:space="preserve"> BPJS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494" w:rsidRDefault="00C52494" w:rsidP="00C52494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HK.03.05/I/3982/011/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440/Yankes-2/2011/1182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Rokan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No.503/BPTP2M/MK/XII/2016/002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Hulu.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440/BP-3/2015/1079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BPJS.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440/BP-3/2015/1080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BPJS.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Hulu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440/BP-3/2015/1081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Kampar.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BPJS.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Emplasemen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No.440/PSDK/IV/2015/02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494" w:rsidRDefault="00C52494" w:rsidP="00C5249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Ronggowarsito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40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Sail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No.41/05.13/BPTPM/III/2015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BPTPM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5778" w:rsidRPr="00B75778" w:rsidRDefault="00C52494" w:rsidP="00B75778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Ronggowarsito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40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Kotamadya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34/05.13/BPTPM/X/2016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BPTPM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5778" w:rsidRPr="00B75778" w:rsidRDefault="00B75778" w:rsidP="00B7577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75778" w:rsidRDefault="00B75778" w:rsidP="00B75778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Visi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Misi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Perusahaan</w:t>
      </w:r>
    </w:p>
    <w:p w:rsidR="00B75778" w:rsidRPr="00B75778" w:rsidRDefault="00B75778" w:rsidP="00B75778">
      <w:pPr>
        <w:pStyle w:val="ListParagraph"/>
        <w:numPr>
          <w:ilvl w:val="2"/>
          <w:numId w:val="4"/>
        </w:numPr>
        <w:tabs>
          <w:tab w:val="left" w:pos="0"/>
        </w:tabs>
        <w:spacing w:line="360" w:lineRule="auto"/>
        <w:ind w:left="141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75778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</w:p>
    <w:p w:rsidR="00B75778" w:rsidRPr="00B75778" w:rsidRDefault="00B75778" w:rsidP="00B75778">
      <w:pPr>
        <w:widowControl w:val="0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5778">
        <w:rPr>
          <w:rFonts w:ascii="Times New Roman" w:hAnsi="Times New Roman" w:cs="Times New Roman"/>
          <w:sz w:val="24"/>
          <w:szCs w:val="24"/>
          <w:lang w:val="id-ID"/>
        </w:rPr>
        <w:t xml:space="preserve">Menjadi penyelenggara jasa pelayanan kesehatan yang mandiri, profesional dan mampu memberikan pelayanan kesehatan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>.</w:t>
      </w:r>
    </w:p>
    <w:p w:rsidR="00B75778" w:rsidRPr="00B75778" w:rsidRDefault="00B75778" w:rsidP="00B75778">
      <w:pPr>
        <w:widowControl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>:</w:t>
      </w:r>
    </w:p>
    <w:p w:rsidR="00B75778" w:rsidRPr="00B75778" w:rsidRDefault="00B75778" w:rsidP="00B75778">
      <w:pPr>
        <w:widowControl w:val="0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B75778">
        <w:rPr>
          <w:rFonts w:ascii="Times New Roman" w:hAnsi="Times New Roman" w:cs="Times New Roman"/>
          <w:sz w:val="24"/>
          <w:szCs w:val="24"/>
          <w:lang w:val="id-ID"/>
        </w:rPr>
        <w:t>penyelenggara jasa pelayanan kesehatan</w:t>
      </w:r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B75778" w:rsidRPr="00B75778" w:rsidRDefault="00B75778" w:rsidP="00B75778">
      <w:pPr>
        <w:widowControl w:val="0"/>
        <w:numPr>
          <w:ilvl w:val="0"/>
          <w:numId w:val="6"/>
        </w:numPr>
        <w:shd w:val="clear" w:color="auto" w:fill="FFFFFF"/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B75778">
        <w:rPr>
          <w:rFonts w:ascii="Times New Roman" w:hAnsi="Times New Roman" w:cs="Times New Roman"/>
          <w:sz w:val="24"/>
          <w:szCs w:val="24"/>
          <w:lang w:val="id-ID"/>
        </w:rPr>
        <w:t>mandiri</w:t>
      </w:r>
      <w:r w:rsidRPr="00B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arti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mampu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mengelola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sumber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daya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B757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tindakan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perbuatan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mewujudkan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tujuannya</w:t>
      </w:r>
      <w:proofErr w:type="spellEnd"/>
      <w:r w:rsidRPr="00B75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B75778" w:rsidRDefault="00B75778" w:rsidP="00B75778">
      <w:pPr>
        <w:widowControl w:val="0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B75778">
        <w:rPr>
          <w:rFonts w:ascii="Times New Roman" w:hAnsi="Times New Roman" w:cs="Times New Roman"/>
          <w:sz w:val="24"/>
          <w:szCs w:val="24"/>
          <w:lang w:val="id-ID"/>
        </w:rPr>
        <w:t xml:space="preserve">pelayanan kesehatan yang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>.</w:t>
      </w:r>
    </w:p>
    <w:p w:rsidR="00B75778" w:rsidRPr="00B75778" w:rsidRDefault="00B75778" w:rsidP="00B75778">
      <w:pPr>
        <w:pStyle w:val="ListParagraph"/>
        <w:numPr>
          <w:ilvl w:val="2"/>
          <w:numId w:val="4"/>
        </w:numPr>
        <w:tabs>
          <w:tab w:val="left" w:pos="0"/>
        </w:tabs>
        <w:spacing w:line="360" w:lineRule="auto"/>
        <w:ind w:left="141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Misi</w:t>
      </w:r>
      <w:proofErr w:type="spellEnd"/>
    </w:p>
    <w:p w:rsidR="00B75778" w:rsidRPr="00B75778" w:rsidRDefault="00B75778" w:rsidP="00B75778">
      <w:pPr>
        <w:pStyle w:val="ListParagraph"/>
        <w:widowControl w:val="0"/>
        <w:numPr>
          <w:ilvl w:val="1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Menyediakan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fasilitas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ikut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berperan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75778">
        <w:rPr>
          <w:rFonts w:ascii="Times New Roman" w:hAnsi="Times New Roman" w:cs="Times New Roman"/>
          <w:iCs/>
          <w:sz w:val="24"/>
          <w:szCs w:val="24"/>
          <w:lang w:val="id-ID"/>
        </w:rPr>
        <w:t>penyelenggara sistem jaminan kesehatan nasional</w:t>
      </w:r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778" w:rsidRPr="00B75778" w:rsidRDefault="00B75778" w:rsidP="00B75778">
      <w:pPr>
        <w:pStyle w:val="ListParagraph"/>
        <w:widowControl w:val="0"/>
        <w:numPr>
          <w:ilvl w:val="1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Mengembangkan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fasilitas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layanan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rumah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sakit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lanjut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khususnya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Rumah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Sakit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Tandun</w:t>
      </w:r>
      <w:proofErr w:type="spellEnd"/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778" w:rsidRPr="00B75778" w:rsidRDefault="00B75778" w:rsidP="00B75778">
      <w:pPr>
        <w:pStyle w:val="ListParagraph"/>
        <w:widowControl w:val="0"/>
        <w:numPr>
          <w:ilvl w:val="1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Mengembangkan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Sumber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Daya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Manusia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yang loyal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profesional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>.</w:t>
      </w:r>
      <w:r w:rsidRPr="00B75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778" w:rsidRPr="00B75778" w:rsidRDefault="00B75778" w:rsidP="00B75778">
      <w:pPr>
        <w:pStyle w:val="ListParagraph"/>
        <w:widowControl w:val="0"/>
        <w:numPr>
          <w:ilvl w:val="1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Menjalin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B75778">
        <w:rPr>
          <w:rFonts w:ascii="Times New Roman" w:hAnsi="Times New Roman" w:cs="Times New Roman"/>
          <w:iCs/>
          <w:sz w:val="24"/>
          <w:szCs w:val="24"/>
        </w:rPr>
        <w:t>sama</w:t>
      </w:r>
      <w:proofErr w:type="spellEnd"/>
      <w:proofErr w:type="gram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para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pihak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meningkatkan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kinerja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unit-unit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fasilitas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>.</w:t>
      </w:r>
      <w:r w:rsidRPr="00B7577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</w:p>
    <w:p w:rsidR="00B75778" w:rsidRPr="00464F79" w:rsidRDefault="00B75778" w:rsidP="00B75778">
      <w:pPr>
        <w:pStyle w:val="ListParagraph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7577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Memberikan kontribusi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bidang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pelayanan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kesehatan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75778">
        <w:rPr>
          <w:rFonts w:ascii="Times New Roman" w:hAnsi="Times New Roman" w:cs="Times New Roman"/>
          <w:iCs/>
          <w:sz w:val="24"/>
          <w:szCs w:val="24"/>
          <w:lang w:val="id-ID"/>
        </w:rPr>
        <w:t>kepada PT. Perkebunan Nusantara V untuk menghasilkan produk</w:t>
      </w:r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Pr="00B757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75778">
        <w:rPr>
          <w:rFonts w:ascii="Times New Roman" w:hAnsi="Times New Roman" w:cs="Times New Roman"/>
          <w:iCs/>
          <w:sz w:val="24"/>
          <w:szCs w:val="24"/>
        </w:rPr>
        <w:t>berkelanjutan</w:t>
      </w:r>
      <w:proofErr w:type="spellEnd"/>
    </w:p>
    <w:p w:rsidR="00464F79" w:rsidRPr="00B75778" w:rsidRDefault="00464F79" w:rsidP="00464F79">
      <w:pPr>
        <w:pStyle w:val="ListParagraph"/>
        <w:tabs>
          <w:tab w:val="left" w:pos="0"/>
        </w:tabs>
        <w:spacing w:line="360" w:lineRule="auto"/>
        <w:ind w:left="180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64F79" w:rsidRPr="00464F79" w:rsidRDefault="00464F79" w:rsidP="00464F79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Bagan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Struktur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Organisasi</w:t>
      </w:r>
      <w:proofErr w:type="spellEnd"/>
    </w:p>
    <w:p w:rsidR="00464F79" w:rsidRPr="00464F79" w:rsidRDefault="00464F79" w:rsidP="00464F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12" w:lineRule="auto"/>
        <w:ind w:left="113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64F79">
        <w:rPr>
          <w:rFonts w:ascii="Times New Roman" w:hAnsi="Times New Roman" w:cs="Times New Roman"/>
          <w:b/>
          <w:color w:val="000000"/>
          <w:sz w:val="24"/>
          <w:szCs w:val="24"/>
        </w:rPr>
        <w:t>Pengurus</w:t>
      </w:r>
      <w:proofErr w:type="spellEnd"/>
      <w:r w:rsidRPr="00464F7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Perseroan</w:t>
      </w:r>
    </w:p>
    <w:p w:rsidR="00464F79" w:rsidRPr="00464F79" w:rsidRDefault="00464F79" w:rsidP="00464F79">
      <w:pPr>
        <w:autoSpaceDE w:val="0"/>
        <w:autoSpaceDN w:val="0"/>
        <w:adjustRightInd w:val="0"/>
        <w:spacing w:after="0" w:line="312" w:lineRule="auto"/>
        <w:ind w:left="1134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Akta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Notaris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Pendirian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Perseroan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PT Nusa Lima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Medika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No. 12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04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Maret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2015 yang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Notaris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Victor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Yonathan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SH., MKN yang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berkedudukan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di Kota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Pekanbaru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Pasal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Ayat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Penutup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64F7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64F79" w:rsidRPr="00464F79" w:rsidRDefault="00464F79" w:rsidP="00464F79">
      <w:pPr>
        <w:autoSpaceDE w:val="0"/>
        <w:autoSpaceDN w:val="0"/>
        <w:adjustRightInd w:val="0"/>
        <w:spacing w:after="0" w:line="312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79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r w:rsidRPr="00464F79">
        <w:rPr>
          <w:rFonts w:ascii="Times New Roman" w:hAnsi="Times New Roman" w:cs="Times New Roman"/>
          <w:sz w:val="24"/>
          <w:szCs w:val="24"/>
        </w:rPr>
        <w:tab/>
      </w:r>
      <w:r w:rsidRPr="00464F79">
        <w:rPr>
          <w:rFonts w:ascii="Times New Roman" w:hAnsi="Times New Roman" w:cs="Times New Roman"/>
          <w:sz w:val="24"/>
          <w:szCs w:val="24"/>
        </w:rPr>
        <w:tab/>
      </w:r>
      <w:r w:rsidRPr="00464F7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4F7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64F79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Pr="00464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Heddy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Lubis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F79" w:rsidRPr="00464F79" w:rsidRDefault="00464F79" w:rsidP="00464F79">
      <w:pPr>
        <w:autoSpaceDE w:val="0"/>
        <w:autoSpaceDN w:val="0"/>
        <w:adjustRightInd w:val="0"/>
        <w:spacing w:after="0" w:line="312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Romadka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>, SE, MM</w:t>
      </w:r>
    </w:p>
    <w:p w:rsidR="00464F79" w:rsidRPr="00464F79" w:rsidRDefault="00464F79" w:rsidP="00464F79">
      <w:pPr>
        <w:autoSpaceDE w:val="0"/>
        <w:autoSpaceDN w:val="0"/>
        <w:adjustRightInd w:val="0"/>
        <w:spacing w:after="0" w:line="312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464F79" w:rsidRPr="00464F79" w:rsidRDefault="00464F79" w:rsidP="00464F79">
      <w:pPr>
        <w:pStyle w:val="ListParagraph"/>
        <w:widowControl w:val="0"/>
        <w:numPr>
          <w:ilvl w:val="0"/>
          <w:numId w:val="9"/>
        </w:numPr>
        <w:spacing w:after="0" w:line="312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4F79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464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:rsidR="00464F79" w:rsidRPr="00464F79" w:rsidRDefault="00464F79" w:rsidP="00464F79">
      <w:pPr>
        <w:widowControl w:val="0"/>
        <w:spacing w:after="0" w:line="312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7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PT. Nusa Lima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klinik-klinik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4F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4F79" w:rsidRDefault="00464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1"/>
      </w:tblGrid>
      <w:tr w:rsidR="00464F79" w:rsidRPr="00464F79" w:rsidTr="00804EED">
        <w:trPr>
          <w:jc w:val="center"/>
        </w:trPr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STRUKTUR ORGANISASI KANTOR PUSAT</w:t>
            </w:r>
          </w:p>
        </w:tc>
      </w:tr>
      <w:tr w:rsidR="00464F79" w:rsidRPr="00464F79" w:rsidTr="00804EED">
        <w:trPr>
          <w:jc w:val="center"/>
        </w:trPr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PT. NUSA LIMA MEDIKA</w:t>
            </w:r>
          </w:p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7BCDA05" wp14:editId="6304CCB4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189865</wp:posOffset>
                  </wp:positionV>
                  <wp:extent cx="5058885" cy="6038850"/>
                  <wp:effectExtent l="0" t="0" r="8890" b="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5731" cy="60470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TAHUN 2018</w:t>
            </w:r>
          </w:p>
        </w:tc>
      </w:tr>
    </w:tbl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1"/>
      </w:tblGrid>
      <w:tr w:rsidR="00464F79" w:rsidRPr="00464F79" w:rsidTr="00804EED">
        <w:trPr>
          <w:jc w:val="center"/>
        </w:trPr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STRUKTUR ORGANISASI RUMAH SAKIT TANDUN</w:t>
            </w:r>
          </w:p>
        </w:tc>
      </w:tr>
      <w:tr w:rsidR="00464F79" w:rsidRPr="00464F79" w:rsidTr="00804EED">
        <w:trPr>
          <w:jc w:val="center"/>
        </w:trPr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PT. NUSA LIMA MEDIKA</w:t>
            </w:r>
          </w:p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TAHUN 2018</w:t>
            </w:r>
          </w:p>
        </w:tc>
      </w:tr>
    </w:tbl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64F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C9E514" wp14:editId="6C661C16">
            <wp:simplePos x="0" y="0"/>
            <wp:positionH relativeFrom="column">
              <wp:posOffset>36195</wp:posOffset>
            </wp:positionH>
            <wp:positionV relativeFrom="paragraph">
              <wp:posOffset>168275</wp:posOffset>
            </wp:positionV>
            <wp:extent cx="5208905" cy="5124450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71" cy="5124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1"/>
      </w:tblGrid>
      <w:tr w:rsidR="00464F79" w:rsidRPr="00464F79" w:rsidTr="00804EED">
        <w:trPr>
          <w:jc w:val="center"/>
        </w:trPr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STRUKTUR ORGANISASI FASILITAS KESEHATAN TINGKAT PERTAMA (FKTP)</w:t>
            </w:r>
          </w:p>
        </w:tc>
      </w:tr>
      <w:tr w:rsidR="00464F79" w:rsidRPr="00464F79" w:rsidTr="00804EED">
        <w:trPr>
          <w:jc w:val="center"/>
        </w:trPr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PT. NUSA LIMA MEDIKA</w:t>
            </w:r>
          </w:p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TAHUN 2018</w:t>
            </w:r>
          </w:p>
        </w:tc>
      </w:tr>
    </w:tbl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64F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AEF9D3D" wp14:editId="756FF790">
            <wp:simplePos x="0" y="0"/>
            <wp:positionH relativeFrom="column">
              <wp:posOffset>-11430</wp:posOffset>
            </wp:positionH>
            <wp:positionV relativeFrom="paragraph">
              <wp:posOffset>42545</wp:posOffset>
            </wp:positionV>
            <wp:extent cx="5257800" cy="2456180"/>
            <wp:effectExtent l="0" t="0" r="0" b="127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5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464F79" w:rsidRPr="00464F79" w:rsidRDefault="00464F79" w:rsidP="00464F79">
      <w:pPr>
        <w:widowControl w:val="0"/>
        <w:tabs>
          <w:tab w:val="left" w:pos="276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1"/>
      </w:tblGrid>
      <w:tr w:rsidR="00464F79" w:rsidRPr="00464F79" w:rsidTr="00804EED"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STRUKTUR ORGANISASI KLINIK UTAM</w:t>
            </w:r>
            <w:bookmarkStart w:id="0" w:name="_GoBack"/>
            <w:bookmarkEnd w:id="0"/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464F79" w:rsidRPr="00464F79" w:rsidTr="00804EED">
        <w:tc>
          <w:tcPr>
            <w:tcW w:w="9242" w:type="dxa"/>
          </w:tcPr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PT. NUSA LIMA MEDIKA</w:t>
            </w:r>
          </w:p>
          <w:p w:rsidR="00464F79" w:rsidRPr="00464F79" w:rsidRDefault="00464F79" w:rsidP="00804EED">
            <w:pPr>
              <w:widowControl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F79">
              <w:rPr>
                <w:rFonts w:ascii="Times New Roman" w:hAnsi="Times New Roman" w:cs="Times New Roman"/>
                <w:b/>
                <w:sz w:val="28"/>
                <w:szCs w:val="28"/>
              </w:rPr>
              <w:t>TAHUN 2018</w:t>
            </w:r>
          </w:p>
        </w:tc>
      </w:tr>
    </w:tbl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408B2E" wp14:editId="03285169">
            <wp:simplePos x="0" y="0"/>
            <wp:positionH relativeFrom="column">
              <wp:posOffset>-11430</wp:posOffset>
            </wp:positionH>
            <wp:positionV relativeFrom="paragraph">
              <wp:posOffset>954405</wp:posOffset>
            </wp:positionV>
            <wp:extent cx="5226904" cy="2714625"/>
            <wp:effectExtent l="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04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464F79" w:rsidRDefault="00464F79" w:rsidP="00464F79">
      <w:pPr>
        <w:widowControl w:val="0"/>
        <w:tabs>
          <w:tab w:val="left" w:pos="2760"/>
        </w:tabs>
        <w:spacing w:after="0" w:line="312" w:lineRule="auto"/>
        <w:ind w:left="1134" w:hanging="425"/>
        <w:jc w:val="both"/>
        <w:rPr>
          <w:rFonts w:ascii="Arial Narrow" w:hAnsi="Arial Narrow" w:cs="Arial"/>
          <w:sz w:val="24"/>
          <w:szCs w:val="24"/>
        </w:rPr>
      </w:pPr>
    </w:p>
    <w:p w:rsidR="00B75778" w:rsidRPr="00B75778" w:rsidRDefault="00B75778" w:rsidP="00B75778">
      <w:pPr>
        <w:rPr>
          <w:rFonts w:ascii="Times New Roman" w:hAnsi="Times New Roman" w:cs="Times New Roman"/>
          <w:sz w:val="24"/>
          <w:szCs w:val="24"/>
        </w:rPr>
      </w:pPr>
    </w:p>
    <w:sectPr w:rsidR="00B75778" w:rsidRPr="00B75778" w:rsidSect="00C835DD">
      <w:footerReference w:type="default" r:id="rId11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502" w:rsidRDefault="00427502" w:rsidP="001D1C68">
      <w:pPr>
        <w:spacing w:after="0" w:line="240" w:lineRule="auto"/>
      </w:pPr>
      <w:r>
        <w:separator/>
      </w:r>
    </w:p>
  </w:endnote>
  <w:endnote w:type="continuationSeparator" w:id="0">
    <w:p w:rsidR="00427502" w:rsidRDefault="00427502" w:rsidP="001D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9978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D1C68" w:rsidRPr="001D1C68" w:rsidRDefault="001D1C68">
        <w:pPr>
          <w:pStyle w:val="Footer"/>
          <w:jc w:val="right"/>
          <w:rPr>
            <w:rFonts w:ascii="Times New Roman" w:hAnsi="Times New Roman" w:cs="Times New Roman"/>
          </w:rPr>
        </w:pPr>
        <w:r w:rsidRPr="001D1C68">
          <w:rPr>
            <w:rFonts w:ascii="Times New Roman" w:hAnsi="Times New Roman" w:cs="Times New Roman"/>
          </w:rPr>
          <w:t>II-</w:t>
        </w:r>
        <w:r w:rsidRPr="001D1C68">
          <w:rPr>
            <w:rFonts w:ascii="Times New Roman" w:hAnsi="Times New Roman" w:cs="Times New Roman"/>
          </w:rPr>
          <w:fldChar w:fldCharType="begin"/>
        </w:r>
        <w:r w:rsidRPr="001D1C68">
          <w:rPr>
            <w:rFonts w:ascii="Times New Roman" w:hAnsi="Times New Roman" w:cs="Times New Roman"/>
          </w:rPr>
          <w:instrText xml:space="preserve"> PAGE   \* MERGEFORMAT </w:instrText>
        </w:r>
        <w:r w:rsidRPr="001D1C68">
          <w:rPr>
            <w:rFonts w:ascii="Times New Roman" w:hAnsi="Times New Roman" w:cs="Times New Roman"/>
          </w:rPr>
          <w:fldChar w:fldCharType="separate"/>
        </w:r>
        <w:r w:rsidR="00464F79">
          <w:rPr>
            <w:rFonts w:ascii="Times New Roman" w:hAnsi="Times New Roman" w:cs="Times New Roman"/>
            <w:noProof/>
          </w:rPr>
          <w:t>7</w:t>
        </w:r>
        <w:r w:rsidRPr="001D1C6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D1C68" w:rsidRDefault="001D1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502" w:rsidRDefault="00427502" w:rsidP="001D1C68">
      <w:pPr>
        <w:spacing w:after="0" w:line="240" w:lineRule="auto"/>
      </w:pPr>
      <w:r>
        <w:separator/>
      </w:r>
    </w:p>
  </w:footnote>
  <w:footnote w:type="continuationSeparator" w:id="0">
    <w:p w:rsidR="00427502" w:rsidRDefault="00427502" w:rsidP="001D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04861"/>
    <w:multiLevelType w:val="hybridMultilevel"/>
    <w:tmpl w:val="C41AD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C0851"/>
    <w:multiLevelType w:val="multilevel"/>
    <w:tmpl w:val="AF2835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>
    <w:nsid w:val="26C05259"/>
    <w:multiLevelType w:val="hybridMultilevel"/>
    <w:tmpl w:val="2CAE7B88"/>
    <w:lvl w:ilvl="0" w:tplc="DE04CB34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51310B3B"/>
    <w:multiLevelType w:val="multilevel"/>
    <w:tmpl w:val="FF7E4E06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4">
    <w:nsid w:val="6074083B"/>
    <w:multiLevelType w:val="hybridMultilevel"/>
    <w:tmpl w:val="10DE64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8D621D"/>
    <w:multiLevelType w:val="multilevel"/>
    <w:tmpl w:val="8F2C28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6">
    <w:nsid w:val="68FB317D"/>
    <w:multiLevelType w:val="multilevel"/>
    <w:tmpl w:val="6C5A1100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7">
    <w:nsid w:val="6CA12557"/>
    <w:multiLevelType w:val="hybridMultilevel"/>
    <w:tmpl w:val="9D9608EA"/>
    <w:lvl w:ilvl="0" w:tplc="FCC00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374D84"/>
    <w:multiLevelType w:val="hybridMultilevel"/>
    <w:tmpl w:val="A3F21A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F124F90">
      <w:start w:val="1"/>
      <w:numFmt w:val="upperLetter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F544C1FA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DD"/>
    <w:rsid w:val="00164B1A"/>
    <w:rsid w:val="001D1C68"/>
    <w:rsid w:val="00427502"/>
    <w:rsid w:val="00464F79"/>
    <w:rsid w:val="00495961"/>
    <w:rsid w:val="00686274"/>
    <w:rsid w:val="007278C3"/>
    <w:rsid w:val="00B75778"/>
    <w:rsid w:val="00C52494"/>
    <w:rsid w:val="00C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AE3CA-1456-42B8-AE64-669843A3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68"/>
  </w:style>
  <w:style w:type="paragraph" w:styleId="Footer">
    <w:name w:val="footer"/>
    <w:basedOn w:val="Normal"/>
    <w:link w:val="FooterChar"/>
    <w:uiPriority w:val="99"/>
    <w:unhideWhenUsed/>
    <w:rsid w:val="001D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68"/>
  </w:style>
  <w:style w:type="character" w:customStyle="1" w:styleId="apple-converted-space">
    <w:name w:val="apple-converted-space"/>
    <w:basedOn w:val="DefaultParagraphFont"/>
    <w:rsid w:val="00B75778"/>
  </w:style>
  <w:style w:type="table" w:styleId="TableGrid">
    <w:name w:val="Table Grid"/>
    <w:basedOn w:val="TableNormal"/>
    <w:uiPriority w:val="59"/>
    <w:rsid w:val="0046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5</cp:revision>
  <dcterms:created xsi:type="dcterms:W3CDTF">2017-10-27T13:47:00Z</dcterms:created>
  <dcterms:modified xsi:type="dcterms:W3CDTF">2017-12-18T02:58:00Z</dcterms:modified>
</cp:coreProperties>
</file>