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</w:t>
            </w:r>
            <w:r w:rsidR="008F2F8C" w:rsidRPr="009A5EE7">
              <w:rPr>
                <w:rStyle w:val="a8"/>
                <w:noProof/>
                <w:lang w:val="uk-UA"/>
              </w:rPr>
              <w:t>о</w:t>
            </w:r>
            <w:r w:rsidR="008F2F8C" w:rsidRPr="009A5EE7">
              <w:rPr>
                <w:rStyle w:val="a8"/>
                <w:noProof/>
                <w:lang w:val="uk-UA"/>
              </w:rPr>
              <w:t>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програмної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>БД - база даних.</w:t>
      </w:r>
    </w:p>
    <w:p w:rsidR="007D65CB" w:rsidRDefault="007D65CB" w:rsidP="00245F2B">
      <w:pPr>
        <w:rPr>
          <w:szCs w:val="28"/>
          <w:lang w:val="uk-UA"/>
        </w:rPr>
      </w:pPr>
      <w:r>
        <w:rPr>
          <w:szCs w:val="28"/>
          <w:lang w:val="uk-UA"/>
        </w:rPr>
        <w:t>ПС - програмна система.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EC04DB" w:rsidRDefault="00EC04DB" w:rsidP="00EC04DB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 xml:space="preserve"> - предметна область.</w:t>
      </w:r>
    </w:p>
    <w:p w:rsidR="00FD71D8" w:rsidRDefault="00FD71D8" w:rsidP="00EC04DB">
      <w:pPr>
        <w:rPr>
          <w:szCs w:val="28"/>
          <w:lang w:val="uk-UA"/>
        </w:rPr>
      </w:pPr>
      <w:r>
        <w:rPr>
          <w:szCs w:val="28"/>
          <w:lang w:val="uk-UA"/>
        </w:rPr>
        <w:t>КМД – концептуальна модель даних.</w:t>
      </w:r>
    </w:p>
    <w:p w:rsidR="00EC04DB" w:rsidRDefault="00EC04DB" w:rsidP="007D65CB">
      <w:pPr>
        <w:rPr>
          <w:szCs w:val="28"/>
          <w:lang w:val="uk-UA"/>
        </w:rPr>
      </w:pP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Pr="0031001F" w:rsidRDefault="00EF4232" w:rsidP="00EF4232">
      <w:pPr>
        <w:rPr>
          <w:lang w:val="uk-UA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підходу до проектування </w:t>
      </w:r>
      <w:proofErr w:type="spellStart"/>
      <w:r w:rsidR="0098103D">
        <w:rPr>
          <w:lang w:val="uk-UA"/>
        </w:rPr>
        <w:t>застосунків</w:t>
      </w:r>
      <w:proofErr w:type="spellEnd"/>
      <w:r w:rsidR="0098103D">
        <w:rPr>
          <w:lang w:val="uk-UA"/>
        </w:rPr>
        <w:t xml:space="preserve">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proofErr w:type="spellStart"/>
      <w:r w:rsidR="00D2085F">
        <w:t>застосунку</w:t>
      </w:r>
      <w:proofErr w:type="spellEnd"/>
      <w:r>
        <w:t>,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 xml:space="preserve">засобами для документування проекту, сучасними програмами та технологіями для його реалізації. Виконання даного проекту дозволить покращити навички проектування,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B6352D">
      <w:pPr>
        <w:pStyle w:val="2"/>
        <w:numPr>
          <w:ilvl w:val="1"/>
          <w:numId w:val="40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суперечливості збереженої інформації [2].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організовують як множину елементів даних [1].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Pr="0031001F" w:rsidRDefault="00B6352D" w:rsidP="0031001F">
      <w:pPr>
        <w:ind w:firstLine="0"/>
        <w:rPr>
          <w:szCs w:val="28"/>
          <w:lang w:val="en-US"/>
        </w:rPr>
      </w:pPr>
    </w:p>
    <w:p w:rsidR="00B6352D" w:rsidRDefault="00B6352D" w:rsidP="00B6352D">
      <w:pPr>
        <w:ind w:firstLine="567"/>
        <w:jc w:val="center"/>
        <w:rPr>
          <w:szCs w:val="28"/>
          <w:lang w:val="en-US"/>
        </w:rPr>
      </w:pPr>
      <w:r>
        <w:rPr>
          <w:szCs w:val="28"/>
          <w:lang w:val="uk-UA"/>
        </w:rPr>
        <w:t>MD = {S, О, C}, де:</w:t>
      </w:r>
    </w:p>
    <w:p w:rsidR="0031001F" w:rsidRPr="0031001F" w:rsidRDefault="0031001F" w:rsidP="00B6352D">
      <w:pPr>
        <w:ind w:firstLine="567"/>
        <w:jc w:val="center"/>
        <w:rPr>
          <w:szCs w:val="28"/>
          <w:lang w:val="en-US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AE4A10" w:rsidRDefault="00AE4A10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951C6E8" wp14:editId="714874E4">
            <wp:extent cx="4495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0" w:rsidRDefault="00AE4A10" w:rsidP="00DE4DB9">
      <w:pPr>
        <w:rPr>
          <w:lang w:val="uk-UA"/>
        </w:rPr>
      </w:pPr>
    </w:p>
    <w:p w:rsidR="00DE4DB9" w:rsidRDefault="00DE4DB9" w:rsidP="00BB29A5">
      <w:pPr>
        <w:ind w:firstLine="0"/>
        <w:jc w:val="center"/>
      </w:pPr>
      <w:r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AE4A10">
      <w:pPr>
        <w:pStyle w:val="a1"/>
      </w:pPr>
      <w:proofErr w:type="spellStart"/>
      <w:r>
        <w:t>аналітики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AE4A10">
      <w:pPr>
        <w:pStyle w:val="a1"/>
      </w:pPr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система бізнес-правил (</w:t>
      </w:r>
      <w:r w:rsidRPr="00AE4A10">
        <w:rPr>
          <w:lang w:val="en-US"/>
        </w:rPr>
        <w:t>business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rules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system</w:t>
      </w:r>
      <w:r w:rsidR="00AE4A10">
        <w:rPr>
          <w:lang w:val="uk-UA"/>
        </w:rPr>
        <w:t>).</w:t>
      </w:r>
    </w:p>
    <w:p w:rsidR="00DE4DB9" w:rsidRPr="00DE4DB9" w:rsidRDefault="00BB29A5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100AB4" wp14:editId="7077712E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BB29A5">
      <w:pPr>
        <w:ind w:firstLine="0"/>
        <w:jc w:val="center"/>
      </w:pPr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</w:p>
    <w:p w:rsidR="00A304F5" w:rsidRDefault="00F172B1" w:rsidP="00F172B1">
      <w:pPr>
        <w:pStyle w:val="2"/>
        <w:ind w:left="709" w:firstLine="0"/>
        <w:rPr>
          <w:lang w:val="uk-UA"/>
        </w:rPr>
      </w:pPr>
      <w:bookmarkStart w:id="11" w:name="_Toc471844214"/>
      <w:r>
        <w:rPr>
          <w:lang w:val="uk-UA"/>
        </w:rPr>
        <w:t xml:space="preserve">1.3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1"/>
    </w:p>
    <w:p w:rsidR="00F172B1" w:rsidRDefault="00F172B1" w:rsidP="00F172B1">
      <w:pPr>
        <w:pStyle w:val="3"/>
        <w:rPr>
          <w:lang w:val="uk-UA"/>
        </w:rPr>
      </w:pPr>
      <w:bookmarkStart w:id="12" w:name="_Toc441220769"/>
      <w:bookmarkStart w:id="13" w:name="_Toc470206670"/>
      <w:r w:rsidRPr="00F172B1">
        <w:t xml:space="preserve">1.3.1 </w:t>
      </w:r>
      <w:bookmarkEnd w:id="12"/>
      <w:proofErr w:type="spellStart"/>
      <w:r w:rsidRPr="00F172B1">
        <w:t>Вихідний</w:t>
      </w:r>
      <w:proofErr w:type="spellEnd"/>
      <w:r w:rsidRPr="00F172B1">
        <w:t xml:space="preserve"> </w:t>
      </w:r>
      <w:proofErr w:type="spellStart"/>
      <w:r w:rsidRPr="00F172B1">
        <w:t>опис</w:t>
      </w:r>
      <w:proofErr w:type="spellEnd"/>
      <w:r w:rsidRPr="00F172B1">
        <w:t xml:space="preserve"> </w:t>
      </w:r>
      <w:proofErr w:type="spellStart"/>
      <w:r w:rsidRPr="00F172B1">
        <w:t>предметної</w:t>
      </w:r>
      <w:proofErr w:type="spellEnd"/>
      <w:r w:rsidRPr="00F172B1">
        <w:t xml:space="preserve"> </w:t>
      </w:r>
      <w:proofErr w:type="spellStart"/>
      <w:r w:rsidRPr="00F172B1">
        <w:t>області</w:t>
      </w:r>
      <w:bookmarkEnd w:id="13"/>
      <w:proofErr w:type="spellEnd"/>
    </w:p>
    <w:p w:rsidR="00A535FC" w:rsidRPr="009D172E" w:rsidRDefault="009D172E" w:rsidP="00790DB8">
      <w:pPr>
        <w:rPr>
          <w:lang w:val="uk-UA"/>
        </w:rPr>
      </w:pPr>
      <w:r>
        <w:rPr>
          <w:lang w:val="uk-UA"/>
        </w:rPr>
        <w:t>На сайті можуть реєстр</w:t>
      </w:r>
      <w:r w:rsidR="000F0BB0">
        <w:rPr>
          <w:lang w:val="uk-UA"/>
        </w:rPr>
        <w:t>овані</w:t>
      </w:r>
      <w:r>
        <w:rPr>
          <w:lang w:val="uk-UA"/>
        </w:rPr>
        <w:t xml:space="preserve"> </w:t>
      </w:r>
      <w:r w:rsidR="000F0BB0">
        <w:rPr>
          <w:lang w:val="uk-UA"/>
        </w:rPr>
        <w:t>рядові</w:t>
      </w:r>
      <w:r>
        <w:rPr>
          <w:lang w:val="uk-UA"/>
        </w:rPr>
        <w:t xml:space="preserve"> користувачі</w:t>
      </w:r>
      <w:r w:rsidR="000F0BB0">
        <w:rPr>
          <w:lang w:val="uk-UA"/>
        </w:rPr>
        <w:t xml:space="preserve"> та адміністратори</w:t>
      </w:r>
      <w:r w:rsidR="00940BF2">
        <w:rPr>
          <w:lang w:val="uk-UA"/>
        </w:rPr>
        <w:t>,</w:t>
      </w:r>
      <w:r>
        <w:rPr>
          <w:lang w:val="uk-UA"/>
        </w:rPr>
        <w:t xml:space="preserve"> кожен з яких</w:t>
      </w:r>
      <w:r w:rsidR="004C0B9A">
        <w:rPr>
          <w:lang w:val="uk-UA"/>
        </w:rPr>
        <w:t xml:space="preserve"> </w:t>
      </w:r>
      <w:r w:rsidR="000F0BB0">
        <w:rPr>
          <w:lang w:val="uk-UA"/>
        </w:rPr>
        <w:t>має</w:t>
      </w:r>
      <w:r w:rsidR="004C0B9A">
        <w:rPr>
          <w:lang w:val="uk-UA"/>
        </w:rPr>
        <w:t xml:space="preserve"> власний</w:t>
      </w:r>
      <w:r w:rsidR="00940BF2">
        <w:rPr>
          <w:lang w:val="uk-UA"/>
        </w:rPr>
        <w:t xml:space="preserve"> </w:t>
      </w:r>
      <w:proofErr w:type="spellStart"/>
      <w:r w:rsidR="00940BF2">
        <w:rPr>
          <w:lang w:val="uk-UA"/>
        </w:rPr>
        <w:t>ак</w:t>
      </w:r>
      <w:r w:rsidR="00CC61A5">
        <w:rPr>
          <w:lang w:val="uk-UA"/>
        </w:rPr>
        <w:t>каунт</w:t>
      </w:r>
      <w:proofErr w:type="spellEnd"/>
      <w:r w:rsidR="00CC61A5">
        <w:rPr>
          <w:lang w:val="uk-UA"/>
        </w:rPr>
        <w:t>.</w:t>
      </w:r>
      <w:r w:rsidR="00790DB8">
        <w:rPr>
          <w:lang w:val="uk-UA"/>
        </w:rPr>
        <w:t xml:space="preserve"> К</w:t>
      </w:r>
      <w:r w:rsidR="00CC61A5">
        <w:rPr>
          <w:lang w:val="uk-UA"/>
        </w:rPr>
        <w:t>ористувач</w:t>
      </w:r>
      <w:r>
        <w:rPr>
          <w:lang w:val="uk-UA"/>
        </w:rPr>
        <w:t xml:space="preserve"> мо</w:t>
      </w:r>
      <w:r w:rsidR="007072FD">
        <w:rPr>
          <w:lang w:val="uk-UA"/>
        </w:rPr>
        <w:t xml:space="preserve">же створювати власний </w:t>
      </w:r>
      <w:r w:rsidR="00013EC8">
        <w:rPr>
          <w:lang w:val="uk-UA"/>
        </w:rPr>
        <w:t>набір лотів для майбутніх аукціонів</w:t>
      </w:r>
      <w:r w:rsidR="007072FD">
        <w:rPr>
          <w:lang w:val="uk-UA"/>
        </w:rPr>
        <w:t>.</w:t>
      </w:r>
      <w:r w:rsidR="00A535FC">
        <w:rPr>
          <w:lang w:val="uk-UA"/>
        </w:rPr>
        <w:t xml:space="preserve"> Кожен лот має власну обов’язкову категорі</w:t>
      </w:r>
      <w:r w:rsidR="00790DB8">
        <w:rPr>
          <w:lang w:val="uk-UA"/>
        </w:rPr>
        <w:t>ю</w:t>
      </w:r>
      <w:r w:rsidR="004C60C1">
        <w:rPr>
          <w:lang w:val="uk-UA"/>
        </w:rPr>
        <w:t>, що входить до ієрархічної системи категорій</w:t>
      </w:r>
      <w:r w:rsidR="00A535FC">
        <w:rPr>
          <w:lang w:val="uk-UA"/>
        </w:rPr>
        <w:t>.</w:t>
      </w:r>
      <w:r w:rsidR="005D0B1C">
        <w:rPr>
          <w:lang w:val="uk-UA"/>
        </w:rPr>
        <w:t xml:space="preserve"> Далі користувач </w:t>
      </w:r>
      <w:r w:rsidR="004C0B9A">
        <w:rPr>
          <w:lang w:val="uk-UA"/>
        </w:rPr>
        <w:t>може висунути</w:t>
      </w:r>
      <w:r w:rsidR="005D0B1C">
        <w:rPr>
          <w:lang w:val="uk-UA"/>
        </w:rPr>
        <w:t xml:space="preserve"> певний товар з власного</w:t>
      </w:r>
      <w:r w:rsidR="004C0B9A">
        <w:rPr>
          <w:lang w:val="uk-UA"/>
        </w:rPr>
        <w:t xml:space="preserve"> списку на аукціон</w:t>
      </w:r>
      <w:r w:rsidR="00CC61A5">
        <w:rPr>
          <w:lang w:val="uk-UA"/>
        </w:rPr>
        <w:t xml:space="preserve">, об’явивши </w:t>
      </w:r>
      <w:r w:rsidR="00042508">
        <w:rPr>
          <w:lang w:val="uk-UA"/>
        </w:rPr>
        <w:t>початкову ціну, дату закінчення аукціону</w:t>
      </w:r>
      <w:r w:rsidR="00193CB5">
        <w:rPr>
          <w:lang w:val="uk-UA"/>
        </w:rPr>
        <w:t xml:space="preserve">. На основі початкової ціни визначається </w:t>
      </w:r>
      <w:r w:rsidR="00026EF5">
        <w:rPr>
          <w:lang w:val="uk-UA"/>
        </w:rPr>
        <w:t>крок аукціону</w:t>
      </w:r>
      <w:r w:rsidR="00E04C09">
        <w:rPr>
          <w:lang w:val="uk-UA"/>
        </w:rPr>
        <w:t>.</w:t>
      </w:r>
      <w:r w:rsidR="00013EC8">
        <w:rPr>
          <w:lang w:val="uk-UA"/>
        </w:rPr>
        <w:t xml:space="preserve"> Будь-який користувач(окрім власника лоту) має право на участь в </w:t>
      </w:r>
      <w:r w:rsidR="00352AA7">
        <w:rPr>
          <w:lang w:val="uk-UA"/>
        </w:rPr>
        <w:t>аукціоні,</w:t>
      </w:r>
      <w:r w:rsidR="00B10425">
        <w:rPr>
          <w:lang w:val="uk-UA"/>
        </w:rPr>
        <w:t xml:space="preserve"> анонімно</w:t>
      </w:r>
      <w:r w:rsidR="00352AA7">
        <w:rPr>
          <w:lang w:val="uk-UA"/>
        </w:rPr>
        <w:t xml:space="preserve"> встановлюючи власну ставку</w:t>
      </w:r>
      <w:r w:rsidR="00A72A8B">
        <w:rPr>
          <w:lang w:val="uk-UA"/>
        </w:rPr>
        <w:t>(багато</w:t>
      </w:r>
      <w:r w:rsidR="00AA22BF">
        <w:rPr>
          <w:lang w:val="uk-UA"/>
        </w:rPr>
        <w:t>разово</w:t>
      </w:r>
      <w:r w:rsidR="00A72A8B">
        <w:rPr>
          <w:lang w:val="uk-UA"/>
        </w:rPr>
        <w:t xml:space="preserve"> за необхідності</w:t>
      </w:r>
      <w:r w:rsidR="00AA22BF">
        <w:rPr>
          <w:lang w:val="uk-UA"/>
        </w:rPr>
        <w:t>)</w:t>
      </w:r>
      <w:r w:rsidR="00476D97">
        <w:rPr>
          <w:lang w:val="uk-UA"/>
        </w:rPr>
        <w:t>. Користувачі можуть залишати відгуки один про одного та відсилати</w:t>
      </w:r>
      <w:r w:rsidR="00944DD6">
        <w:rPr>
          <w:lang w:val="uk-UA"/>
        </w:rPr>
        <w:t xml:space="preserve"> скарги на поведінку інших користувачів</w:t>
      </w:r>
      <w:r w:rsidR="00732D58">
        <w:rPr>
          <w:lang w:val="uk-UA"/>
        </w:rPr>
        <w:t xml:space="preserve"> адміністрації</w:t>
      </w:r>
      <w:r w:rsidR="00CB4EF6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1C0C82">
        <w:rPr>
          <w:lang w:val="uk-UA"/>
        </w:rPr>
        <w:t xml:space="preserve"> розглядає скарги та пропозиції користувачів, фіксуючи статус заявки</w:t>
      </w:r>
      <w:r w:rsidR="00292EB2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292EB2">
        <w:rPr>
          <w:lang w:val="uk-UA"/>
        </w:rPr>
        <w:t xml:space="preserve"> має право</w:t>
      </w:r>
      <w:r w:rsidR="00A535FC">
        <w:rPr>
          <w:lang w:val="uk-UA"/>
        </w:rPr>
        <w:t xml:space="preserve"> накладати перманентний </w:t>
      </w:r>
      <w:proofErr w:type="spellStart"/>
      <w:r w:rsidR="00A535FC">
        <w:rPr>
          <w:lang w:val="uk-UA"/>
        </w:rPr>
        <w:t>бан</w:t>
      </w:r>
      <w:proofErr w:type="spellEnd"/>
      <w:r w:rsidR="00A535FC">
        <w:rPr>
          <w:lang w:val="uk-UA"/>
        </w:rPr>
        <w:t xml:space="preserve"> на користувача.</w:t>
      </w:r>
      <w:r w:rsidR="00790DB8">
        <w:rPr>
          <w:lang w:val="uk-UA"/>
        </w:rPr>
        <w:t xml:space="preserve"> Також він</w:t>
      </w:r>
      <w:r w:rsidR="00584623">
        <w:rPr>
          <w:lang w:val="uk-UA"/>
        </w:rPr>
        <w:t xml:space="preserve"> може редагувати набір категорій </w:t>
      </w:r>
      <w:r w:rsidR="00715160">
        <w:rPr>
          <w:lang w:val="uk-UA"/>
        </w:rPr>
        <w:t>лотів</w:t>
      </w:r>
      <w:r w:rsidR="00584623">
        <w:rPr>
          <w:lang w:val="uk-UA"/>
        </w:rPr>
        <w:t xml:space="preserve"> та керує повноваженнями інших адміністраторів, тобто має право</w:t>
      </w:r>
      <w:r w:rsidR="00715160">
        <w:rPr>
          <w:lang w:val="uk-UA"/>
        </w:rPr>
        <w:t xml:space="preserve"> призначати нових та усувати вже існуючих. Член адміністрації</w:t>
      </w:r>
      <w:r w:rsidR="001036B2">
        <w:rPr>
          <w:lang w:val="uk-UA"/>
        </w:rPr>
        <w:t xml:space="preserve"> має доступ до функціоналу рядового користувача.</w:t>
      </w:r>
      <w:r w:rsidR="00715160">
        <w:rPr>
          <w:lang w:val="uk-UA"/>
        </w:rPr>
        <w:t xml:space="preserve"> </w:t>
      </w:r>
    </w:p>
    <w:p w:rsidR="00EF6553" w:rsidRPr="00584623" w:rsidRDefault="00EF6553" w:rsidP="00EF6553">
      <w:pPr>
        <w:ind w:left="709" w:firstLine="0"/>
        <w:rPr>
          <w:lang w:val="uk-UA"/>
        </w:rPr>
      </w:pPr>
    </w:p>
    <w:p w:rsidR="00A304F5" w:rsidRDefault="00213E04" w:rsidP="00F36DD0">
      <w:pPr>
        <w:pStyle w:val="3"/>
        <w:rPr>
          <w:lang w:val="uk-UA"/>
        </w:rPr>
      </w:pPr>
      <w:bookmarkStart w:id="14" w:name="_Toc471844215"/>
      <w:r>
        <w:rPr>
          <w:lang w:val="uk-UA"/>
        </w:rPr>
        <w:lastRenderedPageBreak/>
        <w:t>1.3</w:t>
      </w:r>
      <w:r w:rsidR="00A304F5" w:rsidRPr="00BC4A79">
        <w:rPr>
          <w:lang w:val="uk-UA"/>
        </w:rPr>
        <w:t>.</w:t>
      </w:r>
      <w:r w:rsidR="00F172B1">
        <w:rPr>
          <w:lang w:val="uk-UA"/>
        </w:rPr>
        <w:t>2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4"/>
    </w:p>
    <w:p w:rsidR="00EF6553" w:rsidRDefault="00EF6553" w:rsidP="00EF6553">
      <w:pPr>
        <w:rPr>
          <w:lang w:val="uk-UA"/>
        </w:rPr>
      </w:pPr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31001F" w:rsidRPr="0031001F" w:rsidRDefault="009C6151" w:rsidP="0031001F"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 w:rsidR="00737258">
        <w:rPr>
          <w:lang w:val="uk-UA"/>
        </w:rPr>
        <w:t>, можна привести наступний глосарій</w:t>
      </w:r>
      <w:r w:rsidR="003254C9">
        <w:rPr>
          <w:lang w:val="uk-UA"/>
        </w:rPr>
        <w:t>:</w:t>
      </w:r>
    </w:p>
    <w:p w:rsidR="003F0CB8" w:rsidRDefault="003F0CB8" w:rsidP="009C6151">
      <w:pPr>
        <w:pStyle w:val="a0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 w:rsidR="00522465">
        <w:rPr>
          <w:lang w:val="uk-UA"/>
        </w:rPr>
        <w:t>онлайн-аукціону</w:t>
      </w:r>
      <w:proofErr w:type="spellEnd"/>
      <w:r w:rsidR="00522465">
        <w:rPr>
          <w:lang w:val="uk-UA"/>
        </w:rPr>
        <w:t xml:space="preserve"> та має базовий функціонал.</w:t>
      </w:r>
    </w:p>
    <w:p w:rsidR="0031001F" w:rsidRPr="0031001F" w:rsidRDefault="0031001F" w:rsidP="009C6151">
      <w:pPr>
        <w:pStyle w:val="a0"/>
        <w:rPr>
          <w:lang w:val="uk-UA"/>
        </w:rPr>
      </w:pPr>
      <w:r>
        <w:rPr>
          <w:lang w:val="uk-UA"/>
        </w:rPr>
        <w:t xml:space="preserve">Адміністратор </w:t>
      </w:r>
      <w:r w:rsidR="003F0CB8">
        <w:rPr>
          <w:lang w:val="uk-UA"/>
        </w:rPr>
        <w:t>–</w:t>
      </w:r>
      <w:r>
        <w:rPr>
          <w:lang w:val="uk-UA"/>
        </w:rPr>
        <w:t xml:space="preserve"> кори</w:t>
      </w:r>
      <w:r w:rsidR="00E666E0">
        <w:rPr>
          <w:lang w:val="uk-UA"/>
        </w:rPr>
        <w:t>стувач</w:t>
      </w:r>
      <w:r w:rsidR="003F0CB8">
        <w:rPr>
          <w:lang w:val="uk-UA"/>
        </w:rPr>
        <w:t xml:space="preserve">, що </w:t>
      </w:r>
      <w:r w:rsidR="000A0ED3">
        <w:rPr>
          <w:lang w:val="uk-UA"/>
        </w:rPr>
        <w:t xml:space="preserve">має доступ до </w:t>
      </w:r>
      <w:proofErr w:type="spellStart"/>
      <w:r w:rsidR="000A0ED3">
        <w:rPr>
          <w:lang w:val="uk-UA"/>
        </w:rPr>
        <w:t>розширенного</w:t>
      </w:r>
      <w:proofErr w:type="spellEnd"/>
      <w:r w:rsidR="000A0ED3">
        <w:rPr>
          <w:lang w:val="uk-UA"/>
        </w:rPr>
        <w:t xml:space="preserve"> функціоналу, необхідного для адміністрування та </w:t>
      </w:r>
      <w:proofErr w:type="spellStart"/>
      <w:r w:rsidR="000A0ED3">
        <w:rPr>
          <w:lang w:val="uk-UA"/>
        </w:rPr>
        <w:t>модерації</w:t>
      </w:r>
      <w:proofErr w:type="spellEnd"/>
      <w:r w:rsidR="000A0ED3">
        <w:rPr>
          <w:lang w:val="uk-UA"/>
        </w:rPr>
        <w:t>.</w:t>
      </w:r>
    </w:p>
    <w:p w:rsidR="009C6151" w:rsidRDefault="00737258" w:rsidP="009C6151">
      <w:pPr>
        <w:pStyle w:val="a0"/>
        <w:rPr>
          <w:lang w:val="uk-UA"/>
        </w:rPr>
      </w:pPr>
      <w:r>
        <w:rPr>
          <w:lang w:val="uk-UA"/>
        </w:rPr>
        <w:t xml:space="preserve">Аукціон – публічний продаж товару, що </w:t>
      </w:r>
      <w:r w:rsidR="009A555C">
        <w:rPr>
          <w:lang w:val="uk-UA"/>
        </w:rPr>
        <w:t>відбувається за раніше встановленими пр</w:t>
      </w:r>
      <w:r w:rsidR="0093175C">
        <w:rPr>
          <w:lang w:val="uk-UA"/>
        </w:rPr>
        <w:t>авилами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9A555C" w:rsidRDefault="009A555C" w:rsidP="009C6151">
      <w:pPr>
        <w:pStyle w:val="a0"/>
        <w:rPr>
          <w:lang w:val="uk-UA"/>
        </w:rPr>
      </w:pPr>
      <w:r>
        <w:rPr>
          <w:lang w:val="uk-UA"/>
        </w:rPr>
        <w:t>Ставка –</w:t>
      </w:r>
      <w:r w:rsidR="002974D9">
        <w:rPr>
          <w:lang w:val="uk-UA"/>
        </w:rPr>
        <w:t xml:space="preserve"> грошова су</w:t>
      </w:r>
      <w:r>
        <w:rPr>
          <w:lang w:val="uk-UA"/>
        </w:rPr>
        <w:t>ма, що заявлена учасником аукціону як ціна, яку ві</w:t>
      </w:r>
      <w:r w:rsidR="007D3944">
        <w:rPr>
          <w:lang w:val="uk-UA"/>
        </w:rPr>
        <w:t>н</w:t>
      </w:r>
      <w:r>
        <w:rPr>
          <w:lang w:val="uk-UA"/>
        </w:rPr>
        <w:t xml:space="preserve"> готовий</w:t>
      </w:r>
      <w:r w:rsidR="007D3944">
        <w:rPr>
          <w:lang w:val="uk-UA"/>
        </w:rPr>
        <w:t xml:space="preserve"> заплатити за лот у даний мом</w:t>
      </w:r>
      <w:r w:rsidR="0093175C">
        <w:rPr>
          <w:lang w:val="uk-UA"/>
        </w:rPr>
        <w:t>ент часу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7D3944" w:rsidRDefault="0093175C" w:rsidP="009C6151">
      <w:pPr>
        <w:pStyle w:val="a0"/>
        <w:rPr>
          <w:lang w:val="uk-UA"/>
        </w:rPr>
      </w:pPr>
      <w:r>
        <w:rPr>
          <w:lang w:val="uk-UA"/>
        </w:rPr>
        <w:t>Лот – об’єкт торгу на аукціоні</w:t>
      </w:r>
      <w:r w:rsidR="001B5D3E">
        <w:rPr>
          <w:lang w:val="uk-UA"/>
        </w:rPr>
        <w:t>(сутність)</w:t>
      </w:r>
      <w:r>
        <w:rPr>
          <w:lang w:val="uk-UA"/>
        </w:rPr>
        <w:t>;</w:t>
      </w:r>
    </w:p>
    <w:p w:rsidR="00B663C0" w:rsidRDefault="00B663C0" w:rsidP="009C6151">
      <w:pPr>
        <w:pStyle w:val="a0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93175C" w:rsidRDefault="0093175C" w:rsidP="009C6151">
      <w:pPr>
        <w:pStyle w:val="a0"/>
        <w:rPr>
          <w:lang w:val="uk-UA"/>
        </w:rPr>
      </w:pPr>
      <w:r>
        <w:rPr>
          <w:lang w:val="uk-UA"/>
        </w:rPr>
        <w:t>Відгук</w:t>
      </w:r>
      <w:r w:rsidR="001B2AFC">
        <w:rPr>
          <w:lang w:val="uk-UA"/>
        </w:rPr>
        <w:t xml:space="preserve"> – думка </w:t>
      </w:r>
      <w:r w:rsidR="00F132D6">
        <w:rPr>
          <w:lang w:val="uk-UA"/>
        </w:rPr>
        <w:t>одного користувача про іншого, заснована на враженні першого від співробітництва з другим</w:t>
      </w:r>
      <w:r w:rsidR="001B5D3E">
        <w:rPr>
          <w:lang w:val="uk-UA"/>
        </w:rPr>
        <w:t>(сутність)</w:t>
      </w:r>
      <w:r w:rsidR="00F132D6">
        <w:rPr>
          <w:lang w:val="uk-UA"/>
        </w:rPr>
        <w:t>;</w:t>
      </w:r>
    </w:p>
    <w:p w:rsidR="00B663C0" w:rsidRPr="00B663C0" w:rsidRDefault="00F132D6" w:rsidP="00B663C0">
      <w:pPr>
        <w:pStyle w:val="a0"/>
      </w:pPr>
      <w:r>
        <w:rPr>
          <w:lang w:val="uk-UA"/>
        </w:rPr>
        <w:t xml:space="preserve">Скарга </w:t>
      </w:r>
      <w:r w:rsidR="008051E5">
        <w:rPr>
          <w:lang w:val="uk-UA"/>
        </w:rPr>
        <w:t>–</w:t>
      </w:r>
      <w:r>
        <w:rPr>
          <w:lang w:val="uk-UA"/>
        </w:rPr>
        <w:t xml:space="preserve"> </w:t>
      </w:r>
      <w:r w:rsidR="008051E5">
        <w:rPr>
          <w:lang w:val="uk-UA"/>
        </w:rPr>
        <w:t xml:space="preserve">висловлене </w:t>
      </w:r>
      <w:r w:rsidR="001B5D3E">
        <w:rPr>
          <w:lang w:val="uk-UA"/>
        </w:rPr>
        <w:t>невдоволення поведінкою іншого користувача</w:t>
      </w:r>
      <w:r w:rsidR="00BC5837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A92A7C" w:rsidRPr="00502C20" w:rsidRDefault="00B663C0" w:rsidP="00B663C0">
      <w:pPr>
        <w:pStyle w:val="a0"/>
      </w:pPr>
      <w:r w:rsidRPr="00EF6553">
        <w:t xml:space="preserve"> </w:t>
      </w:r>
      <w:r w:rsidR="00502C20">
        <w:rPr>
          <w:lang w:val="uk-UA"/>
        </w:rPr>
        <w:t>Роль – право на користування певним функціоналом системи</w:t>
      </w:r>
      <w:r w:rsidR="00A22D94">
        <w:rPr>
          <w:lang w:val="uk-UA"/>
        </w:rPr>
        <w:t xml:space="preserve">, що </w:t>
      </w:r>
      <w:r w:rsidR="00613083">
        <w:rPr>
          <w:lang w:val="uk-UA"/>
        </w:rPr>
        <w:t xml:space="preserve">йменується назвою тих користувачів, що мають це право. Приклад: </w:t>
      </w:r>
      <w:r w:rsidR="00B067F9">
        <w:t>«</w:t>
      </w:r>
      <w:r w:rsidR="00B46424">
        <w:rPr>
          <w:lang w:val="uk-UA"/>
        </w:rPr>
        <w:t>звичайний користувач</w:t>
      </w:r>
      <w:r w:rsidR="00B067F9">
        <w:rPr>
          <w:lang w:val="uk-UA"/>
        </w:rPr>
        <w:t>»</w:t>
      </w:r>
      <w:r w:rsidR="00B46424">
        <w:rPr>
          <w:lang w:val="uk-UA"/>
        </w:rPr>
        <w:t xml:space="preserve">, </w:t>
      </w:r>
      <w:r w:rsidR="00B067F9">
        <w:rPr>
          <w:lang w:val="uk-UA"/>
        </w:rPr>
        <w:t>«</w:t>
      </w:r>
      <w:r w:rsidR="00B46424">
        <w:rPr>
          <w:lang w:val="uk-UA"/>
        </w:rPr>
        <w:t>адміністратор</w:t>
      </w:r>
      <w:r w:rsidR="00B067F9">
        <w:rPr>
          <w:lang w:val="uk-UA"/>
        </w:rPr>
        <w:t>»</w:t>
      </w:r>
      <w:r w:rsidR="00912B0C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502C20" w:rsidRPr="00A63121" w:rsidRDefault="00912B0C" w:rsidP="00B663C0">
      <w:pPr>
        <w:pStyle w:val="a0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</w:t>
      </w:r>
      <w:r w:rsidR="00CA64A6">
        <w:rPr>
          <w:lang w:val="uk-UA"/>
        </w:rPr>
        <w:t>. Передбачена наявність</w:t>
      </w:r>
      <w:r w:rsidR="00A63121">
        <w:rPr>
          <w:lang w:val="uk-UA"/>
        </w:rPr>
        <w:t xml:space="preserve"> у одного користувача ціло</w:t>
      </w:r>
      <w:r w:rsidR="00F15C2A">
        <w:rPr>
          <w:lang w:val="uk-UA"/>
        </w:rPr>
        <w:t>го списку повноважен</w:t>
      </w:r>
      <w:proofErr w:type="gramStart"/>
      <w:r w:rsidR="00F15C2A">
        <w:rPr>
          <w:lang w:val="uk-UA"/>
        </w:rPr>
        <w:t>ь(</w:t>
      </w:r>
      <w:proofErr w:type="gramEnd"/>
      <w:r w:rsidR="00F15C2A">
        <w:rPr>
          <w:lang w:val="uk-UA"/>
        </w:rPr>
        <w:t>сутність);</w:t>
      </w:r>
    </w:p>
    <w:p w:rsidR="00A63121" w:rsidRPr="00F15C2A" w:rsidRDefault="00A63121" w:rsidP="00B663C0">
      <w:pPr>
        <w:pStyle w:val="a0"/>
      </w:pPr>
      <w:r>
        <w:rPr>
          <w:lang w:val="uk-UA"/>
        </w:rPr>
        <w:t>Крок ставки</w:t>
      </w:r>
      <w:r w:rsidR="00F41485">
        <w:rPr>
          <w:lang w:val="uk-UA"/>
        </w:rPr>
        <w:t xml:space="preserve"> –</w:t>
      </w:r>
      <w:r w:rsidR="002974D9">
        <w:rPr>
          <w:lang w:val="uk-UA"/>
        </w:rPr>
        <w:t xml:space="preserve"> сум</w:t>
      </w:r>
      <w:r w:rsidR="00F41485">
        <w:rPr>
          <w:lang w:val="uk-UA"/>
        </w:rPr>
        <w:t>а, на яку учасник аукціону</w:t>
      </w:r>
      <w:r w:rsidR="002974D9">
        <w:rPr>
          <w:lang w:val="uk-UA"/>
        </w:rPr>
        <w:t xml:space="preserve"> може підвищити поточну ціну лоту. Обчислюється в залежності від початкової ціни лоту(атрибут сутності).</w:t>
      </w:r>
    </w:p>
    <w:p w:rsidR="00F15C2A" w:rsidRPr="00EF6553" w:rsidRDefault="00F15C2A" w:rsidP="00F15C2A">
      <w:pPr>
        <w:pStyle w:val="a0"/>
        <w:numPr>
          <w:ilvl w:val="0"/>
          <w:numId w:val="0"/>
        </w:numPr>
        <w:ind w:left="709"/>
      </w:pPr>
    </w:p>
    <w:p w:rsidR="00265FC8" w:rsidRDefault="00213E04" w:rsidP="008024C8">
      <w:pPr>
        <w:pStyle w:val="3"/>
        <w:rPr>
          <w:lang w:val="uk-UA"/>
        </w:rPr>
      </w:pPr>
      <w:bookmarkStart w:id="15" w:name="_Toc471844216"/>
      <w:r>
        <w:rPr>
          <w:lang w:val="uk-UA"/>
        </w:rPr>
        <w:t>1.3</w:t>
      </w:r>
      <w:r w:rsidR="001A1448" w:rsidRPr="00BC4A79">
        <w:rPr>
          <w:lang w:val="uk-UA"/>
        </w:rPr>
        <w:t>.</w:t>
      </w:r>
      <w:r w:rsidR="00F172B1">
        <w:rPr>
          <w:lang w:val="uk-UA"/>
        </w:rPr>
        <w:t>3</w:t>
      </w:r>
      <w:r w:rsidR="008B778E" w:rsidRPr="00BC4A79">
        <w:rPr>
          <w:lang w:val="uk-UA"/>
        </w:rPr>
        <w:t xml:space="preserve"> Система бізнес-правил</w:t>
      </w:r>
      <w:bookmarkEnd w:id="15"/>
    </w:p>
    <w:p w:rsidR="00EF6553" w:rsidRDefault="004376BD" w:rsidP="00EF6553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 w:rsidR="00EF6553">
        <w:t xml:space="preserve">правило – </w:t>
      </w:r>
      <w:proofErr w:type="spellStart"/>
      <w:r w:rsidR="00EF6553">
        <w:t>логічно</w:t>
      </w:r>
      <w:proofErr w:type="spellEnd"/>
      <w:r w:rsidR="00EF6553">
        <w:t xml:space="preserve"> </w:t>
      </w:r>
      <w:proofErr w:type="spellStart"/>
      <w:r w:rsidR="00EF6553">
        <w:t>коректний</w:t>
      </w:r>
      <w:proofErr w:type="spellEnd"/>
      <w:r w:rsidR="00EF6553">
        <w:t xml:space="preserve">, </w:t>
      </w:r>
      <w:proofErr w:type="spellStart"/>
      <w:r w:rsidR="00EF6553">
        <w:t>однозначний</w:t>
      </w:r>
      <w:proofErr w:type="spellEnd"/>
      <w:r w:rsidR="00EF6553">
        <w:t xml:space="preserve">, </w:t>
      </w:r>
      <w:proofErr w:type="spellStart"/>
      <w:r w:rsidR="00EF6553">
        <w:t>ненадлишковий</w:t>
      </w:r>
      <w:proofErr w:type="spellEnd"/>
      <w:r w:rsidR="00EF6553">
        <w:t xml:space="preserve"> </w:t>
      </w:r>
      <w:proofErr w:type="spellStart"/>
      <w:r w:rsidR="00EF6553">
        <w:t>вислі</w:t>
      </w:r>
      <w:proofErr w:type="gramStart"/>
      <w:r w:rsidR="00EF6553">
        <w:t>в</w:t>
      </w:r>
      <w:proofErr w:type="spellEnd"/>
      <w:proofErr w:type="gramEnd"/>
      <w:r w:rsidR="00EF6553">
        <w:t xml:space="preserve"> про </w:t>
      </w:r>
      <w:proofErr w:type="spellStart"/>
      <w:r w:rsidR="00EF6553">
        <w:t>деякі</w:t>
      </w:r>
      <w:proofErr w:type="spellEnd"/>
      <w:r w:rsidR="00EF6553">
        <w:t xml:space="preserve"> </w:t>
      </w:r>
      <w:proofErr w:type="spellStart"/>
      <w:r w:rsidR="00EF6553">
        <w:t>інформаційні</w:t>
      </w:r>
      <w:proofErr w:type="spellEnd"/>
      <w:r w:rsidR="00EF6553">
        <w:t xml:space="preserve"> </w:t>
      </w:r>
      <w:proofErr w:type="spellStart"/>
      <w:r w:rsidR="00EF6553">
        <w:t>об’єкти</w:t>
      </w:r>
      <w:proofErr w:type="spellEnd"/>
      <w:r w:rsidR="00EF6553">
        <w:t xml:space="preserve"> та </w:t>
      </w:r>
      <w:proofErr w:type="spellStart"/>
      <w:r w:rsidR="00EF6553">
        <w:t>їх</w:t>
      </w:r>
      <w:proofErr w:type="spellEnd"/>
      <w:r w:rsidR="00EF6553">
        <w:t xml:space="preserve"> </w:t>
      </w:r>
      <w:proofErr w:type="spellStart"/>
      <w:r w:rsidR="00EF6553">
        <w:t>зв’язки</w:t>
      </w:r>
      <w:proofErr w:type="spellEnd"/>
      <w:r w:rsidR="00EF6553">
        <w:t xml:space="preserve"> в </w:t>
      </w:r>
      <w:proofErr w:type="spellStart"/>
      <w:r w:rsidR="00EF6553">
        <w:t>даній</w:t>
      </w:r>
      <w:proofErr w:type="spellEnd"/>
      <w:r w:rsidR="00EF6553">
        <w:t xml:space="preserve"> </w:t>
      </w:r>
      <w:proofErr w:type="spellStart"/>
      <w:r w:rsidR="00EF6553">
        <w:t>предметній</w:t>
      </w:r>
      <w:proofErr w:type="spellEnd"/>
      <w:r w:rsidR="00EF6553">
        <w:t xml:space="preserve"> </w:t>
      </w:r>
      <w:proofErr w:type="spellStart"/>
      <w:r w:rsidR="00EF6553">
        <w:t>області</w:t>
      </w:r>
      <w:proofErr w:type="spellEnd"/>
      <w:r w:rsidR="00EF6553">
        <w:t>.</w:t>
      </w:r>
    </w:p>
    <w:p w:rsidR="003254C9" w:rsidRDefault="003254C9" w:rsidP="003254C9">
      <w:pPr>
        <w:rPr>
          <w:lang w:val="uk-UA"/>
        </w:rPr>
      </w:pPr>
      <w:r>
        <w:rPr>
          <w:lang w:val="uk-UA"/>
        </w:rPr>
        <w:lastRenderedPageBreak/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наступну систему б</w:t>
      </w:r>
      <w:r w:rsidR="004376BD">
        <w:rPr>
          <w:lang w:val="uk-UA"/>
        </w:rPr>
        <w:t>ізнес-</w:t>
      </w:r>
      <w:r>
        <w:rPr>
          <w:lang w:val="uk-UA"/>
        </w:rPr>
        <w:t>правил:</w:t>
      </w:r>
    </w:p>
    <w:p w:rsidR="00E412F0" w:rsidRPr="00F4304C" w:rsidRDefault="00E70D24" w:rsidP="00E412F0">
      <w:pPr>
        <w:pStyle w:val="a0"/>
        <w:numPr>
          <w:ilvl w:val="0"/>
          <w:numId w:val="42"/>
        </w:numPr>
      </w:pPr>
      <w:r>
        <w:rPr>
          <w:lang w:val="uk-UA"/>
        </w:rPr>
        <w:t>Кожний користувач</w:t>
      </w:r>
      <w:r w:rsidR="006C3215">
        <w:rPr>
          <w:lang w:val="uk-UA"/>
        </w:rPr>
        <w:t xml:space="preserve"> може мати </w:t>
      </w:r>
      <w:r w:rsidR="00237E0F">
        <w:rPr>
          <w:lang w:val="uk-UA"/>
        </w:rPr>
        <w:t>безліч</w:t>
      </w:r>
      <w:r w:rsidR="006C3215">
        <w:rPr>
          <w:lang w:val="uk-UA"/>
        </w:rPr>
        <w:t xml:space="preserve"> ролей</w:t>
      </w:r>
      <w:r w:rsidR="00F4304C">
        <w:rPr>
          <w:lang w:val="uk-UA"/>
        </w:rPr>
        <w:t xml:space="preserve"> і кожна роль може бути присвоєна </w:t>
      </w:r>
      <w:r w:rsidR="00237E0F">
        <w:rPr>
          <w:lang w:val="uk-UA"/>
        </w:rPr>
        <w:t xml:space="preserve">багатьом </w:t>
      </w:r>
      <w:r w:rsidR="00F4304C">
        <w:rPr>
          <w:lang w:val="uk-UA"/>
        </w:rPr>
        <w:t>користувачам</w:t>
      </w:r>
      <w:r w:rsidR="006C3567">
        <w:rPr>
          <w:lang w:val="uk-UA"/>
        </w:rPr>
        <w:t>;</w:t>
      </w:r>
    </w:p>
    <w:p w:rsidR="00F4304C" w:rsidRPr="00C17ED2" w:rsidRDefault="00F4304C" w:rsidP="00E412F0">
      <w:pPr>
        <w:pStyle w:val="a0"/>
        <w:numPr>
          <w:ilvl w:val="0"/>
          <w:numId w:val="42"/>
        </w:numPr>
      </w:pPr>
      <w:r>
        <w:rPr>
          <w:lang w:val="uk-UA"/>
        </w:rPr>
        <w:t>Кожний користувач може створити</w:t>
      </w:r>
      <w:r w:rsidR="00BF2465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BF2465">
        <w:rPr>
          <w:lang w:val="uk-UA"/>
        </w:rPr>
        <w:t xml:space="preserve"> лотів, в той час як кожний лот може мати лише одного власника, причому існують такі користувачі, які не ств</w:t>
      </w:r>
      <w:r w:rsidR="006C3567">
        <w:rPr>
          <w:lang w:val="uk-UA"/>
        </w:rPr>
        <w:t>орили жодного лоту;</w:t>
      </w:r>
    </w:p>
    <w:p w:rsidR="00C17ED2" w:rsidRPr="00A37941" w:rsidRDefault="006941F1" w:rsidP="00E412F0">
      <w:pPr>
        <w:pStyle w:val="a0"/>
        <w:numPr>
          <w:ilvl w:val="0"/>
          <w:numId w:val="42"/>
        </w:numPr>
      </w:pPr>
      <w:r>
        <w:rPr>
          <w:lang w:val="uk-UA"/>
        </w:rPr>
        <w:t>Користувачі залишають відгуки один про одного, причому:</w:t>
      </w:r>
    </w:p>
    <w:p w:rsidR="00A37941" w:rsidRPr="006C3567" w:rsidRDefault="00A37941" w:rsidP="00A37941">
      <w:pPr>
        <w:pStyle w:val="a1"/>
      </w:pPr>
      <w:r>
        <w:rPr>
          <w:lang w:val="uk-UA"/>
        </w:rPr>
        <w:t xml:space="preserve">Кожний користувач може написати </w:t>
      </w:r>
      <w:r w:rsidR="00237E0F">
        <w:rPr>
          <w:lang w:val="uk-UA"/>
        </w:rPr>
        <w:t>безліч</w:t>
      </w:r>
      <w:r>
        <w:rPr>
          <w:lang w:val="uk-UA"/>
        </w:rPr>
        <w:t xml:space="preserve"> відгукі</w:t>
      </w:r>
      <w:r w:rsidR="00EC1A97">
        <w:rPr>
          <w:lang w:val="uk-UA"/>
        </w:rPr>
        <w:t>в, але кожний відгук може мати лише одного автора, причому існують такі користувачі, що</w:t>
      </w:r>
      <w:r w:rsidR="006C3567">
        <w:rPr>
          <w:lang w:val="uk-UA"/>
        </w:rPr>
        <w:t xml:space="preserve"> не написали жодного відгуку;</w:t>
      </w:r>
    </w:p>
    <w:p w:rsidR="006C3567" w:rsidRPr="00825D25" w:rsidRDefault="006C3567" w:rsidP="00A37941">
      <w:pPr>
        <w:pStyle w:val="a1"/>
      </w:pPr>
      <w:r>
        <w:rPr>
          <w:lang w:val="uk-UA"/>
        </w:rPr>
        <w:t>Кожний користувач може отримати</w:t>
      </w:r>
      <w:r w:rsidR="004043CB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4043CB">
        <w:rPr>
          <w:lang w:val="uk-UA"/>
        </w:rPr>
        <w:t xml:space="preserve"> відгуків</w:t>
      </w:r>
      <w:r w:rsidR="00237E0F">
        <w:rPr>
          <w:lang w:val="uk-UA"/>
        </w:rPr>
        <w:t>, але кожний відгук мо</w:t>
      </w:r>
      <w:r w:rsidR="00825D25">
        <w:rPr>
          <w:lang w:val="uk-UA"/>
        </w:rPr>
        <w:t>же бути отриманий лише одним користувачем;</w:t>
      </w:r>
    </w:p>
    <w:p w:rsidR="00825D25" w:rsidRPr="00802139" w:rsidRDefault="00825D25" w:rsidP="00825D25">
      <w:pPr>
        <w:pStyle w:val="a0"/>
      </w:pPr>
      <w:r>
        <w:rPr>
          <w:lang w:val="uk-UA"/>
        </w:rPr>
        <w:t xml:space="preserve">Кожний користувач може </w:t>
      </w:r>
      <w:r w:rsidR="003821C8">
        <w:rPr>
          <w:lang w:val="uk-UA"/>
        </w:rPr>
        <w:t>написати безліч скарг, але кожна скарга може бути написана лише одним користувачем, причому існують такі користувачі, що не написали жодної скарги</w:t>
      </w:r>
      <w:r w:rsidR="00802139">
        <w:rPr>
          <w:lang w:val="uk-UA"/>
        </w:rPr>
        <w:t>;</w:t>
      </w:r>
    </w:p>
    <w:p w:rsidR="00802139" w:rsidRPr="0079325A" w:rsidRDefault="000B7DEC" w:rsidP="00825D25">
      <w:pPr>
        <w:pStyle w:val="a0"/>
      </w:pPr>
      <w:r>
        <w:rPr>
          <w:lang w:val="uk-UA"/>
        </w:rPr>
        <w:t>Кожний лот має одну категорію, але до кожної категорії може бути віднесено безліч</w:t>
      </w:r>
      <w:r w:rsidR="0079325A">
        <w:rPr>
          <w:lang w:val="uk-UA"/>
        </w:rPr>
        <w:t xml:space="preserve"> лотів, причому існують такі категорії, до яких не віднесено жодного лоту;</w:t>
      </w:r>
    </w:p>
    <w:p w:rsidR="0079325A" w:rsidRPr="00C74ED0" w:rsidRDefault="00E72EC8" w:rsidP="00825D25">
      <w:pPr>
        <w:pStyle w:val="a0"/>
      </w:pPr>
      <w:r>
        <w:rPr>
          <w:lang w:val="uk-UA"/>
        </w:rPr>
        <w:t>Кожна категорія може підпорядковуватись в ієрархії лише одній категорії</w:t>
      </w:r>
      <w:r w:rsidR="007F210B">
        <w:rPr>
          <w:lang w:val="uk-UA"/>
        </w:rPr>
        <w:t>, і кожна категорія може підпорядковувати безліч категорій</w:t>
      </w:r>
      <w:r w:rsidR="00754125">
        <w:rPr>
          <w:lang w:val="uk-UA"/>
        </w:rPr>
        <w:t>, причому існують категорії, що не підпорядковуються жодній з існуючих категорій</w:t>
      </w:r>
      <w:r w:rsidR="00163B69">
        <w:rPr>
          <w:lang w:val="uk-UA"/>
        </w:rPr>
        <w:t>, та категорії, що не підпорядковують жодної категорії</w:t>
      </w:r>
      <w:r w:rsidR="00EC0203">
        <w:rPr>
          <w:lang w:val="uk-UA"/>
        </w:rPr>
        <w:t>;</w:t>
      </w:r>
    </w:p>
    <w:p w:rsidR="00C74ED0" w:rsidRPr="00EC0203" w:rsidRDefault="00C74ED0" w:rsidP="00825D25">
      <w:pPr>
        <w:pStyle w:val="a0"/>
      </w:pPr>
      <w:r>
        <w:rPr>
          <w:lang w:val="uk-UA"/>
        </w:rPr>
        <w:t xml:space="preserve">Лот може бути </w:t>
      </w:r>
      <w:r w:rsidR="003067F7">
        <w:rPr>
          <w:lang w:val="uk-UA"/>
        </w:rPr>
        <w:t>виставлений</w:t>
      </w:r>
      <w:r>
        <w:rPr>
          <w:lang w:val="uk-UA"/>
        </w:rPr>
        <w:t xml:space="preserve"> на безліч аукціонів, і на кожний аукціон може бути виставлений лише один лот</w:t>
      </w:r>
      <w:r w:rsidR="003067F7">
        <w:rPr>
          <w:lang w:val="uk-UA"/>
        </w:rPr>
        <w:t>, причому існують такі лоти, що не виставлялись на жодному</w:t>
      </w:r>
      <w:r w:rsidR="00EC0203">
        <w:rPr>
          <w:lang w:val="uk-UA"/>
        </w:rPr>
        <w:t xml:space="preserve"> з аукціонів;</w:t>
      </w:r>
    </w:p>
    <w:p w:rsidR="00EC0203" w:rsidRPr="00F812CB" w:rsidRDefault="00A36E1D" w:rsidP="00825D25">
      <w:pPr>
        <w:pStyle w:val="a0"/>
      </w:pPr>
      <w:r>
        <w:rPr>
          <w:lang w:val="uk-UA"/>
        </w:rPr>
        <w:t>Кожен користувач може висувати</w:t>
      </w:r>
      <w:r w:rsidR="008F1EC4">
        <w:rPr>
          <w:lang w:val="uk-UA"/>
        </w:rPr>
        <w:t xml:space="preserve"> ставки на багатьох аукціонах</w:t>
      </w:r>
      <w:r w:rsidR="007469ED">
        <w:rPr>
          <w:lang w:val="uk-UA"/>
        </w:rPr>
        <w:t xml:space="preserve"> багаторазово</w:t>
      </w:r>
      <w:r w:rsidR="008F1EC4">
        <w:rPr>
          <w:lang w:val="uk-UA"/>
        </w:rPr>
        <w:t xml:space="preserve">, і на кожному аукціоні можуть виставляти ставки безліч користувачів, </w:t>
      </w:r>
      <w:r w:rsidR="00987846">
        <w:rPr>
          <w:lang w:val="uk-UA"/>
        </w:rPr>
        <w:t>причому існують такі користувачі, що не робили ставки у жодному аукціоні</w:t>
      </w:r>
      <w:r w:rsidR="00B92938">
        <w:rPr>
          <w:lang w:val="uk-UA"/>
        </w:rPr>
        <w:t>, та аукціони, на яких ніколи не виставляли ставки</w:t>
      </w:r>
      <w:r w:rsidR="002D0FD8">
        <w:rPr>
          <w:lang w:val="uk-UA"/>
        </w:rPr>
        <w:t>.</w:t>
      </w:r>
    </w:p>
    <w:p w:rsidR="00EF6553" w:rsidRPr="00EF6553" w:rsidRDefault="00EF6553" w:rsidP="009034FF">
      <w:pPr>
        <w:ind w:firstLine="0"/>
        <w:rPr>
          <w:lang w:val="uk-UA"/>
        </w:rPr>
      </w:pPr>
    </w:p>
    <w:p w:rsidR="00A304F5" w:rsidRDefault="009034FF" w:rsidP="009034FF">
      <w:pPr>
        <w:pStyle w:val="2"/>
        <w:rPr>
          <w:lang w:val="uk-UA"/>
        </w:rPr>
      </w:pPr>
      <w:bookmarkStart w:id="16" w:name="_Toc471844217"/>
      <w:r>
        <w:rPr>
          <w:lang w:val="uk-UA"/>
        </w:rPr>
        <w:lastRenderedPageBreak/>
        <w:t xml:space="preserve">1.4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6"/>
    </w:p>
    <w:p w:rsidR="00881D0C" w:rsidRPr="00881D0C" w:rsidRDefault="00881D0C" w:rsidP="00881D0C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881D0C">
        <w:rPr>
          <w:lang w:val="uk-UA"/>
        </w:rPr>
        <w:t>Під час виконання даної курсової роботи потрібно створити програмну систему для предметної області “</w:t>
      </w:r>
      <w:r w:rsidR="00724995">
        <w:rPr>
          <w:lang w:val="uk-UA"/>
        </w:rPr>
        <w:t xml:space="preserve">Облік даних </w:t>
      </w:r>
      <w:proofErr w:type="spellStart"/>
      <w:r w:rsidR="00724995">
        <w:rPr>
          <w:lang w:val="uk-UA"/>
        </w:rPr>
        <w:t>онлайн-аукціону</w:t>
      </w:r>
      <w:proofErr w:type="spellEnd"/>
      <w:r w:rsidRPr="00881D0C">
        <w:rPr>
          <w:lang w:val="uk-UA"/>
        </w:rPr>
        <w:t>”, послідовно застосовуючи принцип об’єктно-орієнтованого аналізу, концептуального і реляційного моделювання даних, а також використовуючи програмні засоби СУБД і технології програмування застосувань БД в операційній системі MS Windows.</w:t>
      </w:r>
    </w:p>
    <w:p w:rsidR="00881D0C" w:rsidRPr="00881D0C" w:rsidRDefault="00881D0C" w:rsidP="00881D0C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Необхідно реалізувати наступні можливості програми:</w:t>
      </w:r>
    </w:p>
    <w:p w:rsidR="00881D0C" w:rsidRPr="00881D0C" w:rsidRDefault="00881D0C" w:rsidP="00881D0C">
      <w:pPr>
        <w:pStyle w:val="a0"/>
        <w:numPr>
          <w:ilvl w:val="0"/>
          <w:numId w:val="43"/>
        </w:numPr>
        <w:rPr>
          <w:lang w:val="uk-UA"/>
        </w:rPr>
      </w:pPr>
      <w:r w:rsidRPr="00881D0C">
        <w:rPr>
          <w:lang w:val="uk-UA"/>
        </w:rPr>
        <w:t>підключення до БД та використання її даних;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надання зручного інтерфейсу користувача для редагування та пошуку необхідних даних 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 xml:space="preserve">відображення всіх таблиць ІС та можливість їх редагування; 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Інтерфейс користувача передбачає створення вікна з необхідними кнопками, таблицями для ведення та редагування даних, рядками введення даних для пошуку.</w:t>
      </w:r>
    </w:p>
    <w:p w:rsidR="00881D0C" w:rsidRPr="00881D0C" w:rsidRDefault="00881D0C" w:rsidP="00724995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До основних задач курсової роботи відносяться:</w:t>
      </w:r>
    </w:p>
    <w:p w:rsidR="00881D0C" w:rsidRPr="00724995" w:rsidRDefault="00881D0C" w:rsidP="00724995">
      <w:pPr>
        <w:pStyle w:val="a0"/>
        <w:numPr>
          <w:ilvl w:val="0"/>
          <w:numId w:val="44"/>
        </w:numPr>
        <w:rPr>
          <w:lang w:val="uk-UA"/>
        </w:rPr>
      </w:pPr>
      <w:r w:rsidRPr="00724995">
        <w:rPr>
          <w:lang w:val="uk-UA"/>
        </w:rPr>
        <w:t>дослідження предметної області;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отримання практичних навичок у об’єктно-орієнтованому аналізі та застосуванні CASE засобів;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вивчення технології програмування застосувань з доступом до БД, програмних засобів СКБД;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створення БД та застосування клієнтської прикладної програми для роботи з ним.</w:t>
      </w:r>
    </w:p>
    <w:p w:rsidR="00BE6846" w:rsidRPr="00EE793D" w:rsidRDefault="00BE6846" w:rsidP="00881D0C">
      <w:pPr>
        <w:pStyle w:val="af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7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7"/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19"/>
      <w:r w:rsidRPr="00BC4A79">
        <w:rPr>
          <w:lang w:val="uk-UA"/>
        </w:rPr>
        <w:t>2.1 Розробка концептуальної моделі даних</w:t>
      </w:r>
      <w:bookmarkEnd w:id="18"/>
    </w:p>
    <w:p w:rsidR="00FD71D8" w:rsidRDefault="00F47152" w:rsidP="00FD71D8">
      <w:pPr>
        <w:rPr>
          <w:lang w:val="uk-UA"/>
        </w:rPr>
      </w:pPr>
      <w:r>
        <w:t>Концептуальна модель</w:t>
      </w:r>
      <w:r w:rsidR="00FD71D8">
        <w:rPr>
          <w:lang w:val="uk-UA"/>
        </w:rPr>
        <w:t xml:space="preserve"> даних</w:t>
      </w:r>
      <w:r>
        <w:t xml:space="preserve"> – </w:t>
      </w:r>
      <w:proofErr w:type="spellStart"/>
      <w:r>
        <w:t>це</w:t>
      </w:r>
      <w:proofErr w:type="spellEnd"/>
      <w:r>
        <w:t xml:space="preserve"> модель, представлена </w:t>
      </w:r>
      <w:proofErr w:type="spellStart"/>
      <w:r>
        <w:t>множиною</w:t>
      </w:r>
      <w:proofErr w:type="spellEnd"/>
      <w:r>
        <w:t xml:space="preserve"> понять і </w:t>
      </w:r>
      <w:proofErr w:type="spellStart"/>
      <w:r>
        <w:t>зв’язків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ними,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змістовну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розглянутої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 w:rsidR="007C3882">
        <w:t>Ця</w:t>
      </w:r>
      <w:proofErr w:type="spellEnd"/>
      <w:r w:rsidR="007C3882">
        <w:t xml:space="preserve"> модель не повинна </w:t>
      </w:r>
      <w:proofErr w:type="spellStart"/>
      <w:r w:rsidR="007C3882">
        <w:t>відображати</w:t>
      </w:r>
      <w:proofErr w:type="spellEnd"/>
      <w:r w:rsidR="007C3882">
        <w:t xml:space="preserve"> </w:t>
      </w:r>
      <w:proofErr w:type="spellStart"/>
      <w:r w:rsidR="007C3882">
        <w:t>конкретні</w:t>
      </w:r>
      <w:proofErr w:type="spellEnd"/>
      <w:r w:rsidR="007C3882">
        <w:t xml:space="preserve"> потреби </w:t>
      </w:r>
      <w:proofErr w:type="spellStart"/>
      <w:r w:rsidR="007C3882">
        <w:t>окремих</w:t>
      </w:r>
      <w:proofErr w:type="spellEnd"/>
      <w:r w:rsidR="007C3882">
        <w:t xml:space="preserve"> </w:t>
      </w:r>
      <w:proofErr w:type="spellStart"/>
      <w:r w:rsidR="007C3882">
        <w:t>користувачів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</w:t>
      </w:r>
      <w:proofErr w:type="spellStart"/>
      <w:r w:rsidR="007C3882">
        <w:t>застосувань</w:t>
      </w:r>
      <w:proofErr w:type="spellEnd"/>
      <w:r w:rsidR="007C3882">
        <w:t xml:space="preserve">. Вона </w:t>
      </w:r>
      <w:proofErr w:type="spellStart"/>
      <w:r w:rsidR="007C3882">
        <w:t>має</w:t>
      </w:r>
      <w:proofErr w:type="spellEnd"/>
      <w:r w:rsidR="007C3882">
        <w:t xml:space="preserve"> </w:t>
      </w:r>
      <w:proofErr w:type="spellStart"/>
      <w:r w:rsidR="007C3882">
        <w:t>фіксувати</w:t>
      </w:r>
      <w:proofErr w:type="spellEnd"/>
      <w:r w:rsidR="007C3882">
        <w:t xml:space="preserve">, </w:t>
      </w:r>
      <w:proofErr w:type="spellStart"/>
      <w:r w:rsidR="007C3882">
        <w:t>чим</w:t>
      </w:r>
      <w:proofErr w:type="spellEnd"/>
      <w:r w:rsidR="007C3882">
        <w:t xml:space="preserve"> є предметна область в </w:t>
      </w:r>
      <w:proofErr w:type="spellStart"/>
      <w:r w:rsidR="007C3882">
        <w:t>цілому</w:t>
      </w:r>
      <w:proofErr w:type="spellEnd"/>
      <w:r w:rsidR="007C3882">
        <w:t xml:space="preserve">, а не з точки </w:t>
      </w:r>
      <w:proofErr w:type="spellStart"/>
      <w:r w:rsidR="007C3882">
        <w:t>зору</w:t>
      </w:r>
      <w:proofErr w:type="spellEnd"/>
      <w:r w:rsidR="007C3882">
        <w:t xml:space="preserve"> </w:t>
      </w:r>
      <w:proofErr w:type="spellStart"/>
      <w:r w:rsidR="007C3882">
        <w:t>інтересів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потреб </w:t>
      </w:r>
      <w:proofErr w:type="spellStart"/>
      <w:r w:rsidR="007C3882">
        <w:t>користувачів</w:t>
      </w:r>
      <w:proofErr w:type="spellEnd"/>
      <w:r w:rsidR="007C3882"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БД.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є </w:t>
      </w:r>
      <w:proofErr w:type="spellStart"/>
      <w:r>
        <w:t>канонічна</w:t>
      </w:r>
      <w:proofErr w:type="spellEnd"/>
      <w:r>
        <w:t xml:space="preserve"> </w:t>
      </w:r>
      <w:r>
        <w:rPr>
          <w:lang w:val="en-US"/>
        </w:rPr>
        <w:t>ER</w:t>
      </w:r>
      <w:r w:rsidRPr="00F47152">
        <w:t xml:space="preserve"> </w:t>
      </w:r>
      <w:proofErr w:type="spellStart"/>
      <w:r>
        <w:t>нотація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ітера</w:t>
      </w:r>
      <w:proofErr w:type="spellEnd"/>
      <w:r>
        <w:t xml:space="preserve"> </w:t>
      </w:r>
      <w:proofErr w:type="spellStart"/>
      <w:r>
        <w:t>Чена</w:t>
      </w:r>
      <w:proofErr w:type="spellEnd"/>
      <w:r>
        <w:t xml:space="preserve"> та </w:t>
      </w:r>
      <w:r>
        <w:rPr>
          <w:lang w:val="en-US"/>
        </w:rPr>
        <w:t>UML</w:t>
      </w:r>
      <w:r>
        <w:t>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FD71D8" w:rsidRPr="007A7272" w:rsidRDefault="00FD71D8" w:rsidP="00FD71D8">
      <w:r>
        <w:rPr>
          <w:lang w:val="uk-UA"/>
        </w:rPr>
        <w:t xml:space="preserve">На рисунку 2.1 зображена КМД у нотації </w:t>
      </w:r>
      <w:r>
        <w:rPr>
          <w:lang w:val="en-US"/>
        </w:rPr>
        <w:t>UML</w:t>
      </w:r>
      <w:r w:rsidR="007A7272" w:rsidRPr="007A7272">
        <w:t>.</w:t>
      </w:r>
    </w:p>
    <w:p w:rsidR="00234481" w:rsidRDefault="00234481" w:rsidP="00FD71D8">
      <w:pPr>
        <w:rPr>
          <w:lang w:val="en-US"/>
        </w:rPr>
      </w:pPr>
    </w:p>
    <w:p w:rsidR="00775570" w:rsidRDefault="0083427C" w:rsidP="007755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B2936A" wp14:editId="2B1CF1BE">
            <wp:extent cx="4829175" cy="449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75570" w:rsidRDefault="00775570" w:rsidP="00775570">
      <w:pPr>
        <w:ind w:firstLine="0"/>
        <w:jc w:val="center"/>
        <w:rPr>
          <w:lang w:val="en-US"/>
        </w:rPr>
      </w:pPr>
    </w:p>
    <w:p w:rsidR="00775570" w:rsidRDefault="00775570" w:rsidP="00775570">
      <w:pPr>
        <w:ind w:firstLine="0"/>
        <w:jc w:val="center"/>
        <w:rPr>
          <w:lang w:val="uk-UA"/>
        </w:rPr>
      </w:pPr>
      <w:r>
        <w:t xml:space="preserve">Рисунок 2.1 - </w:t>
      </w:r>
      <w:r>
        <w:rPr>
          <w:lang w:val="uk-UA"/>
        </w:rPr>
        <w:t xml:space="preserve">КМД у нотації </w:t>
      </w:r>
      <w:r>
        <w:rPr>
          <w:lang w:val="en-US"/>
        </w:rPr>
        <w:t>UML</w:t>
      </w:r>
    </w:p>
    <w:p w:rsidR="00C95D9E" w:rsidRPr="00C95D9E" w:rsidRDefault="00F448B7" w:rsidP="00F448B7">
      <w:pPr>
        <w:jc w:val="left"/>
        <w:rPr>
          <w:lang w:val="uk-UA"/>
        </w:rPr>
      </w:pPr>
      <w:r>
        <w:rPr>
          <w:lang w:val="uk-UA"/>
        </w:rPr>
        <w:lastRenderedPageBreak/>
        <w:t>Наведемо перелік сутностей концептуальної моделі:</w:t>
      </w:r>
    </w:p>
    <w:p w:rsidR="00075765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User</w:t>
      </w:r>
      <w:r w:rsidR="00F448B7">
        <w:rPr>
          <w:lang w:val="uk-UA"/>
        </w:rPr>
        <w:t xml:space="preserve"> –</w:t>
      </w:r>
      <w:r w:rsidRPr="00C95D9E">
        <w:t xml:space="preserve"> </w:t>
      </w:r>
      <w:r>
        <w:t>в</w:t>
      </w:r>
      <w:proofErr w:type="spellStart"/>
      <w:r w:rsidRPr="00C95D9E">
        <w:rPr>
          <w:lang w:val="uk-UA"/>
        </w:rPr>
        <w:t>ідображає</w:t>
      </w:r>
      <w:proofErr w:type="spellEnd"/>
      <w:r w:rsidRPr="00C95D9E">
        <w:rPr>
          <w:lang w:val="uk-UA"/>
        </w:rPr>
        <w:t xml:space="preserve"> користувача системи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Role</w:t>
      </w:r>
      <w:r w:rsidR="00F448B7">
        <w:rPr>
          <w:lang w:val="uk-UA"/>
        </w:rPr>
        <w:t xml:space="preserve"> –</w:t>
      </w:r>
      <w:r w:rsidR="00C95D9E" w:rsidRPr="00C95D9E">
        <w:rPr>
          <w:lang w:val="uk-UA"/>
        </w:rPr>
        <w:t xml:space="preserve"> відображає можливі види повноважень у системі</w:t>
      </w:r>
      <w:r w:rsidR="00A72C61">
        <w:rPr>
          <w:lang w:val="uk-UA"/>
        </w:rPr>
        <w:t>;</w:t>
      </w:r>
      <w:r w:rsidRPr="00C95D9E">
        <w:rPr>
          <w:lang w:val="uk-UA"/>
        </w:rPr>
        <w:t xml:space="preserve"> 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Permission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–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є асоціативною сутністю</w:t>
      </w:r>
      <w:r w:rsidRPr="00C95D9E">
        <w:rPr>
          <w:lang w:val="uk-UA"/>
        </w:rPr>
        <w:t xml:space="preserve"> </w:t>
      </w:r>
      <w:r w:rsidR="00571DC5">
        <w:rPr>
          <w:lang w:val="uk-UA"/>
        </w:rPr>
        <w:t>та відображає наявність у користувача певного виду повноважень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Feedback</w:t>
      </w:r>
      <w:r w:rsidRPr="00C95D9E">
        <w:rPr>
          <w:lang w:val="uk-UA"/>
        </w:rPr>
        <w:tab/>
      </w:r>
      <w:r w:rsidR="00571DC5">
        <w:rPr>
          <w:lang w:val="uk-UA"/>
        </w:rPr>
        <w:t xml:space="preserve"> – відображає </w:t>
      </w:r>
      <w:r w:rsidR="00A070AE">
        <w:rPr>
          <w:lang w:val="uk-UA"/>
        </w:rPr>
        <w:t>відгук користувача про співробітництво з іншим користувачем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Complaint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</w:t>
      </w:r>
      <w:r w:rsidR="00A070AE">
        <w:rPr>
          <w:lang w:val="uk-UA"/>
        </w:rPr>
        <w:t xml:space="preserve"> відображає</w:t>
      </w:r>
      <w:r w:rsidR="007A69FA">
        <w:rPr>
          <w:lang w:val="uk-UA"/>
        </w:rPr>
        <w:t xml:space="preserve"> скаргу на поведінку користувача до адміністрації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Item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лот, що створює користувач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Category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видову приналежність предмету до конкретної групи речей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Auction</w:t>
      </w:r>
      <w:r w:rsidR="00310768">
        <w:rPr>
          <w:lang w:val="uk-UA"/>
        </w:rPr>
        <w:t xml:space="preserve"> – відображає аукціон</w:t>
      </w:r>
      <w:r w:rsidR="00A72C61">
        <w:rPr>
          <w:lang w:val="uk-UA"/>
        </w:rPr>
        <w:t>;</w:t>
      </w:r>
    </w:p>
    <w:p w:rsidR="00234481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Bid</w:t>
      </w:r>
      <w:r w:rsidR="00310768">
        <w:rPr>
          <w:lang w:val="uk-UA"/>
        </w:rPr>
        <w:t xml:space="preserve"> – відображає ставку, що ставиться користувачем під час аукціону</w:t>
      </w:r>
      <w:r w:rsidR="00A72C61">
        <w:rPr>
          <w:lang w:val="uk-UA"/>
        </w:rPr>
        <w:t>;</w:t>
      </w:r>
    </w:p>
    <w:p w:rsidR="00234481" w:rsidRPr="00234481" w:rsidRDefault="00234481" w:rsidP="00234481">
      <w:pPr>
        <w:rPr>
          <w:lang w:val="uk-UA"/>
        </w:rPr>
      </w:pPr>
      <w:proofErr w:type="spellStart"/>
      <w:proofErr w:type="gramStart"/>
      <w:r>
        <w:rPr>
          <w:lang w:val="en-US"/>
        </w:rPr>
        <w:t>AllFusion</w:t>
      </w:r>
      <w:proofErr w:type="spellEnd"/>
      <w:r w:rsidRPr="00234481">
        <w:rPr>
          <w:lang w:val="uk-UA"/>
        </w:rPr>
        <w:t xml:space="preserve">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</w:t>
      </w:r>
      <w:r>
        <w:rPr>
          <w:lang w:val="en-US"/>
        </w:rPr>
        <w:t>Data</w:t>
      </w:r>
      <w:r w:rsidRPr="00234481">
        <w:rPr>
          <w:lang w:val="uk-UA"/>
        </w:rPr>
        <w:t xml:space="preserve"> </w:t>
      </w:r>
      <w:r>
        <w:rPr>
          <w:lang w:val="en-US"/>
        </w:rPr>
        <w:t>Modeler</w:t>
      </w:r>
      <w:r w:rsidRPr="00234481">
        <w:rPr>
          <w:lang w:val="uk-UA"/>
        </w:rPr>
        <w:t xml:space="preserve"> (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>) дозволяє наочно відображати складні структури даних.</w:t>
      </w:r>
      <w:proofErr w:type="gramEnd"/>
      <w:r w:rsidRPr="00234481">
        <w:rPr>
          <w:lang w:val="uk-UA"/>
        </w:rPr>
        <w:t xml:space="preserve"> Зручна у використанні графічна середовище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спрощує розробку баз даних і автоматизує багато трудомістких завдань, зменшуючи терміни створення високоякісних та високопродуктивних </w:t>
      </w:r>
      <w:proofErr w:type="spellStart"/>
      <w:r w:rsidRPr="00234481">
        <w:rPr>
          <w:lang w:val="uk-UA"/>
        </w:rPr>
        <w:t>трансакційних</w:t>
      </w:r>
      <w:proofErr w:type="spellEnd"/>
      <w:r w:rsidRPr="00234481">
        <w:rPr>
          <w:lang w:val="uk-UA"/>
        </w:rPr>
        <w:t xml:space="preserve"> баз даних і сховищ даних. Дане рішення покращує комунікацію організації, забезпечуючи спільну роботу адміністраторів і розробників баз даних, багаторазове використання моделі, а також наочне представлення комплексних активів даних в зручному для розуміння і обслуговування форматі.</w:t>
      </w:r>
    </w:p>
    <w:p w:rsidR="007A7272" w:rsidRDefault="007A7272" w:rsidP="007A7272">
      <w:pPr>
        <w:rPr>
          <w:lang w:val="en-US"/>
        </w:rPr>
      </w:pPr>
      <w:r>
        <w:rPr>
          <w:lang w:val="uk-UA"/>
        </w:rPr>
        <w:t>На рисунку 2.</w:t>
      </w:r>
      <w:r w:rsidRPr="007A7272">
        <w:t>2</w:t>
      </w:r>
      <w:r>
        <w:rPr>
          <w:lang w:val="uk-UA"/>
        </w:rPr>
        <w:t xml:space="preserve"> зображена КМД у нотації </w:t>
      </w:r>
      <w:r>
        <w:rPr>
          <w:lang w:val="en-US"/>
        </w:rPr>
        <w:t>IDEF</w:t>
      </w:r>
      <w:r w:rsidRPr="007A7272">
        <w:t>1</w:t>
      </w:r>
      <w:r>
        <w:rPr>
          <w:lang w:val="en-US"/>
        </w:rPr>
        <w:t>X</w:t>
      </w:r>
      <w:r w:rsidRPr="007A7272">
        <w:t>.</w:t>
      </w:r>
    </w:p>
    <w:p w:rsidR="001413BD" w:rsidRDefault="001413BD" w:rsidP="007A7272">
      <w:pPr>
        <w:rPr>
          <w:lang w:val="en-US"/>
        </w:rPr>
      </w:pPr>
    </w:p>
    <w:p w:rsidR="001413BD" w:rsidRPr="001413BD" w:rsidRDefault="001413BD" w:rsidP="007A7272">
      <w:pPr>
        <w:rPr>
          <w:lang w:val="en-US"/>
        </w:rPr>
      </w:pPr>
    </w:p>
    <w:p w:rsidR="00234481" w:rsidRPr="007A7272" w:rsidRDefault="00234481" w:rsidP="00234481">
      <w:pPr>
        <w:rPr>
          <w:lang w:val="uk-UA"/>
        </w:rPr>
      </w:pPr>
    </w:p>
    <w:p w:rsidR="00234481" w:rsidRPr="00234481" w:rsidRDefault="00234481" w:rsidP="00FD71D8">
      <w:pPr>
        <w:rPr>
          <w:lang w:val="uk-UA"/>
        </w:rPr>
      </w:pPr>
    </w:p>
    <w:p w:rsidR="00F47152" w:rsidRPr="00FD71D8" w:rsidRDefault="00F47152" w:rsidP="00F47152">
      <w:pPr>
        <w:rPr>
          <w:noProof/>
          <w:lang w:val="uk-UA"/>
        </w:rPr>
      </w:pPr>
    </w:p>
    <w:p w:rsidR="00560C4F" w:rsidRPr="00F47152" w:rsidRDefault="00560C4F" w:rsidP="008351F2">
      <w:pPr>
        <w:ind w:firstLine="0"/>
        <w:contextualSpacing/>
        <w:rPr>
          <w:szCs w:val="28"/>
        </w:rPr>
      </w:pPr>
    </w:p>
    <w:p w:rsidR="00BB1772" w:rsidRDefault="00676998" w:rsidP="00676998">
      <w:pPr>
        <w:pStyle w:val="2"/>
        <w:ind w:firstLine="0"/>
        <w:jc w:val="center"/>
        <w:rPr>
          <w:lang w:val="uk-UA"/>
        </w:rPr>
      </w:pPr>
      <w:bookmarkStart w:id="19" w:name="_Toc471844220"/>
      <w:r>
        <w:rPr>
          <w:noProof/>
        </w:rPr>
        <w:lastRenderedPageBreak/>
        <w:drawing>
          <wp:inline distT="0" distB="0" distL="0" distR="0" wp14:anchorId="4C88AFB4" wp14:editId="75DC1AA7">
            <wp:extent cx="57054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98" w:rsidRDefault="00676998" w:rsidP="00676998">
      <w:pPr>
        <w:ind w:firstLine="0"/>
        <w:jc w:val="center"/>
        <w:rPr>
          <w:lang w:val="uk-UA"/>
        </w:rPr>
      </w:pPr>
    </w:p>
    <w:p w:rsidR="00676998" w:rsidRPr="006B7864" w:rsidRDefault="00676998" w:rsidP="00676998">
      <w:pPr>
        <w:ind w:firstLine="0"/>
        <w:jc w:val="center"/>
      </w:pPr>
      <w:r>
        <w:t>Рисунок 2.</w:t>
      </w:r>
      <w:r w:rsidR="006B7864" w:rsidRPr="006B7864">
        <w:t>2</w:t>
      </w:r>
      <w:r>
        <w:t xml:space="preserve"> - </w:t>
      </w:r>
      <w:r>
        <w:rPr>
          <w:lang w:val="uk-UA"/>
        </w:rPr>
        <w:t xml:space="preserve">КМД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BB1772" w:rsidRPr="006B7864" w:rsidRDefault="00BB1772" w:rsidP="00676998">
      <w:pPr>
        <w:pStyle w:val="2"/>
        <w:ind w:firstLine="0"/>
      </w:pPr>
    </w:p>
    <w:p w:rsidR="00BE6846" w:rsidRDefault="00BE6846" w:rsidP="00F36DD0">
      <w:pPr>
        <w:pStyle w:val="2"/>
        <w:rPr>
          <w:lang w:val="en-US"/>
        </w:rPr>
      </w:pPr>
      <w:r w:rsidRPr="00BC4A79">
        <w:rPr>
          <w:lang w:val="uk-UA"/>
        </w:rPr>
        <w:t>2.2 Перетворення концептуальної моделі в логічну модель даних</w:t>
      </w:r>
      <w:bookmarkEnd w:id="19"/>
    </w:p>
    <w:p w:rsidR="006B7864" w:rsidRDefault="006B7864" w:rsidP="001715A6">
      <w:pPr>
        <w:rPr>
          <w:szCs w:val="28"/>
          <w:lang w:val="en-US"/>
        </w:rPr>
      </w:pPr>
      <w:r>
        <w:rPr>
          <w:szCs w:val="28"/>
          <w:lang w:val="uk-UA"/>
        </w:rPr>
        <w:t xml:space="preserve">На основі раніше розробленої КМД засобами CASE-системи 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  <w:lang w:val="uk-UA"/>
        </w:rPr>
        <w:t xml:space="preserve"> було перетворено КМД в логічну модель даних. </w:t>
      </w:r>
    </w:p>
    <w:p w:rsidR="001715A6" w:rsidRDefault="001715A6" w:rsidP="001715A6">
      <w:pPr>
        <w:rPr>
          <w:szCs w:val="28"/>
        </w:rPr>
      </w:pPr>
      <w:proofErr w:type="spellStart"/>
      <w:r>
        <w:rPr>
          <w:szCs w:val="28"/>
        </w:rPr>
        <w:t>Логічна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конкретної</w:t>
      </w:r>
      <w:proofErr w:type="spellEnd"/>
      <w:r>
        <w:rPr>
          <w:szCs w:val="28"/>
        </w:rPr>
        <w:t xml:space="preserve"> СКБД.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втримується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інформація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важливо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описати</w:t>
      </w:r>
      <w:proofErr w:type="spellEnd"/>
      <w:r>
        <w:rPr>
          <w:szCs w:val="28"/>
        </w:rPr>
        <w:t xml:space="preserve"> всю </w:t>
      </w:r>
      <w:proofErr w:type="spellStart"/>
      <w:r>
        <w:rPr>
          <w:szCs w:val="28"/>
        </w:rPr>
        <w:t>інформацію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конкретні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таблицях</w:t>
      </w:r>
      <w:proofErr w:type="spellEnd"/>
      <w:r>
        <w:rPr>
          <w:szCs w:val="28"/>
        </w:rPr>
        <w:t xml:space="preserve">, колонках, </w:t>
      </w:r>
      <w:proofErr w:type="spellStart"/>
      <w:r>
        <w:rPr>
          <w:szCs w:val="28"/>
        </w:rPr>
        <w:t>індексах</w:t>
      </w:r>
      <w:proofErr w:type="spellEnd"/>
      <w:r>
        <w:rPr>
          <w:szCs w:val="28"/>
        </w:rPr>
        <w:t xml:space="preserve">, процедурах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 xml:space="preserve">. Компонентами </w:t>
      </w:r>
      <w:proofErr w:type="spellStart"/>
      <w:r>
        <w:rPr>
          <w:szCs w:val="28"/>
        </w:rPr>
        <w:t>логічної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таблиці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стовпці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Сутності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концептуальної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ймовірно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таблицями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Атрибути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стовпцями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обмеженнями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цілісності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>.</w:t>
      </w:r>
    </w:p>
    <w:p w:rsidR="006B7864" w:rsidRPr="001715A6" w:rsidRDefault="001715A6" w:rsidP="001715A6">
      <w:pPr>
        <w:rPr>
          <w:szCs w:val="28"/>
        </w:rPr>
      </w:pPr>
      <w:proofErr w:type="gramStart"/>
      <w:r>
        <w:rPr>
          <w:szCs w:val="28"/>
        </w:rPr>
        <w:t>З</w:t>
      </w:r>
      <w:proofErr w:type="gramEnd"/>
      <w:r>
        <w:rPr>
          <w:szCs w:val="28"/>
        </w:rPr>
        <w:t xml:space="preserve"> приводу </w:t>
      </w:r>
      <w:proofErr w:type="spellStart"/>
      <w:r>
        <w:rPr>
          <w:szCs w:val="28"/>
        </w:rPr>
        <w:t>атрибутів</w:t>
      </w:r>
      <w:proofErr w:type="spellEnd"/>
      <w:r>
        <w:rPr>
          <w:szCs w:val="28"/>
        </w:rPr>
        <w:t xml:space="preserve"> КМД </w:t>
      </w:r>
      <w:proofErr w:type="spellStart"/>
      <w:r>
        <w:rPr>
          <w:szCs w:val="28"/>
        </w:rPr>
        <w:t>даної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курсової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зазнала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перетворення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логічний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рівень</w:t>
      </w:r>
      <w:proofErr w:type="spellEnd"/>
      <w:r>
        <w:rPr>
          <w:szCs w:val="28"/>
        </w:rPr>
        <w:t xml:space="preserve">. Були </w:t>
      </w:r>
      <w:proofErr w:type="spellStart"/>
      <w:r>
        <w:rPr>
          <w:szCs w:val="28"/>
        </w:rPr>
        <w:t>вибрані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найбільше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</w:t>
      </w:r>
      <w:proofErr w:type="gramStart"/>
      <w:r>
        <w:rPr>
          <w:szCs w:val="28"/>
        </w:rPr>
        <w:t>вв</w:t>
      </w:r>
      <w:proofErr w:type="gramEnd"/>
      <w:r>
        <w:rPr>
          <w:szCs w:val="28"/>
        </w:rPr>
        <w:t>ідносяться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інформацією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стовпців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ході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визначено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lastRenderedPageBreak/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знаходиться</w:t>
      </w:r>
      <w:proofErr w:type="spellEnd"/>
      <w:r>
        <w:rPr>
          <w:szCs w:val="28"/>
        </w:rPr>
        <w:t xml:space="preserve"> в 3-й </w:t>
      </w:r>
      <w:proofErr w:type="spellStart"/>
      <w:r>
        <w:rPr>
          <w:szCs w:val="28"/>
        </w:rPr>
        <w:t>нормальній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оскільки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транзитивних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потенційних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ключів</w:t>
      </w:r>
      <w:proofErr w:type="spellEnd"/>
      <w:r>
        <w:rPr>
          <w:szCs w:val="28"/>
        </w:rPr>
        <w:t>.</w:t>
      </w:r>
    </w:p>
    <w:p w:rsidR="006B7864" w:rsidRPr="001715A6" w:rsidRDefault="006B7864" w:rsidP="001715A6">
      <w:r>
        <w:rPr>
          <w:szCs w:val="28"/>
          <w:lang w:val="uk-UA"/>
        </w:rPr>
        <w:t>Логічна модель даних</w:t>
      </w:r>
      <w:r w:rsidR="001715A6" w:rsidRPr="001715A6">
        <w:rPr>
          <w:szCs w:val="28"/>
        </w:rPr>
        <w:t xml:space="preserve"> </w:t>
      </w:r>
      <w:r w:rsidR="001715A6">
        <w:rPr>
          <w:szCs w:val="28"/>
          <w:lang w:val="uk-UA"/>
        </w:rPr>
        <w:t xml:space="preserve">у нотації </w:t>
      </w:r>
      <w:r w:rsidR="001715A6">
        <w:rPr>
          <w:lang w:val="en-US"/>
        </w:rPr>
        <w:t>IDEF</w:t>
      </w:r>
      <w:r w:rsidR="001715A6" w:rsidRPr="006B7864">
        <w:t>1</w:t>
      </w:r>
      <w:r w:rsidR="001715A6">
        <w:rPr>
          <w:lang w:val="en-US"/>
        </w:rPr>
        <w:t>X</w:t>
      </w:r>
      <w:r w:rsidR="001715A6">
        <w:rPr>
          <w:lang w:val="uk-UA"/>
        </w:rPr>
        <w:t xml:space="preserve"> </w:t>
      </w:r>
      <w:r>
        <w:rPr>
          <w:szCs w:val="28"/>
          <w:lang w:val="uk-UA"/>
        </w:rPr>
        <w:t>зображена на рисунку 2.3.</w:t>
      </w:r>
    </w:p>
    <w:p w:rsidR="001715A6" w:rsidRPr="001715A6" w:rsidRDefault="001715A6" w:rsidP="006B7864">
      <w:pPr>
        <w:rPr>
          <w:szCs w:val="28"/>
        </w:rPr>
      </w:pPr>
    </w:p>
    <w:p w:rsidR="001715A6" w:rsidRPr="001715A6" w:rsidRDefault="001715A6" w:rsidP="001715A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779D9BD" wp14:editId="5BD472D7">
            <wp:extent cx="5676900" cy="460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A6" w:rsidRPr="001715A6" w:rsidRDefault="001715A6" w:rsidP="006B7864">
      <w:pPr>
        <w:rPr>
          <w:szCs w:val="28"/>
        </w:rPr>
      </w:pPr>
    </w:p>
    <w:p w:rsidR="001715A6" w:rsidRPr="006B7864" w:rsidRDefault="001715A6" w:rsidP="001715A6">
      <w:pPr>
        <w:ind w:firstLine="0"/>
        <w:jc w:val="center"/>
      </w:pPr>
      <w:r>
        <w:t>Рисунок 2.</w:t>
      </w:r>
      <w:r w:rsidRPr="001715A6">
        <w:t>3</w:t>
      </w:r>
      <w:r>
        <w:t xml:space="preserve"> - </w:t>
      </w:r>
      <w:r w:rsidR="00F9132B">
        <w:rPr>
          <w:lang w:val="uk-UA"/>
        </w:rPr>
        <w:t>Л</w:t>
      </w:r>
      <w:r>
        <w:rPr>
          <w:lang w:val="uk-UA"/>
        </w:rPr>
        <w:t xml:space="preserve">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1715A6" w:rsidRPr="001715A6" w:rsidRDefault="001715A6" w:rsidP="006B7864"/>
    <w:p w:rsidR="00E3117E" w:rsidRPr="00BC4A79" w:rsidRDefault="003C6AD3" w:rsidP="00343ADB">
      <w:pPr>
        <w:pStyle w:val="1"/>
        <w:rPr>
          <w:lang w:val="uk-UA"/>
        </w:rPr>
      </w:pPr>
      <w:bookmarkStart w:id="20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20"/>
      <w:r w:rsidRPr="00BC4A79">
        <w:rPr>
          <w:lang w:val="uk-UA"/>
        </w:rPr>
        <w:t xml:space="preserve"> </w:t>
      </w:r>
    </w:p>
    <w:p w:rsidR="00352C33" w:rsidRPr="00BC4A79" w:rsidRDefault="00E3117E" w:rsidP="00F36DD0">
      <w:pPr>
        <w:pStyle w:val="2"/>
        <w:rPr>
          <w:lang w:val="uk-UA"/>
        </w:rPr>
      </w:pPr>
      <w:bookmarkStart w:id="21" w:name="_Toc471844222"/>
      <w:r w:rsidRPr="00BC4A79">
        <w:rPr>
          <w:lang w:val="uk-UA"/>
        </w:rPr>
        <w:t>3.1 Розробка системної програмної архітектури</w:t>
      </w:r>
      <w:bookmarkEnd w:id="21"/>
    </w:p>
    <w:p w:rsidR="00176FA3" w:rsidRPr="00176FA3" w:rsidRDefault="00176FA3" w:rsidP="00176FA3">
      <w:pPr>
        <w:contextualSpacing/>
        <w:rPr>
          <w:szCs w:val="28"/>
        </w:rPr>
      </w:pPr>
      <w:r w:rsidRPr="00176FA3">
        <w:rPr>
          <w:szCs w:val="28"/>
        </w:rPr>
        <w:t xml:space="preserve">Система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(СА) – </w:t>
      </w:r>
      <w:proofErr w:type="spellStart"/>
      <w:r w:rsidRPr="00176FA3">
        <w:rPr>
          <w:szCs w:val="28"/>
        </w:rPr>
        <w:t>абстракція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моделювання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інженерії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задається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кортежом</w:t>
      </w:r>
      <w:proofErr w:type="spellEnd"/>
      <w:r w:rsidRPr="00176FA3">
        <w:rPr>
          <w:szCs w:val="28"/>
        </w:rPr>
        <w:t xml:space="preserve"> з </w:t>
      </w:r>
      <w:proofErr w:type="spellStart"/>
      <w:r w:rsidRPr="00176FA3">
        <w:rPr>
          <w:szCs w:val="28"/>
        </w:rPr>
        <w:t>трьох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</w:t>
      </w:r>
      <w:proofErr w:type="spellEnd"/>
      <w:r w:rsidRPr="00176FA3">
        <w:rPr>
          <w:szCs w:val="28"/>
        </w:rPr>
        <w:t>:</w:t>
      </w:r>
    </w:p>
    <w:p w:rsidR="00176FA3" w:rsidRPr="00176FA3" w:rsidRDefault="00176FA3" w:rsidP="00176FA3">
      <w:pPr>
        <w:pStyle w:val="a1"/>
      </w:pPr>
      <w:bookmarkStart w:id="22" w:name="_GoBack"/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програмних</w:t>
      </w:r>
      <w:proofErr w:type="spellEnd"/>
      <w:r w:rsidRPr="00176FA3">
        <w:t xml:space="preserve"> </w:t>
      </w:r>
      <w:proofErr w:type="spellStart"/>
      <w:r w:rsidRPr="00176FA3">
        <w:t>компонентів</w:t>
      </w:r>
      <w:proofErr w:type="spellEnd"/>
      <w:r w:rsidRPr="00176FA3">
        <w:t xml:space="preserve"> / </w:t>
      </w:r>
      <w:proofErr w:type="spellStart"/>
      <w:r w:rsidRPr="00176FA3">
        <w:t>модулі</w:t>
      </w:r>
      <w:proofErr w:type="gramStart"/>
      <w:r w:rsidRPr="00176FA3">
        <w:t>в</w:t>
      </w:r>
      <w:proofErr w:type="spellEnd"/>
      <w:proofErr w:type="gramEnd"/>
      <w:r w:rsidRPr="00176FA3">
        <w:t xml:space="preserve">, </w:t>
      </w:r>
      <w:proofErr w:type="spellStart"/>
      <w:proofErr w:type="gramStart"/>
      <w:r w:rsidRPr="00176FA3">
        <w:t>як</w:t>
      </w:r>
      <w:proofErr w:type="gramEnd"/>
      <w:r w:rsidRPr="00176FA3">
        <w:t>і</w:t>
      </w:r>
      <w:proofErr w:type="spellEnd"/>
      <w:r w:rsidRPr="00176FA3">
        <w:t xml:space="preserve"> </w:t>
      </w:r>
      <w:proofErr w:type="spellStart"/>
      <w:r w:rsidRPr="00176FA3">
        <w:t>реалізують</w:t>
      </w:r>
      <w:proofErr w:type="spellEnd"/>
      <w:r w:rsidRPr="00176FA3">
        <w:t xml:space="preserve"> </w:t>
      </w:r>
      <w:proofErr w:type="spellStart"/>
      <w:r w:rsidRPr="00176FA3">
        <w:t>необхідний</w:t>
      </w:r>
      <w:proofErr w:type="spellEnd"/>
      <w:r w:rsidRPr="00176FA3">
        <w:t xml:space="preserve"> </w:t>
      </w:r>
      <w:proofErr w:type="spellStart"/>
      <w:r w:rsidRPr="00176FA3">
        <w:t>функціонал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структурних</w:t>
      </w:r>
      <w:proofErr w:type="spellEnd"/>
      <w:r w:rsidRPr="00176FA3">
        <w:t xml:space="preserve"> форм, </w:t>
      </w:r>
      <w:proofErr w:type="gramStart"/>
      <w:r w:rsidRPr="00176FA3">
        <w:t>в</w:t>
      </w:r>
      <w:proofErr w:type="gramEnd"/>
      <w:r w:rsidRPr="00176FA3">
        <w:t xml:space="preserve"> </w:t>
      </w:r>
      <w:proofErr w:type="spellStart"/>
      <w:r w:rsidRPr="00176FA3">
        <w:t>які</w:t>
      </w:r>
      <w:proofErr w:type="spellEnd"/>
      <w:r w:rsidRPr="00176FA3">
        <w:t xml:space="preserve"> </w:t>
      </w:r>
      <w:proofErr w:type="spellStart"/>
      <w:r w:rsidRPr="00176FA3">
        <w:t>можуть</w:t>
      </w:r>
      <w:proofErr w:type="spellEnd"/>
      <w:r w:rsidRPr="00176FA3">
        <w:t xml:space="preserve"> бути </w:t>
      </w:r>
      <w:proofErr w:type="spellStart"/>
      <w:r w:rsidRPr="00176FA3">
        <w:t>поєднані</w:t>
      </w:r>
      <w:proofErr w:type="spellEnd"/>
      <w:r w:rsidRPr="00176FA3">
        <w:t xml:space="preserve"> </w:t>
      </w:r>
      <w:proofErr w:type="spellStart"/>
      <w:r w:rsidRPr="00176FA3">
        <w:t>програмні</w:t>
      </w:r>
      <w:proofErr w:type="spellEnd"/>
      <w:r w:rsidRPr="00176FA3">
        <w:t xml:space="preserve"> </w:t>
      </w:r>
      <w:proofErr w:type="spellStart"/>
      <w:r w:rsidRPr="00176FA3">
        <w:t>компоненти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інтерфейсів</w:t>
      </w:r>
      <w:proofErr w:type="spellEnd"/>
      <w:r w:rsidRPr="00176FA3">
        <w:t xml:space="preserve">, </w:t>
      </w:r>
      <w:proofErr w:type="spellStart"/>
      <w:r w:rsidRPr="00176FA3">
        <w:t>які</w:t>
      </w:r>
      <w:proofErr w:type="spellEnd"/>
      <w:r w:rsidRPr="00176FA3">
        <w:t xml:space="preserve"> система </w:t>
      </w:r>
      <w:proofErr w:type="spellStart"/>
      <w:r w:rsidRPr="00176FA3">
        <w:t>надає</w:t>
      </w:r>
      <w:proofErr w:type="spellEnd"/>
      <w:r w:rsidRPr="00176FA3">
        <w:t xml:space="preserve"> </w:t>
      </w:r>
      <w:proofErr w:type="spellStart"/>
      <w:r w:rsidRPr="00176FA3">
        <w:t>зовнішнім</w:t>
      </w:r>
      <w:proofErr w:type="spellEnd"/>
      <w:r w:rsidRPr="00176FA3">
        <w:t xml:space="preserve"> модулям, </w:t>
      </w:r>
      <w:proofErr w:type="spellStart"/>
      <w:proofErr w:type="gramStart"/>
      <w:r w:rsidRPr="00176FA3">
        <w:t>п</w:t>
      </w:r>
      <w:proofErr w:type="gramEnd"/>
      <w:r w:rsidRPr="00176FA3">
        <w:t>ідсистемам</w:t>
      </w:r>
      <w:proofErr w:type="spellEnd"/>
      <w:r w:rsidRPr="00176FA3">
        <w:t xml:space="preserve"> </w:t>
      </w:r>
      <w:proofErr w:type="spellStart"/>
      <w:r w:rsidRPr="00176FA3">
        <w:t>тощо</w:t>
      </w:r>
      <w:proofErr w:type="spellEnd"/>
      <w:r w:rsidRPr="00176FA3">
        <w:t>.</w:t>
      </w:r>
    </w:p>
    <w:bookmarkEnd w:id="22"/>
    <w:p w:rsidR="00176FA3" w:rsidRPr="00176FA3" w:rsidRDefault="00176FA3" w:rsidP="00176FA3">
      <w:pPr>
        <w:contextualSpacing/>
        <w:rPr>
          <w:szCs w:val="28"/>
        </w:rPr>
      </w:pPr>
      <w:proofErr w:type="spellStart"/>
      <w:r w:rsidRPr="00176FA3">
        <w:rPr>
          <w:szCs w:val="28"/>
        </w:rPr>
        <w:t>Майже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кожна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програмна</w:t>
      </w:r>
      <w:proofErr w:type="spellEnd"/>
      <w:r w:rsidRPr="00176FA3">
        <w:rPr>
          <w:szCs w:val="28"/>
        </w:rPr>
        <w:t xml:space="preserve"> система, </w:t>
      </w:r>
      <w:proofErr w:type="spellStart"/>
      <w:r w:rsidRPr="00176FA3">
        <w:rPr>
          <w:szCs w:val="28"/>
        </w:rPr>
        <w:t>що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проектується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має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володіти</w:t>
      </w:r>
      <w:proofErr w:type="spellEnd"/>
      <w:r w:rsidRPr="00176FA3">
        <w:rPr>
          <w:szCs w:val="28"/>
        </w:rPr>
        <w:t xml:space="preserve"> системною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ітектурою</w:t>
      </w:r>
      <w:proofErr w:type="spellEnd"/>
      <w:r w:rsidRPr="00176FA3">
        <w:rPr>
          <w:szCs w:val="28"/>
        </w:rPr>
        <w:t xml:space="preserve">. В </w:t>
      </w:r>
      <w:proofErr w:type="spellStart"/>
      <w:r w:rsidRPr="00176FA3">
        <w:rPr>
          <w:szCs w:val="28"/>
        </w:rPr>
        <w:t>результаті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аналізу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багатьох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реальних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з’явилось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поняття</w:t>
      </w:r>
      <w:proofErr w:type="spellEnd"/>
      <w:r w:rsidRPr="00176FA3">
        <w:rPr>
          <w:szCs w:val="28"/>
        </w:rPr>
        <w:t xml:space="preserve"> про </w:t>
      </w:r>
      <w:proofErr w:type="spellStart"/>
      <w:r w:rsidRPr="00176FA3">
        <w:rPr>
          <w:szCs w:val="28"/>
        </w:rPr>
        <w:t>еталонну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системну</w:t>
      </w:r>
      <w:proofErr w:type="spellEnd"/>
      <w:r w:rsidRPr="00176FA3">
        <w:rPr>
          <w:szCs w:val="28"/>
        </w:rPr>
        <w:t xml:space="preserve">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ітектуру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представляє</w:t>
      </w:r>
      <w:proofErr w:type="spellEnd"/>
      <w:r w:rsidRPr="00176FA3">
        <w:rPr>
          <w:szCs w:val="28"/>
        </w:rPr>
        <w:t xml:space="preserve"> собою </w:t>
      </w:r>
      <w:proofErr w:type="spellStart"/>
      <w:r w:rsidRPr="00176FA3">
        <w:rPr>
          <w:szCs w:val="28"/>
        </w:rPr>
        <w:t>певну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типових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стандартних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архітектурних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рішень</w:t>
      </w:r>
      <w:proofErr w:type="spellEnd"/>
      <w:r w:rsidRPr="00176FA3">
        <w:rPr>
          <w:szCs w:val="28"/>
        </w:rPr>
        <w:t>.</w:t>
      </w:r>
    </w:p>
    <w:p w:rsidR="00176FA3" w:rsidRPr="00176FA3" w:rsidRDefault="00176FA3" w:rsidP="00176FA3">
      <w:pPr>
        <w:contextualSpacing/>
        <w:rPr>
          <w:szCs w:val="28"/>
        </w:rPr>
      </w:pPr>
      <w:proofErr w:type="spellStart"/>
      <w:r w:rsidRPr="00176FA3">
        <w:rPr>
          <w:szCs w:val="28"/>
        </w:rPr>
        <w:t>Еталонна</w:t>
      </w:r>
      <w:proofErr w:type="spellEnd"/>
      <w:r w:rsidRPr="00176FA3">
        <w:rPr>
          <w:szCs w:val="28"/>
        </w:rPr>
        <w:t xml:space="preserve"> системна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– </w:t>
      </w:r>
      <w:proofErr w:type="spellStart"/>
      <w:r w:rsidRPr="00176FA3">
        <w:rPr>
          <w:szCs w:val="28"/>
        </w:rPr>
        <w:t>це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набір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правил </w:t>
      </w:r>
      <w:proofErr w:type="spellStart"/>
      <w:r w:rsidRPr="00176FA3">
        <w:rPr>
          <w:szCs w:val="28"/>
        </w:rPr>
        <w:t>побудови</w:t>
      </w:r>
      <w:proofErr w:type="spellEnd"/>
      <w:r w:rsidRPr="00176FA3">
        <w:rPr>
          <w:szCs w:val="28"/>
        </w:rPr>
        <w:t xml:space="preserve"> та </w:t>
      </w:r>
      <w:proofErr w:type="spellStart"/>
      <w:r w:rsidRPr="00176FA3">
        <w:rPr>
          <w:szCs w:val="28"/>
        </w:rPr>
        <w:t>засобів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використання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деякої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множини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компонентів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виконання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забезпечує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наявність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цільовій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значень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показників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якості</w:t>
      </w:r>
      <w:proofErr w:type="spellEnd"/>
      <w:r w:rsidRPr="00176FA3">
        <w:rPr>
          <w:szCs w:val="28"/>
        </w:rPr>
        <w:t>.</w:t>
      </w:r>
    </w:p>
    <w:p w:rsidR="00AD6921" w:rsidRDefault="006F5202" w:rsidP="006F5202">
      <w:pPr>
        <w:contextualSpacing/>
        <w:rPr>
          <w:szCs w:val="28"/>
          <w:lang w:val="uk-UA"/>
        </w:rPr>
      </w:pPr>
      <w:r w:rsidRPr="006F5202">
        <w:rPr>
          <w:szCs w:val="28"/>
        </w:rPr>
        <w:t xml:space="preserve">Для того, </w:t>
      </w:r>
      <w:proofErr w:type="spellStart"/>
      <w:r w:rsidRPr="006F5202">
        <w:rPr>
          <w:szCs w:val="28"/>
        </w:rPr>
        <w:t>щоб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визначити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системну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програмну</w:t>
      </w:r>
      <w:proofErr w:type="spellEnd"/>
      <w:r w:rsidRPr="006F5202">
        <w:rPr>
          <w:szCs w:val="28"/>
        </w:rPr>
        <w:t xml:space="preserve"> </w:t>
      </w:r>
      <w:proofErr w:type="spellStart"/>
      <w:proofErr w:type="gramStart"/>
      <w:r w:rsidRPr="006F5202">
        <w:rPr>
          <w:szCs w:val="28"/>
        </w:rPr>
        <w:t>арх</w:t>
      </w:r>
      <w:proofErr w:type="gramEnd"/>
      <w:r w:rsidRPr="006F5202">
        <w:rPr>
          <w:szCs w:val="28"/>
        </w:rPr>
        <w:t>ітектуру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розроблено</w:t>
      </w:r>
      <w:proofErr w:type="spellEnd"/>
      <w:r w:rsidRPr="006F5202">
        <w:rPr>
          <w:szCs w:val="28"/>
        </w:rPr>
        <w:t xml:space="preserve"> UML-</w:t>
      </w:r>
      <w:proofErr w:type="spellStart"/>
      <w:r w:rsidRPr="006F5202">
        <w:rPr>
          <w:szCs w:val="28"/>
        </w:rPr>
        <w:t>діаграму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основних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варіантів</w:t>
      </w:r>
      <w:proofErr w:type="spellEnd"/>
      <w:r w:rsidRPr="006F5202">
        <w:rPr>
          <w:szCs w:val="28"/>
        </w:rPr>
        <w:t xml:space="preserve"> </w:t>
      </w:r>
      <w:proofErr w:type="spellStart"/>
      <w:r w:rsidRPr="006F5202">
        <w:rPr>
          <w:szCs w:val="28"/>
        </w:rPr>
        <w:t>використання</w:t>
      </w:r>
      <w:proofErr w:type="spellEnd"/>
      <w:r w:rsidRPr="006F5202">
        <w:rPr>
          <w:szCs w:val="28"/>
        </w:rPr>
        <w:t>.</w:t>
      </w:r>
    </w:p>
    <w:p w:rsidR="00A24A75" w:rsidRPr="00A24A75" w:rsidRDefault="00A24A75" w:rsidP="006F5202">
      <w:pPr>
        <w:contextualSpacing/>
        <w:rPr>
          <w:szCs w:val="28"/>
          <w:lang w:val="uk-UA"/>
        </w:rPr>
      </w:pPr>
    </w:p>
    <w:p w:rsidR="000010D6" w:rsidRPr="00BC4A79" w:rsidRDefault="000010D6" w:rsidP="00F36DD0">
      <w:pPr>
        <w:pStyle w:val="2"/>
        <w:rPr>
          <w:lang w:val="uk-UA"/>
        </w:rPr>
      </w:pPr>
      <w:bookmarkStart w:id="23" w:name="_Toc471844223"/>
      <w:r w:rsidRPr="00BC4A79">
        <w:rPr>
          <w:lang w:val="uk-UA"/>
        </w:rPr>
        <w:lastRenderedPageBreak/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3"/>
    </w:p>
    <w:p w:rsidR="000010D6" w:rsidRPr="00BC4A79" w:rsidRDefault="000010D6" w:rsidP="00F36DD0">
      <w:pPr>
        <w:pStyle w:val="3"/>
        <w:rPr>
          <w:lang w:val="uk-UA"/>
        </w:rPr>
      </w:pPr>
      <w:bookmarkStart w:id="24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4"/>
    </w:p>
    <w:p w:rsidR="000010D6" w:rsidRPr="00BC4A79" w:rsidRDefault="000010D6" w:rsidP="00F36DD0">
      <w:pPr>
        <w:pStyle w:val="3"/>
        <w:rPr>
          <w:lang w:val="uk-UA"/>
        </w:rPr>
      </w:pPr>
      <w:bookmarkStart w:id="25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5"/>
    </w:p>
    <w:p w:rsidR="00376452" w:rsidRPr="00BC4A79" w:rsidRDefault="00376452" w:rsidP="00F36DD0">
      <w:pPr>
        <w:pStyle w:val="2"/>
        <w:rPr>
          <w:lang w:val="uk-UA"/>
        </w:rPr>
      </w:pPr>
      <w:bookmarkStart w:id="26" w:name="_Toc406586250"/>
      <w:bookmarkStart w:id="27" w:name="_Toc406635637"/>
      <w:bookmarkStart w:id="28" w:name="_Toc471844226"/>
      <w:r w:rsidRPr="00BC4A79">
        <w:rPr>
          <w:lang w:val="uk-UA"/>
        </w:rPr>
        <w:t>3.3 Розробка прикладного програмного забезпечення</w:t>
      </w:r>
      <w:bookmarkEnd w:id="26"/>
      <w:bookmarkEnd w:id="27"/>
      <w:bookmarkEnd w:id="28"/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Pr="00BC4A79" w:rsidRDefault="0029668D" w:rsidP="00F36DD0">
      <w:pPr>
        <w:pStyle w:val="2"/>
        <w:rPr>
          <w:lang w:val="uk-UA"/>
        </w:rPr>
      </w:pPr>
      <w:bookmarkStart w:id="29" w:name="_Toc406586251"/>
      <w:bookmarkStart w:id="30" w:name="_Toc406635638"/>
      <w:bookmarkStart w:id="31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9"/>
      <w:bookmarkEnd w:id="30"/>
      <w:bookmarkEnd w:id="31"/>
    </w:p>
    <w:p w:rsidR="00A634F0" w:rsidRPr="001305CC" w:rsidRDefault="00A634F0" w:rsidP="008A7B31">
      <w:pPr>
        <w:ind w:firstLine="0"/>
        <w:jc w:val="left"/>
        <w:rPr>
          <w:szCs w:val="28"/>
        </w:rPr>
      </w:pPr>
      <w:r w:rsidRPr="00BC4A79">
        <w:rPr>
          <w:szCs w:val="28"/>
          <w:lang w:val="uk-UA"/>
        </w:rPr>
        <w:br w:type="page"/>
      </w:r>
    </w:p>
    <w:p w:rsidR="00A634F0" w:rsidRPr="00BC4A79" w:rsidRDefault="009738EE" w:rsidP="00343ADB">
      <w:pPr>
        <w:pStyle w:val="1"/>
        <w:rPr>
          <w:lang w:val="uk-UA"/>
        </w:rPr>
      </w:pPr>
      <w:bookmarkStart w:id="32" w:name="_Toc406586252"/>
      <w:bookmarkStart w:id="33" w:name="_Toc406635639"/>
      <w:bookmarkStart w:id="34" w:name="_Toc471844228"/>
      <w:r w:rsidRPr="00BC4A79">
        <w:rPr>
          <w:lang w:val="uk-UA"/>
        </w:rPr>
        <w:lastRenderedPageBreak/>
        <w:t xml:space="preserve">4 </w:t>
      </w:r>
      <w:bookmarkEnd w:id="32"/>
      <w:bookmarkEnd w:id="33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4"/>
      <w:r w:rsidR="007B66C7">
        <w:rPr>
          <w:lang w:val="uk-UA"/>
        </w:rPr>
        <w:t xml:space="preserve"> </w:t>
      </w:r>
    </w:p>
    <w:p w:rsidR="002D78AD" w:rsidRDefault="00A634F0" w:rsidP="001B36FF">
      <w:pPr>
        <w:pStyle w:val="2"/>
        <w:rPr>
          <w:lang w:val="uk-UA"/>
        </w:rPr>
      </w:pPr>
      <w:bookmarkStart w:id="35" w:name="_Toc406586253"/>
      <w:bookmarkStart w:id="36" w:name="_Toc406635640"/>
      <w:bookmarkStart w:id="37" w:name="_Toc471844229"/>
      <w:r w:rsidRPr="00BC4A79">
        <w:rPr>
          <w:lang w:val="uk-UA"/>
        </w:rPr>
        <w:t>4.1 Стислі відомості щодо розгортання системи</w:t>
      </w:r>
      <w:bookmarkEnd w:id="35"/>
      <w:bookmarkEnd w:id="36"/>
      <w:bookmarkEnd w:id="37"/>
    </w:p>
    <w:p w:rsidR="001B36FF" w:rsidRPr="001B36FF" w:rsidRDefault="001B36FF" w:rsidP="001B36FF">
      <w:pPr>
        <w:rPr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8" w:name="_Toc406586254"/>
      <w:bookmarkStart w:id="39" w:name="_Toc406635641"/>
      <w:bookmarkStart w:id="40" w:name="_Toc471844230"/>
      <w:r w:rsidRPr="00BC4A79">
        <w:rPr>
          <w:lang w:val="uk-UA"/>
        </w:rPr>
        <w:t>4.2 Основні режими роботи із системою</w:t>
      </w:r>
      <w:bookmarkEnd w:id="38"/>
      <w:bookmarkEnd w:id="39"/>
      <w:bookmarkEnd w:id="40"/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Default="00E46042" w:rsidP="00F36DD0">
      <w:pPr>
        <w:pStyle w:val="3"/>
        <w:rPr>
          <w:lang w:val="uk-UA"/>
        </w:rPr>
      </w:pPr>
      <w:bookmarkStart w:id="41" w:name="_Toc406586255"/>
      <w:bookmarkStart w:id="42" w:name="_Toc406635642"/>
      <w:bookmarkStart w:id="43" w:name="_Toc471844231"/>
      <w:r w:rsidRPr="00BC4A79">
        <w:rPr>
          <w:lang w:val="uk-UA"/>
        </w:rPr>
        <w:t xml:space="preserve">4.2.1 Режим </w:t>
      </w:r>
      <w:bookmarkEnd w:id="41"/>
      <w:bookmarkEnd w:id="42"/>
      <w:r w:rsidR="00FE35A6">
        <w:rPr>
          <w:lang w:val="uk-UA"/>
        </w:rPr>
        <w:t>покупця</w:t>
      </w:r>
      <w:bookmarkEnd w:id="43"/>
    </w:p>
    <w:p w:rsidR="001B36FF" w:rsidRPr="001B36FF" w:rsidRDefault="001B36FF" w:rsidP="001B36FF">
      <w:pPr>
        <w:rPr>
          <w:lang w:val="uk-UA"/>
        </w:rPr>
      </w:pPr>
    </w:p>
    <w:p w:rsidR="00F27B98" w:rsidRPr="00BC4A79" w:rsidRDefault="00FE35A6" w:rsidP="00F36DD0">
      <w:pPr>
        <w:pStyle w:val="3"/>
        <w:rPr>
          <w:lang w:val="uk-UA"/>
        </w:rPr>
      </w:pPr>
      <w:bookmarkStart w:id="44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4"/>
    </w:p>
    <w:p w:rsidR="000A3021" w:rsidRDefault="000A3021" w:rsidP="001B36FF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B92297" w:rsidRPr="00BC4A79" w:rsidRDefault="00B92297" w:rsidP="00F36DD0">
      <w:pPr>
        <w:pStyle w:val="2"/>
        <w:rPr>
          <w:lang w:val="uk-UA"/>
        </w:rPr>
      </w:pPr>
      <w:bookmarkStart w:id="45" w:name="_Toc406586257"/>
      <w:bookmarkStart w:id="46" w:name="_Toc406635644"/>
      <w:bookmarkStart w:id="47" w:name="_Toc471844233"/>
      <w:r w:rsidRPr="00BC4A79">
        <w:rPr>
          <w:lang w:val="uk-UA"/>
        </w:rPr>
        <w:t>4.3 Результати тестування та рекомендації щодо удосконалення розробленої системи</w:t>
      </w:r>
      <w:bookmarkEnd w:id="45"/>
      <w:bookmarkEnd w:id="46"/>
      <w:bookmarkEnd w:id="47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Pr="00BC4A79" w:rsidRDefault="007B66C7" w:rsidP="00343ADB">
      <w:pPr>
        <w:pStyle w:val="1"/>
        <w:rPr>
          <w:lang w:val="uk-UA"/>
        </w:rPr>
      </w:pPr>
      <w:bookmarkStart w:id="48" w:name="_Toc471844234"/>
      <w:r>
        <w:rPr>
          <w:lang w:val="uk-UA"/>
        </w:rPr>
        <w:lastRenderedPageBreak/>
        <w:t>Висновки</w:t>
      </w:r>
      <w:bookmarkEnd w:id="48"/>
    </w:p>
    <w:p w:rsidR="000C60B6" w:rsidRPr="00BC4A79" w:rsidRDefault="007B66C7" w:rsidP="009F4D81">
      <w:pPr>
        <w:pStyle w:val="1"/>
        <w:rPr>
          <w:lang w:val="uk-UA"/>
        </w:rPr>
      </w:pPr>
      <w:bookmarkStart w:id="49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9"/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D12" w:rsidRDefault="000A5D12">
      <w:r>
        <w:separator/>
      </w:r>
    </w:p>
  </w:endnote>
  <w:endnote w:type="continuationSeparator" w:id="0">
    <w:p w:rsidR="000A5D12" w:rsidRDefault="000A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76998" w:rsidRDefault="00676998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D12" w:rsidRDefault="000A5D12">
      <w:r>
        <w:separator/>
      </w:r>
    </w:p>
  </w:footnote>
  <w:footnote w:type="continuationSeparator" w:id="0">
    <w:p w:rsidR="000A5D12" w:rsidRDefault="000A5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76998" w:rsidRDefault="00676998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76FA3">
      <w:rPr>
        <w:rStyle w:val="ad"/>
        <w:noProof/>
      </w:rPr>
      <w:t>22</w:t>
    </w:r>
    <w:r>
      <w:rPr>
        <w:rStyle w:val="ad"/>
      </w:rPr>
      <w:fldChar w:fldCharType="end"/>
    </w:r>
  </w:p>
  <w:p w:rsidR="00676998" w:rsidRDefault="00676998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191"/>
    <w:multiLevelType w:val="multilevel"/>
    <w:tmpl w:val="262CE62E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>
    <w:nsid w:val="03103AED"/>
    <w:multiLevelType w:val="multilevel"/>
    <w:tmpl w:val="B726D96E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D972BF"/>
    <w:multiLevelType w:val="hybridMultilevel"/>
    <w:tmpl w:val="BB34327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6194"/>
    <w:multiLevelType w:val="hybridMultilevel"/>
    <w:tmpl w:val="6E10CE1C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1129E"/>
    <w:multiLevelType w:val="hybridMultilevel"/>
    <w:tmpl w:val="EBF24B52"/>
    <w:lvl w:ilvl="0" w:tplc="FB08176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810A1C"/>
    <w:multiLevelType w:val="hybridMultilevel"/>
    <w:tmpl w:val="226CCF00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715"/>
    <w:multiLevelType w:val="hybridMultilevel"/>
    <w:tmpl w:val="27729FA2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533E64"/>
    <w:multiLevelType w:val="multilevel"/>
    <w:tmpl w:val="705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8C2673"/>
    <w:multiLevelType w:val="multilevel"/>
    <w:tmpl w:val="EBE6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A45ED2"/>
    <w:multiLevelType w:val="hybridMultilevel"/>
    <w:tmpl w:val="AFA038DE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366E24"/>
    <w:multiLevelType w:val="hybridMultilevel"/>
    <w:tmpl w:val="73A4D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C982D2A"/>
    <w:multiLevelType w:val="hybridMultilevel"/>
    <w:tmpl w:val="00A64946"/>
    <w:lvl w:ilvl="0" w:tplc="548013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E695355"/>
    <w:multiLevelType w:val="hybridMultilevel"/>
    <w:tmpl w:val="472A85C4"/>
    <w:lvl w:ilvl="0" w:tplc="7362E0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082246"/>
    <w:multiLevelType w:val="hybridMultilevel"/>
    <w:tmpl w:val="1DA0CC78"/>
    <w:lvl w:ilvl="0" w:tplc="8B887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2B6658"/>
    <w:multiLevelType w:val="hybridMultilevel"/>
    <w:tmpl w:val="FDB00DAC"/>
    <w:lvl w:ilvl="0" w:tplc="E65AC4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CE3000"/>
    <w:multiLevelType w:val="multilevel"/>
    <w:tmpl w:val="6A2CB89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4D5359A"/>
    <w:multiLevelType w:val="multilevel"/>
    <w:tmpl w:val="0964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103391"/>
    <w:multiLevelType w:val="multilevel"/>
    <w:tmpl w:val="EF927E0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2A646A1F"/>
    <w:multiLevelType w:val="hybridMultilevel"/>
    <w:tmpl w:val="93722506"/>
    <w:lvl w:ilvl="0" w:tplc="F4F86C34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3962A1"/>
    <w:multiLevelType w:val="hybridMultilevel"/>
    <w:tmpl w:val="F514836A"/>
    <w:lvl w:ilvl="0" w:tplc="A95A74E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1EF5449"/>
    <w:multiLevelType w:val="multilevel"/>
    <w:tmpl w:val="A6581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BCF3AF2"/>
    <w:multiLevelType w:val="hybridMultilevel"/>
    <w:tmpl w:val="0D7A42E6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D9D6EA7"/>
    <w:multiLevelType w:val="hybridMultilevel"/>
    <w:tmpl w:val="A89E4784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050746F"/>
    <w:multiLevelType w:val="hybridMultilevel"/>
    <w:tmpl w:val="34BEACA0"/>
    <w:lvl w:ilvl="0" w:tplc="2F182F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447D3733"/>
    <w:multiLevelType w:val="hybridMultilevel"/>
    <w:tmpl w:val="A2669448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A456AE"/>
    <w:multiLevelType w:val="hybridMultilevel"/>
    <w:tmpl w:val="34865732"/>
    <w:lvl w:ilvl="0" w:tplc="F4F86C3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FCC7A45"/>
    <w:multiLevelType w:val="hybridMultilevel"/>
    <w:tmpl w:val="002CF372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90313"/>
    <w:multiLevelType w:val="hybridMultilevel"/>
    <w:tmpl w:val="5AFA9B86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704898"/>
    <w:multiLevelType w:val="hybridMultilevel"/>
    <w:tmpl w:val="76CA9892"/>
    <w:lvl w:ilvl="0" w:tplc="68702E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26001F"/>
    <w:multiLevelType w:val="hybridMultilevel"/>
    <w:tmpl w:val="C4265C6A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9D6E15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5">
    <w:nsid w:val="6DE41878"/>
    <w:multiLevelType w:val="multilevel"/>
    <w:tmpl w:val="C26C2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25210C6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8">
    <w:nsid w:val="7A0274C5"/>
    <w:multiLevelType w:val="hybridMultilevel"/>
    <w:tmpl w:val="DEF8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17EA4"/>
    <w:multiLevelType w:val="hybridMultilevel"/>
    <w:tmpl w:val="772EB80C"/>
    <w:lvl w:ilvl="0" w:tplc="047080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39"/>
  </w:num>
  <w:num w:numId="9">
    <w:abstractNumId w:val="17"/>
  </w:num>
  <w:num w:numId="10">
    <w:abstractNumId w:val="27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30"/>
  </w:num>
  <w:num w:numId="16">
    <w:abstractNumId w:val="10"/>
  </w:num>
  <w:num w:numId="17">
    <w:abstractNumId w:val="9"/>
  </w:num>
  <w:num w:numId="18">
    <w:abstractNumId w:val="24"/>
  </w:num>
  <w:num w:numId="19">
    <w:abstractNumId w:val="35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  <w:num w:numId="24">
    <w:abstractNumId w:val="1"/>
  </w:num>
  <w:num w:numId="25">
    <w:abstractNumId w:val="26"/>
  </w:num>
  <w:num w:numId="26">
    <w:abstractNumId w:val="28"/>
  </w:num>
  <w:num w:numId="27">
    <w:abstractNumId w:val="33"/>
  </w:num>
  <w:num w:numId="28">
    <w:abstractNumId w:val="25"/>
  </w:num>
  <w:num w:numId="29">
    <w:abstractNumId w:val="8"/>
  </w:num>
  <w:num w:numId="30">
    <w:abstractNumId w:val="29"/>
  </w:num>
  <w:num w:numId="31">
    <w:abstractNumId w:val="31"/>
  </w:num>
  <w:num w:numId="32">
    <w:abstractNumId w:val="3"/>
  </w:num>
  <w:num w:numId="33">
    <w:abstractNumId w:val="38"/>
  </w:num>
  <w:num w:numId="34">
    <w:abstractNumId w:val="5"/>
  </w:num>
  <w:num w:numId="35">
    <w:abstractNumId w:val="23"/>
  </w:num>
  <w:num w:numId="36">
    <w:abstractNumId w:val="32"/>
  </w:num>
  <w:num w:numId="37">
    <w:abstractNumId w:val="12"/>
  </w:num>
  <w:num w:numId="38">
    <w:abstractNumId w:val="37"/>
  </w:num>
  <w:num w:numId="39">
    <w:abstractNumId w:val="34"/>
  </w:num>
  <w:num w:numId="40">
    <w:abstractNumId w:val="7"/>
  </w:num>
  <w:num w:numId="4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10DC1"/>
    <w:rsid w:val="00012B78"/>
    <w:rsid w:val="00013EC8"/>
    <w:rsid w:val="00014AEC"/>
    <w:rsid w:val="0001769D"/>
    <w:rsid w:val="00020B09"/>
    <w:rsid w:val="00023276"/>
    <w:rsid w:val="00025998"/>
    <w:rsid w:val="00026EB0"/>
    <w:rsid w:val="00026EF5"/>
    <w:rsid w:val="00037AC5"/>
    <w:rsid w:val="00042508"/>
    <w:rsid w:val="00043A0B"/>
    <w:rsid w:val="00043CED"/>
    <w:rsid w:val="00045417"/>
    <w:rsid w:val="0004583A"/>
    <w:rsid w:val="0004710C"/>
    <w:rsid w:val="00050D04"/>
    <w:rsid w:val="00051182"/>
    <w:rsid w:val="00054295"/>
    <w:rsid w:val="00054FD4"/>
    <w:rsid w:val="000601F3"/>
    <w:rsid w:val="0006035B"/>
    <w:rsid w:val="00062553"/>
    <w:rsid w:val="00062F48"/>
    <w:rsid w:val="00064769"/>
    <w:rsid w:val="00067425"/>
    <w:rsid w:val="00071657"/>
    <w:rsid w:val="00071992"/>
    <w:rsid w:val="0007361F"/>
    <w:rsid w:val="0007382D"/>
    <w:rsid w:val="00074357"/>
    <w:rsid w:val="00074B12"/>
    <w:rsid w:val="000756B4"/>
    <w:rsid w:val="00075765"/>
    <w:rsid w:val="00081828"/>
    <w:rsid w:val="000827CA"/>
    <w:rsid w:val="00086E98"/>
    <w:rsid w:val="00087F66"/>
    <w:rsid w:val="00091072"/>
    <w:rsid w:val="00092137"/>
    <w:rsid w:val="00093FCF"/>
    <w:rsid w:val="00095CE9"/>
    <w:rsid w:val="000971F1"/>
    <w:rsid w:val="00097AD0"/>
    <w:rsid w:val="00097CD6"/>
    <w:rsid w:val="00097D5D"/>
    <w:rsid w:val="000A0ED3"/>
    <w:rsid w:val="000A1B53"/>
    <w:rsid w:val="000A2DD7"/>
    <w:rsid w:val="000A3021"/>
    <w:rsid w:val="000A5D12"/>
    <w:rsid w:val="000A6061"/>
    <w:rsid w:val="000A7468"/>
    <w:rsid w:val="000A79F0"/>
    <w:rsid w:val="000B2625"/>
    <w:rsid w:val="000B65A0"/>
    <w:rsid w:val="000B7DEC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BB0"/>
    <w:rsid w:val="000F0C48"/>
    <w:rsid w:val="000F1A83"/>
    <w:rsid w:val="000F4589"/>
    <w:rsid w:val="000F496D"/>
    <w:rsid w:val="000F4E97"/>
    <w:rsid w:val="001036B2"/>
    <w:rsid w:val="0010491D"/>
    <w:rsid w:val="00104C9E"/>
    <w:rsid w:val="00105341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305CC"/>
    <w:rsid w:val="001307BF"/>
    <w:rsid w:val="00131086"/>
    <w:rsid w:val="00132093"/>
    <w:rsid w:val="001332AB"/>
    <w:rsid w:val="00136717"/>
    <w:rsid w:val="0013770D"/>
    <w:rsid w:val="001410C6"/>
    <w:rsid w:val="001413BD"/>
    <w:rsid w:val="00147FA8"/>
    <w:rsid w:val="001521D5"/>
    <w:rsid w:val="001533B8"/>
    <w:rsid w:val="00161CC2"/>
    <w:rsid w:val="001628BE"/>
    <w:rsid w:val="00163633"/>
    <w:rsid w:val="00163B69"/>
    <w:rsid w:val="00165A15"/>
    <w:rsid w:val="00165B11"/>
    <w:rsid w:val="001663AA"/>
    <w:rsid w:val="00167219"/>
    <w:rsid w:val="001677EA"/>
    <w:rsid w:val="001715A6"/>
    <w:rsid w:val="00174603"/>
    <w:rsid w:val="001759CC"/>
    <w:rsid w:val="00175D7C"/>
    <w:rsid w:val="00176FA3"/>
    <w:rsid w:val="00177927"/>
    <w:rsid w:val="00181534"/>
    <w:rsid w:val="001831FC"/>
    <w:rsid w:val="00183AB7"/>
    <w:rsid w:val="00183CCE"/>
    <w:rsid w:val="001840AC"/>
    <w:rsid w:val="00191B88"/>
    <w:rsid w:val="00193CB5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2AFC"/>
    <w:rsid w:val="001B36FF"/>
    <w:rsid w:val="001B3A97"/>
    <w:rsid w:val="001B4D65"/>
    <w:rsid w:val="001B4F4F"/>
    <w:rsid w:val="001B5D3E"/>
    <w:rsid w:val="001B63C9"/>
    <w:rsid w:val="001B7289"/>
    <w:rsid w:val="001C0BB7"/>
    <w:rsid w:val="001C0C82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4DD"/>
    <w:rsid w:val="00226FB6"/>
    <w:rsid w:val="00230402"/>
    <w:rsid w:val="00230613"/>
    <w:rsid w:val="00234481"/>
    <w:rsid w:val="00235912"/>
    <w:rsid w:val="00235F59"/>
    <w:rsid w:val="00236C69"/>
    <w:rsid w:val="00237E0F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434"/>
    <w:rsid w:val="0029233B"/>
    <w:rsid w:val="00292EB2"/>
    <w:rsid w:val="0029437B"/>
    <w:rsid w:val="0029668D"/>
    <w:rsid w:val="002970D7"/>
    <w:rsid w:val="002974D9"/>
    <w:rsid w:val="002A0F8C"/>
    <w:rsid w:val="002A16F1"/>
    <w:rsid w:val="002A6CAF"/>
    <w:rsid w:val="002B48DD"/>
    <w:rsid w:val="002B594C"/>
    <w:rsid w:val="002C13C8"/>
    <w:rsid w:val="002C23C7"/>
    <w:rsid w:val="002C4522"/>
    <w:rsid w:val="002C6131"/>
    <w:rsid w:val="002D0CB0"/>
    <w:rsid w:val="002D0FD8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67F7"/>
    <w:rsid w:val="00307E2B"/>
    <w:rsid w:val="00307E2F"/>
    <w:rsid w:val="0031001F"/>
    <w:rsid w:val="00310768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4C9"/>
    <w:rsid w:val="00325C5A"/>
    <w:rsid w:val="0032698A"/>
    <w:rsid w:val="00326B33"/>
    <w:rsid w:val="003276AC"/>
    <w:rsid w:val="00327D7A"/>
    <w:rsid w:val="003317D7"/>
    <w:rsid w:val="003319B4"/>
    <w:rsid w:val="003343B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AA7"/>
    <w:rsid w:val="00352C33"/>
    <w:rsid w:val="00353861"/>
    <w:rsid w:val="00354291"/>
    <w:rsid w:val="00362976"/>
    <w:rsid w:val="00367700"/>
    <w:rsid w:val="00367C3E"/>
    <w:rsid w:val="00370F0D"/>
    <w:rsid w:val="003722B2"/>
    <w:rsid w:val="00372914"/>
    <w:rsid w:val="003740F2"/>
    <w:rsid w:val="00376452"/>
    <w:rsid w:val="00376761"/>
    <w:rsid w:val="00380CE7"/>
    <w:rsid w:val="003821C8"/>
    <w:rsid w:val="00383AAA"/>
    <w:rsid w:val="0039132E"/>
    <w:rsid w:val="00391782"/>
    <w:rsid w:val="00392EA0"/>
    <w:rsid w:val="0039335E"/>
    <w:rsid w:val="00393AC8"/>
    <w:rsid w:val="00394026"/>
    <w:rsid w:val="00394F13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9A0"/>
    <w:rsid w:val="003E3DE7"/>
    <w:rsid w:val="003E5FB3"/>
    <w:rsid w:val="003E6663"/>
    <w:rsid w:val="003F0CB8"/>
    <w:rsid w:val="003F214C"/>
    <w:rsid w:val="003F3F80"/>
    <w:rsid w:val="003F44AC"/>
    <w:rsid w:val="003F64E6"/>
    <w:rsid w:val="004043CB"/>
    <w:rsid w:val="004043DC"/>
    <w:rsid w:val="00406661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3075E"/>
    <w:rsid w:val="004307DB"/>
    <w:rsid w:val="00430988"/>
    <w:rsid w:val="00432B75"/>
    <w:rsid w:val="004357C1"/>
    <w:rsid w:val="004376BD"/>
    <w:rsid w:val="00437AFC"/>
    <w:rsid w:val="00444A06"/>
    <w:rsid w:val="0045371C"/>
    <w:rsid w:val="0045511D"/>
    <w:rsid w:val="004557BE"/>
    <w:rsid w:val="004606D3"/>
    <w:rsid w:val="00461464"/>
    <w:rsid w:val="004663DD"/>
    <w:rsid w:val="00467087"/>
    <w:rsid w:val="004677B9"/>
    <w:rsid w:val="00470F48"/>
    <w:rsid w:val="00476D97"/>
    <w:rsid w:val="00477B05"/>
    <w:rsid w:val="00481F09"/>
    <w:rsid w:val="00487711"/>
    <w:rsid w:val="00490DF7"/>
    <w:rsid w:val="00492C60"/>
    <w:rsid w:val="00494175"/>
    <w:rsid w:val="00494F5B"/>
    <w:rsid w:val="004962D1"/>
    <w:rsid w:val="004A7366"/>
    <w:rsid w:val="004B4E6E"/>
    <w:rsid w:val="004B59E5"/>
    <w:rsid w:val="004B661F"/>
    <w:rsid w:val="004B6BFD"/>
    <w:rsid w:val="004C0724"/>
    <w:rsid w:val="004C0B29"/>
    <w:rsid w:val="004C0B9A"/>
    <w:rsid w:val="004C1568"/>
    <w:rsid w:val="004C1F2A"/>
    <w:rsid w:val="004C303C"/>
    <w:rsid w:val="004C3D39"/>
    <w:rsid w:val="004C428C"/>
    <w:rsid w:val="004C5B6E"/>
    <w:rsid w:val="004C60C1"/>
    <w:rsid w:val="004C735A"/>
    <w:rsid w:val="004D2345"/>
    <w:rsid w:val="004D760F"/>
    <w:rsid w:val="004E06A2"/>
    <w:rsid w:val="004E7BF0"/>
    <w:rsid w:val="004F405C"/>
    <w:rsid w:val="004F6A0A"/>
    <w:rsid w:val="004F6A7C"/>
    <w:rsid w:val="005001F6"/>
    <w:rsid w:val="00500C28"/>
    <w:rsid w:val="00502C20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2465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1DC5"/>
    <w:rsid w:val="00572AEF"/>
    <w:rsid w:val="00573868"/>
    <w:rsid w:val="00573F96"/>
    <w:rsid w:val="00575128"/>
    <w:rsid w:val="00575846"/>
    <w:rsid w:val="00577403"/>
    <w:rsid w:val="00580E62"/>
    <w:rsid w:val="00581A2B"/>
    <w:rsid w:val="00582A13"/>
    <w:rsid w:val="00584623"/>
    <w:rsid w:val="0058641C"/>
    <w:rsid w:val="005927F7"/>
    <w:rsid w:val="00595951"/>
    <w:rsid w:val="005967FA"/>
    <w:rsid w:val="005A62EB"/>
    <w:rsid w:val="005A774D"/>
    <w:rsid w:val="005B24FF"/>
    <w:rsid w:val="005B37BD"/>
    <w:rsid w:val="005C0B3C"/>
    <w:rsid w:val="005C4DD8"/>
    <w:rsid w:val="005C5C3A"/>
    <w:rsid w:val="005C718F"/>
    <w:rsid w:val="005D0B1C"/>
    <w:rsid w:val="005D1D67"/>
    <w:rsid w:val="005D2945"/>
    <w:rsid w:val="005D331D"/>
    <w:rsid w:val="005D3D1A"/>
    <w:rsid w:val="005D7D2B"/>
    <w:rsid w:val="005E0FAC"/>
    <w:rsid w:val="005E36C2"/>
    <w:rsid w:val="005E3B29"/>
    <w:rsid w:val="005E3EB0"/>
    <w:rsid w:val="005E4FA2"/>
    <w:rsid w:val="005E6DBF"/>
    <w:rsid w:val="005E712C"/>
    <w:rsid w:val="005F0DDD"/>
    <w:rsid w:val="005F228A"/>
    <w:rsid w:val="005F474C"/>
    <w:rsid w:val="005F6924"/>
    <w:rsid w:val="005F76AC"/>
    <w:rsid w:val="0060324C"/>
    <w:rsid w:val="00603F1C"/>
    <w:rsid w:val="0060542C"/>
    <w:rsid w:val="00606A02"/>
    <w:rsid w:val="00606C80"/>
    <w:rsid w:val="00610E08"/>
    <w:rsid w:val="0061259B"/>
    <w:rsid w:val="00613083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D62"/>
    <w:rsid w:val="00635C2D"/>
    <w:rsid w:val="0064688E"/>
    <w:rsid w:val="00652C7D"/>
    <w:rsid w:val="00663232"/>
    <w:rsid w:val="00665BA5"/>
    <w:rsid w:val="00667E56"/>
    <w:rsid w:val="006706B5"/>
    <w:rsid w:val="00671048"/>
    <w:rsid w:val="00671E2B"/>
    <w:rsid w:val="006742DF"/>
    <w:rsid w:val="00674F6E"/>
    <w:rsid w:val="00676998"/>
    <w:rsid w:val="006779FB"/>
    <w:rsid w:val="00677F15"/>
    <w:rsid w:val="00677F65"/>
    <w:rsid w:val="00680820"/>
    <w:rsid w:val="00681534"/>
    <w:rsid w:val="00681A7F"/>
    <w:rsid w:val="00683911"/>
    <w:rsid w:val="00683C8C"/>
    <w:rsid w:val="00686180"/>
    <w:rsid w:val="00686C77"/>
    <w:rsid w:val="00691D9E"/>
    <w:rsid w:val="006921CB"/>
    <w:rsid w:val="00693A57"/>
    <w:rsid w:val="006941F1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B7864"/>
    <w:rsid w:val="006C0347"/>
    <w:rsid w:val="006C3215"/>
    <w:rsid w:val="006C3567"/>
    <w:rsid w:val="006C5B0E"/>
    <w:rsid w:val="006C6CC7"/>
    <w:rsid w:val="006C7F9A"/>
    <w:rsid w:val="006D069E"/>
    <w:rsid w:val="006D1A98"/>
    <w:rsid w:val="006D1CE2"/>
    <w:rsid w:val="006D3264"/>
    <w:rsid w:val="006D3E3E"/>
    <w:rsid w:val="006E1408"/>
    <w:rsid w:val="006E4444"/>
    <w:rsid w:val="006E7B62"/>
    <w:rsid w:val="006F5202"/>
    <w:rsid w:val="006F7166"/>
    <w:rsid w:val="00702DAF"/>
    <w:rsid w:val="007072FD"/>
    <w:rsid w:val="007120C7"/>
    <w:rsid w:val="00712146"/>
    <w:rsid w:val="0071431C"/>
    <w:rsid w:val="00715160"/>
    <w:rsid w:val="007156EB"/>
    <w:rsid w:val="007207D6"/>
    <w:rsid w:val="00724995"/>
    <w:rsid w:val="00725BEC"/>
    <w:rsid w:val="007267A1"/>
    <w:rsid w:val="007268B7"/>
    <w:rsid w:val="00726E0A"/>
    <w:rsid w:val="0073089A"/>
    <w:rsid w:val="00732D58"/>
    <w:rsid w:val="00733230"/>
    <w:rsid w:val="007360CC"/>
    <w:rsid w:val="00736FE7"/>
    <w:rsid w:val="00737258"/>
    <w:rsid w:val="00737812"/>
    <w:rsid w:val="0074032C"/>
    <w:rsid w:val="00742CB0"/>
    <w:rsid w:val="007469ED"/>
    <w:rsid w:val="00750D36"/>
    <w:rsid w:val="00754125"/>
    <w:rsid w:val="0075651E"/>
    <w:rsid w:val="00756C75"/>
    <w:rsid w:val="00757882"/>
    <w:rsid w:val="00760889"/>
    <w:rsid w:val="00761732"/>
    <w:rsid w:val="00762AD8"/>
    <w:rsid w:val="00764651"/>
    <w:rsid w:val="00765ECD"/>
    <w:rsid w:val="0076713B"/>
    <w:rsid w:val="00770D37"/>
    <w:rsid w:val="00772A00"/>
    <w:rsid w:val="00775570"/>
    <w:rsid w:val="00780D98"/>
    <w:rsid w:val="0078662E"/>
    <w:rsid w:val="00790DB8"/>
    <w:rsid w:val="00790FEC"/>
    <w:rsid w:val="00792D6A"/>
    <w:rsid w:val="0079325A"/>
    <w:rsid w:val="007946F3"/>
    <w:rsid w:val="007965BE"/>
    <w:rsid w:val="00796D35"/>
    <w:rsid w:val="007A0B89"/>
    <w:rsid w:val="007A26D6"/>
    <w:rsid w:val="007A3205"/>
    <w:rsid w:val="007A38B5"/>
    <w:rsid w:val="007A4781"/>
    <w:rsid w:val="007A47A2"/>
    <w:rsid w:val="007A522D"/>
    <w:rsid w:val="007A69FA"/>
    <w:rsid w:val="007A6B52"/>
    <w:rsid w:val="007A7272"/>
    <w:rsid w:val="007A7784"/>
    <w:rsid w:val="007B26DB"/>
    <w:rsid w:val="007B44D4"/>
    <w:rsid w:val="007B559B"/>
    <w:rsid w:val="007B605A"/>
    <w:rsid w:val="007B66C7"/>
    <w:rsid w:val="007B6A1B"/>
    <w:rsid w:val="007C3882"/>
    <w:rsid w:val="007C4F25"/>
    <w:rsid w:val="007D0381"/>
    <w:rsid w:val="007D0CD1"/>
    <w:rsid w:val="007D14DB"/>
    <w:rsid w:val="007D311D"/>
    <w:rsid w:val="007D3944"/>
    <w:rsid w:val="007D608B"/>
    <w:rsid w:val="007D65CB"/>
    <w:rsid w:val="007D738B"/>
    <w:rsid w:val="007E4AE3"/>
    <w:rsid w:val="007F0B43"/>
    <w:rsid w:val="007F210B"/>
    <w:rsid w:val="007F2484"/>
    <w:rsid w:val="007F2892"/>
    <w:rsid w:val="007F538E"/>
    <w:rsid w:val="007F7433"/>
    <w:rsid w:val="00800283"/>
    <w:rsid w:val="00800950"/>
    <w:rsid w:val="00800BA0"/>
    <w:rsid w:val="00802139"/>
    <w:rsid w:val="008024C8"/>
    <w:rsid w:val="00803FFE"/>
    <w:rsid w:val="0080438E"/>
    <w:rsid w:val="008051E5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25D25"/>
    <w:rsid w:val="0083427C"/>
    <w:rsid w:val="00834721"/>
    <w:rsid w:val="008351F2"/>
    <w:rsid w:val="00837669"/>
    <w:rsid w:val="00842DBC"/>
    <w:rsid w:val="008465F2"/>
    <w:rsid w:val="00852629"/>
    <w:rsid w:val="00852849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71634"/>
    <w:rsid w:val="00872F63"/>
    <w:rsid w:val="00874C07"/>
    <w:rsid w:val="00874EA1"/>
    <w:rsid w:val="00876A90"/>
    <w:rsid w:val="00876B75"/>
    <w:rsid w:val="00877EFC"/>
    <w:rsid w:val="00881D0C"/>
    <w:rsid w:val="00884F22"/>
    <w:rsid w:val="00885992"/>
    <w:rsid w:val="00890188"/>
    <w:rsid w:val="0089293E"/>
    <w:rsid w:val="008930ED"/>
    <w:rsid w:val="008940D7"/>
    <w:rsid w:val="008A20E9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1EC4"/>
    <w:rsid w:val="008F20A4"/>
    <w:rsid w:val="008F2F8C"/>
    <w:rsid w:val="008F48DB"/>
    <w:rsid w:val="008F49A6"/>
    <w:rsid w:val="008F58D7"/>
    <w:rsid w:val="008F63BB"/>
    <w:rsid w:val="008F7449"/>
    <w:rsid w:val="00903424"/>
    <w:rsid w:val="009034FF"/>
    <w:rsid w:val="009044FE"/>
    <w:rsid w:val="00906681"/>
    <w:rsid w:val="0090779B"/>
    <w:rsid w:val="00907976"/>
    <w:rsid w:val="00912B0C"/>
    <w:rsid w:val="009243CD"/>
    <w:rsid w:val="00924CE0"/>
    <w:rsid w:val="0093071D"/>
    <w:rsid w:val="00930A82"/>
    <w:rsid w:val="0093175C"/>
    <w:rsid w:val="00932A4A"/>
    <w:rsid w:val="00932EDB"/>
    <w:rsid w:val="00933034"/>
    <w:rsid w:val="00933081"/>
    <w:rsid w:val="009330E8"/>
    <w:rsid w:val="00936785"/>
    <w:rsid w:val="00940BF2"/>
    <w:rsid w:val="0094429B"/>
    <w:rsid w:val="00944DD6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5DBB"/>
    <w:rsid w:val="00967824"/>
    <w:rsid w:val="00967F81"/>
    <w:rsid w:val="009738EE"/>
    <w:rsid w:val="0098103D"/>
    <w:rsid w:val="0098142A"/>
    <w:rsid w:val="00981FE3"/>
    <w:rsid w:val="009832F9"/>
    <w:rsid w:val="00984729"/>
    <w:rsid w:val="0098726D"/>
    <w:rsid w:val="00987846"/>
    <w:rsid w:val="00987E54"/>
    <w:rsid w:val="00990930"/>
    <w:rsid w:val="009A0474"/>
    <w:rsid w:val="009A1830"/>
    <w:rsid w:val="009A50D0"/>
    <w:rsid w:val="009A555C"/>
    <w:rsid w:val="009A7BC4"/>
    <w:rsid w:val="009B3CCE"/>
    <w:rsid w:val="009B7BB5"/>
    <w:rsid w:val="009C0C8B"/>
    <w:rsid w:val="009C586C"/>
    <w:rsid w:val="009C6151"/>
    <w:rsid w:val="009C6740"/>
    <w:rsid w:val="009C6C01"/>
    <w:rsid w:val="009D0BC7"/>
    <w:rsid w:val="009D172E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0AE"/>
    <w:rsid w:val="00A0765B"/>
    <w:rsid w:val="00A07F48"/>
    <w:rsid w:val="00A12415"/>
    <w:rsid w:val="00A14BFF"/>
    <w:rsid w:val="00A150FF"/>
    <w:rsid w:val="00A20CD5"/>
    <w:rsid w:val="00A20EF9"/>
    <w:rsid w:val="00A22D94"/>
    <w:rsid w:val="00A23687"/>
    <w:rsid w:val="00A23DA7"/>
    <w:rsid w:val="00A240C0"/>
    <w:rsid w:val="00A24A75"/>
    <w:rsid w:val="00A25C10"/>
    <w:rsid w:val="00A26731"/>
    <w:rsid w:val="00A304F5"/>
    <w:rsid w:val="00A322D9"/>
    <w:rsid w:val="00A326AE"/>
    <w:rsid w:val="00A3273C"/>
    <w:rsid w:val="00A33AD4"/>
    <w:rsid w:val="00A34152"/>
    <w:rsid w:val="00A36E1D"/>
    <w:rsid w:val="00A37941"/>
    <w:rsid w:val="00A420F4"/>
    <w:rsid w:val="00A4262F"/>
    <w:rsid w:val="00A42E15"/>
    <w:rsid w:val="00A45DE7"/>
    <w:rsid w:val="00A46741"/>
    <w:rsid w:val="00A46E76"/>
    <w:rsid w:val="00A5172D"/>
    <w:rsid w:val="00A535FC"/>
    <w:rsid w:val="00A559EC"/>
    <w:rsid w:val="00A57074"/>
    <w:rsid w:val="00A57F49"/>
    <w:rsid w:val="00A61F32"/>
    <w:rsid w:val="00A63121"/>
    <w:rsid w:val="00A634F0"/>
    <w:rsid w:val="00A66F72"/>
    <w:rsid w:val="00A671EF"/>
    <w:rsid w:val="00A72A8B"/>
    <w:rsid w:val="00A72C61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2A7C"/>
    <w:rsid w:val="00A939FB"/>
    <w:rsid w:val="00AA22BF"/>
    <w:rsid w:val="00AA2C97"/>
    <w:rsid w:val="00AA510A"/>
    <w:rsid w:val="00AA57C5"/>
    <w:rsid w:val="00AA6E75"/>
    <w:rsid w:val="00AB0E39"/>
    <w:rsid w:val="00AB2C4A"/>
    <w:rsid w:val="00AC1DB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E4A10"/>
    <w:rsid w:val="00AF0C6B"/>
    <w:rsid w:val="00AF0CAB"/>
    <w:rsid w:val="00AF3243"/>
    <w:rsid w:val="00B00F11"/>
    <w:rsid w:val="00B0221B"/>
    <w:rsid w:val="00B06698"/>
    <w:rsid w:val="00B067F9"/>
    <w:rsid w:val="00B10425"/>
    <w:rsid w:val="00B12184"/>
    <w:rsid w:val="00B136C4"/>
    <w:rsid w:val="00B22464"/>
    <w:rsid w:val="00B2263F"/>
    <w:rsid w:val="00B25D34"/>
    <w:rsid w:val="00B27E4B"/>
    <w:rsid w:val="00B31196"/>
    <w:rsid w:val="00B31C40"/>
    <w:rsid w:val="00B34069"/>
    <w:rsid w:val="00B352A8"/>
    <w:rsid w:val="00B3783F"/>
    <w:rsid w:val="00B378D5"/>
    <w:rsid w:val="00B4111C"/>
    <w:rsid w:val="00B4200A"/>
    <w:rsid w:val="00B435BF"/>
    <w:rsid w:val="00B46424"/>
    <w:rsid w:val="00B51FA0"/>
    <w:rsid w:val="00B559C1"/>
    <w:rsid w:val="00B57792"/>
    <w:rsid w:val="00B61838"/>
    <w:rsid w:val="00B6273D"/>
    <w:rsid w:val="00B6352D"/>
    <w:rsid w:val="00B63560"/>
    <w:rsid w:val="00B63B04"/>
    <w:rsid w:val="00B65A5F"/>
    <w:rsid w:val="00B663C0"/>
    <w:rsid w:val="00B7323C"/>
    <w:rsid w:val="00B73CAB"/>
    <w:rsid w:val="00B7497B"/>
    <w:rsid w:val="00B76D9C"/>
    <w:rsid w:val="00B76FB3"/>
    <w:rsid w:val="00B77445"/>
    <w:rsid w:val="00B777A9"/>
    <w:rsid w:val="00B800A7"/>
    <w:rsid w:val="00B85F24"/>
    <w:rsid w:val="00B90CA4"/>
    <w:rsid w:val="00B91983"/>
    <w:rsid w:val="00B92297"/>
    <w:rsid w:val="00B927CB"/>
    <w:rsid w:val="00B92938"/>
    <w:rsid w:val="00B95427"/>
    <w:rsid w:val="00B957EA"/>
    <w:rsid w:val="00BA3F71"/>
    <w:rsid w:val="00BA710B"/>
    <w:rsid w:val="00BA73C4"/>
    <w:rsid w:val="00BB1278"/>
    <w:rsid w:val="00BB1607"/>
    <w:rsid w:val="00BB1772"/>
    <w:rsid w:val="00BB1AB4"/>
    <w:rsid w:val="00BB2668"/>
    <w:rsid w:val="00BB29A5"/>
    <w:rsid w:val="00BC08EE"/>
    <w:rsid w:val="00BC1C31"/>
    <w:rsid w:val="00BC4A79"/>
    <w:rsid w:val="00BC4B7F"/>
    <w:rsid w:val="00BC5837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2465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B46"/>
    <w:rsid w:val="00C16A18"/>
    <w:rsid w:val="00C17ED2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51738"/>
    <w:rsid w:val="00C53D22"/>
    <w:rsid w:val="00C5728A"/>
    <w:rsid w:val="00C60E09"/>
    <w:rsid w:val="00C638F8"/>
    <w:rsid w:val="00C6423E"/>
    <w:rsid w:val="00C66B42"/>
    <w:rsid w:val="00C67248"/>
    <w:rsid w:val="00C67397"/>
    <w:rsid w:val="00C679AD"/>
    <w:rsid w:val="00C718B4"/>
    <w:rsid w:val="00C72242"/>
    <w:rsid w:val="00C73058"/>
    <w:rsid w:val="00C74E2E"/>
    <w:rsid w:val="00C74ED0"/>
    <w:rsid w:val="00C75A92"/>
    <w:rsid w:val="00C77304"/>
    <w:rsid w:val="00C776AE"/>
    <w:rsid w:val="00C80C46"/>
    <w:rsid w:val="00C80ECB"/>
    <w:rsid w:val="00C9018A"/>
    <w:rsid w:val="00C91C1E"/>
    <w:rsid w:val="00C91D63"/>
    <w:rsid w:val="00C95D9E"/>
    <w:rsid w:val="00CA0A34"/>
    <w:rsid w:val="00CA1F21"/>
    <w:rsid w:val="00CA2992"/>
    <w:rsid w:val="00CA3D1F"/>
    <w:rsid w:val="00CA64A6"/>
    <w:rsid w:val="00CA774E"/>
    <w:rsid w:val="00CB02EF"/>
    <w:rsid w:val="00CB16D9"/>
    <w:rsid w:val="00CB194F"/>
    <w:rsid w:val="00CB2B99"/>
    <w:rsid w:val="00CB38CF"/>
    <w:rsid w:val="00CB4EF6"/>
    <w:rsid w:val="00CB6AA5"/>
    <w:rsid w:val="00CB7F3A"/>
    <w:rsid w:val="00CC0799"/>
    <w:rsid w:val="00CC2451"/>
    <w:rsid w:val="00CC61A5"/>
    <w:rsid w:val="00CD13FF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5662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4C09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302E"/>
    <w:rsid w:val="00E24226"/>
    <w:rsid w:val="00E24649"/>
    <w:rsid w:val="00E2694B"/>
    <w:rsid w:val="00E26B64"/>
    <w:rsid w:val="00E3117E"/>
    <w:rsid w:val="00E31ABB"/>
    <w:rsid w:val="00E37F1A"/>
    <w:rsid w:val="00E412F0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6E0"/>
    <w:rsid w:val="00E668E9"/>
    <w:rsid w:val="00E67418"/>
    <w:rsid w:val="00E67685"/>
    <w:rsid w:val="00E703F6"/>
    <w:rsid w:val="00E70D24"/>
    <w:rsid w:val="00E72D23"/>
    <w:rsid w:val="00E72EC8"/>
    <w:rsid w:val="00E73DDE"/>
    <w:rsid w:val="00E7633E"/>
    <w:rsid w:val="00E807D0"/>
    <w:rsid w:val="00E82A5E"/>
    <w:rsid w:val="00E85FD3"/>
    <w:rsid w:val="00E861A2"/>
    <w:rsid w:val="00E877DF"/>
    <w:rsid w:val="00E91879"/>
    <w:rsid w:val="00E92400"/>
    <w:rsid w:val="00E96DA5"/>
    <w:rsid w:val="00E97DE8"/>
    <w:rsid w:val="00EA21A4"/>
    <w:rsid w:val="00EA23CE"/>
    <w:rsid w:val="00EB068F"/>
    <w:rsid w:val="00EB24C0"/>
    <w:rsid w:val="00EB3270"/>
    <w:rsid w:val="00EB54B7"/>
    <w:rsid w:val="00EB5686"/>
    <w:rsid w:val="00EB5FCF"/>
    <w:rsid w:val="00EC0203"/>
    <w:rsid w:val="00EC04DB"/>
    <w:rsid w:val="00EC1A97"/>
    <w:rsid w:val="00EC403F"/>
    <w:rsid w:val="00EC61DB"/>
    <w:rsid w:val="00ED5503"/>
    <w:rsid w:val="00ED5FD2"/>
    <w:rsid w:val="00EE10D8"/>
    <w:rsid w:val="00EE2547"/>
    <w:rsid w:val="00EE2CDF"/>
    <w:rsid w:val="00EE2E93"/>
    <w:rsid w:val="00EE793D"/>
    <w:rsid w:val="00EF3E93"/>
    <w:rsid w:val="00EF4232"/>
    <w:rsid w:val="00EF47EB"/>
    <w:rsid w:val="00EF4BC0"/>
    <w:rsid w:val="00EF6553"/>
    <w:rsid w:val="00EF75C0"/>
    <w:rsid w:val="00EF76B1"/>
    <w:rsid w:val="00F03477"/>
    <w:rsid w:val="00F0657C"/>
    <w:rsid w:val="00F1060C"/>
    <w:rsid w:val="00F11609"/>
    <w:rsid w:val="00F12AA6"/>
    <w:rsid w:val="00F132D6"/>
    <w:rsid w:val="00F15C2A"/>
    <w:rsid w:val="00F172B1"/>
    <w:rsid w:val="00F206BF"/>
    <w:rsid w:val="00F21372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1485"/>
    <w:rsid w:val="00F420FD"/>
    <w:rsid w:val="00F4304C"/>
    <w:rsid w:val="00F43C66"/>
    <w:rsid w:val="00F448B7"/>
    <w:rsid w:val="00F45F95"/>
    <w:rsid w:val="00F468D3"/>
    <w:rsid w:val="00F46D29"/>
    <w:rsid w:val="00F47152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47AF"/>
    <w:rsid w:val="00F74B28"/>
    <w:rsid w:val="00F775B2"/>
    <w:rsid w:val="00F778B6"/>
    <w:rsid w:val="00F77D60"/>
    <w:rsid w:val="00F812CB"/>
    <w:rsid w:val="00F81C34"/>
    <w:rsid w:val="00F82E07"/>
    <w:rsid w:val="00F9132B"/>
    <w:rsid w:val="00F94601"/>
    <w:rsid w:val="00F9468F"/>
    <w:rsid w:val="00FA0197"/>
    <w:rsid w:val="00FA0DC4"/>
    <w:rsid w:val="00FA6C07"/>
    <w:rsid w:val="00FB0AB7"/>
    <w:rsid w:val="00FB3E25"/>
    <w:rsid w:val="00FC5607"/>
    <w:rsid w:val="00FC72DB"/>
    <w:rsid w:val="00FC7651"/>
    <w:rsid w:val="00FD0CA3"/>
    <w:rsid w:val="00FD1335"/>
    <w:rsid w:val="00FD71D8"/>
    <w:rsid w:val="00FD774F"/>
    <w:rsid w:val="00FE0ECA"/>
    <w:rsid w:val="00FE35A6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A546-F4A3-4333-9046-84601ABD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2275</TotalTime>
  <Pages>23</Pages>
  <Words>3693</Words>
  <Characters>21055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24699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618</cp:revision>
  <cp:lastPrinted>2014-12-18T01:23:00Z</cp:lastPrinted>
  <dcterms:created xsi:type="dcterms:W3CDTF">2016-01-19T23:17:00Z</dcterms:created>
  <dcterms:modified xsi:type="dcterms:W3CDTF">2017-01-11T17:52:00Z</dcterms:modified>
</cp:coreProperties>
</file>