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nhdiymodj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x04q21c9o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eyyiepez0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discount</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plhivzja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discounts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4u0ztceul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cuavscjw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0ocslrosk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rw2zunk0l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permissions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o5j9exou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hk1cv0jv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wcotu2ul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data</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1xg8axwy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contracts</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qvvc0z7h5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variation 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3">
      <w:pPr>
        <w:pStyle w:val="Heading1"/>
        <w:rPr/>
      </w:pPr>
      <w:bookmarkStart w:colFirst="0" w:colLast="0" w:name="_8momj3gmagen" w:id="3"/>
      <w:bookmarkEnd w:id="3"/>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pStyle w:val="Heading1"/>
        <w:rPr/>
      </w:pPr>
      <w:bookmarkStart w:colFirst="0" w:colLast="0" w:name="_hnhdiymodj74" w:id="4"/>
      <w:bookmarkEnd w:id="4"/>
      <w:commentRangeStart w:id="1"/>
      <w:r w:rsidDel="00000000" w:rsidR="00000000" w:rsidRPr="00000000">
        <w:rPr>
          <w:rtl w:val="0"/>
        </w:rPr>
        <w:t xml:space="preserve">Flows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16">
      <w:pPr>
        <w:pStyle w:val="Heading2"/>
        <w:rPr/>
      </w:pPr>
      <w:bookmarkStart w:colFirst="0" w:colLast="0" w:name="_6x04q21c9o4b" w:id="5"/>
      <w:bookmarkEnd w:id="5"/>
      <w:r w:rsidDel="00000000" w:rsidR="00000000" w:rsidRPr="00000000">
        <w:rPr>
          <w:rtl w:val="0"/>
        </w:rPr>
        <w:t xml:space="preserve">Order</w:t>
      </w:r>
    </w:p>
    <w:p w:rsidR="00000000" w:rsidDel="00000000" w:rsidP="00000000" w:rsidRDefault="00000000" w:rsidRPr="00000000" w14:paraId="00000017">
      <w:pPr>
        <w:rPr/>
      </w:pPr>
      <w:r w:rsidDel="00000000" w:rsidR="00000000" w:rsidRPr="00000000">
        <w:rPr/>
        <w:drawing>
          <wp:inline distB="114300" distT="114300" distL="114300" distR="114300">
            <wp:extent cx="5943600" cy="30353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pPr>
      <w:bookmarkStart w:colFirst="0" w:colLast="0" w:name="_weyyiepez03y" w:id="6"/>
      <w:bookmarkEnd w:id="6"/>
      <w:r w:rsidDel="00000000" w:rsidR="00000000" w:rsidRPr="00000000">
        <w:rPr>
          <w:rtl w:val="0"/>
        </w:rPr>
        <w:t xml:space="preserve">Order discount</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3152775" cy="28670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rPr/>
      </w:pPr>
      <w:bookmarkStart w:colFirst="0" w:colLast="0" w:name="_cuplhivzjatb" w:id="7"/>
      <w:bookmarkEnd w:id="7"/>
      <w:r w:rsidDel="00000000" w:rsidR="00000000" w:rsidRPr="00000000">
        <w:rPr>
          <w:rtl w:val="0"/>
        </w:rPr>
        <w:t xml:space="preserve">Available discounts</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2324100" cy="35337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bookmarkStart w:colFirst="0" w:colLast="0" w:name="_g4u0ztceul9r" w:id="8"/>
      <w:bookmarkEnd w:id="8"/>
      <w:r w:rsidDel="00000000" w:rsidR="00000000" w:rsidRPr="00000000">
        <w:rPr>
          <w:rtl w:val="0"/>
        </w:rPr>
        <w:t xml:space="preserve">Reservation</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2581275" cy="42005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812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jc w:val="center"/>
        <w:rPr/>
      </w:pPr>
      <w:bookmarkStart w:colFirst="0" w:colLast="0" w:name="_d0cuavscjwiy" w:id="9"/>
      <w:bookmarkEnd w:id="9"/>
      <w:r w:rsidDel="00000000" w:rsidR="00000000" w:rsidRPr="00000000">
        <w:rPr>
          <w:rtl w:val="0"/>
        </w:rPr>
        <w:t xml:space="preserve">Employee</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2771775" cy="429577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rPr/>
      </w:pPr>
      <w:bookmarkStart w:colFirst="0" w:colLast="0" w:name="_40ocslrosky4" w:id="10"/>
      <w:bookmarkEnd w:id="10"/>
      <w:commentRangeStart w:id="2"/>
      <w:r w:rsidDel="00000000" w:rsidR="00000000" w:rsidRPr="00000000">
        <w:rPr>
          <w:rtl w:val="0"/>
        </w:rPr>
        <w:t xml:space="preserve">Data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1">
      <w:pPr>
        <w:pStyle w:val="Heading1"/>
        <w:rPr/>
      </w:pPr>
      <w:bookmarkStart w:colFirst="0" w:colLast="0" w:name="_drw2zunk0lp8" w:id="11"/>
      <w:bookmarkEnd w:id="11"/>
      <w:r w:rsidDel="00000000" w:rsidR="00000000" w:rsidRPr="00000000">
        <w:rPr>
          <w:rtl w:val="0"/>
        </w:rPr>
        <w:t xml:space="preserve">Roles and permissions</w:t>
      </w:r>
    </w:p>
    <w:p w:rsidR="00000000" w:rsidDel="00000000" w:rsidP="00000000" w:rsidRDefault="00000000" w:rsidRPr="00000000" w14:paraId="00000022">
      <w:pPr>
        <w:pStyle w:val="Heading2"/>
        <w:rPr/>
      </w:pPr>
      <w:bookmarkStart w:colFirst="0" w:colLast="0" w:name="_8o5j9exoule" w:id="12"/>
      <w:bookmarkEnd w:id="12"/>
      <w:r w:rsidDel="00000000" w:rsidR="00000000" w:rsidRPr="00000000">
        <w:rPr>
          <w:rtl w:val="0"/>
        </w:rPr>
        <w:t xml:space="preserve">Roles</w:t>
      </w:r>
    </w:p>
    <w:p w:rsidR="00000000" w:rsidDel="00000000" w:rsidP="00000000" w:rsidRDefault="00000000" w:rsidRPr="00000000" w14:paraId="00000023">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Employee.Get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Employee.Put</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Employee.Post</w:t>
      </w:r>
    </w:p>
    <w:p w:rsidR="00000000" w:rsidDel="00000000" w:rsidP="00000000" w:rsidRDefault="00000000" w:rsidRPr="00000000" w14:paraId="00000027">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Additionally, businesses will have the flexibility to define custom roles, referred to as UserTypes, tailored to their specific needs. Each role can be assigned a set of permissions, which will be maintained in a many-to-many relationship table called UserSystemModuleRow.</w:t>
      </w:r>
    </w:p>
    <w:p w:rsidR="00000000" w:rsidDel="00000000" w:rsidP="00000000" w:rsidRDefault="00000000" w:rsidRPr="00000000" w14:paraId="0000002A">
      <w:pPr>
        <w:pStyle w:val="Heading2"/>
        <w:rPr/>
      </w:pPr>
      <w:bookmarkStart w:colFirst="0" w:colLast="0" w:name="_ufhk1cv0jvrg" w:id="13"/>
      <w:bookmarkEnd w:id="13"/>
      <w:r w:rsidDel="00000000" w:rsidR="00000000" w:rsidRPr="00000000">
        <w:rPr>
          <w:rtl w:val="0"/>
        </w:rPr>
        <w:t xml:space="preserve">Data manipulation</w:t>
      </w:r>
    </w:p>
    <w:p w:rsidR="00000000" w:rsidDel="00000000" w:rsidP="00000000" w:rsidRDefault="00000000" w:rsidRPr="00000000" w14:paraId="0000002B">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2C">
      <w:pPr>
        <w:pStyle w:val="Heading1"/>
        <w:rPr/>
      </w:pPr>
      <w:bookmarkStart w:colFirst="0" w:colLast="0" w:name="_3iwcotu2ulwj" w:id="14"/>
      <w:bookmarkEnd w:id="14"/>
      <w:r w:rsidDel="00000000" w:rsidR="00000000" w:rsidRPr="00000000">
        <w:rPr>
          <w:rtl w:val="0"/>
        </w:rPr>
        <w:t xml:space="preserve">Audit data</w:t>
      </w:r>
    </w:p>
    <w:p w:rsidR="00000000" w:rsidDel="00000000" w:rsidP="00000000" w:rsidRDefault="00000000" w:rsidRPr="00000000" w14:paraId="0000002D">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4000500" cy="3609975"/>
            <wp:effectExtent b="0" l="0" r="0" t="0"/>
            <wp:docPr id="7" name="image5.png"/>
            <a:graphic>
              <a:graphicData uri="http://schemas.openxmlformats.org/drawingml/2006/picture">
                <pic:pic>
                  <pic:nvPicPr>
                    <pic:cNvPr id="0" name="image5.png"/>
                    <pic:cNvPicPr preferRelativeResize="0"/>
                  </pic:nvPicPr>
                  <pic:blipFill>
                    <a:blip r:embed="rId12"/>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30">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31">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32">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33">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4064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Style w:val="Heading1"/>
        <w:rPr/>
      </w:pPr>
      <w:bookmarkStart w:colFirst="0" w:colLast="0" w:name="_c1xg8axwy1f" w:id="15"/>
      <w:bookmarkEnd w:id="15"/>
      <w:r w:rsidDel="00000000" w:rsidR="00000000" w:rsidRPr="00000000">
        <w:rPr>
          <w:rtl w:val="0"/>
        </w:rPr>
        <w:t xml:space="preserve">API contracts</w:t>
      </w:r>
    </w:p>
    <w:p w:rsidR="00000000" w:rsidDel="00000000" w:rsidP="00000000" w:rsidRDefault="00000000" w:rsidRPr="00000000" w14:paraId="00000037">
      <w:pPr>
        <w:pStyle w:val="Heading1"/>
        <w:rPr/>
      </w:pPr>
      <w:bookmarkStart w:colFirst="0" w:colLast="0" w:name="_vqvvc0z7h5m6" w:id="16"/>
      <w:bookmarkEnd w:id="16"/>
      <w:r w:rsidDel="00000000" w:rsidR="00000000" w:rsidRPr="00000000">
        <w:rPr>
          <w:rtl w:val="0"/>
        </w:rPr>
        <w:t xml:space="preserve">Appendix</w:t>
      </w:r>
    </w:p>
    <w:p w:rsidR="00000000" w:rsidDel="00000000" w:rsidP="00000000" w:rsidRDefault="00000000" w:rsidRPr="00000000" w14:paraId="00000038">
      <w:pPr>
        <w:pStyle w:val="Heading2"/>
        <w:rPr/>
      </w:pPr>
      <w:bookmarkStart w:colFirst="0" w:colLast="0" w:name="_a1p050134i29" w:id="17"/>
      <w:bookmarkEnd w:id="17"/>
      <w:r w:rsidDel="00000000" w:rsidR="00000000" w:rsidRPr="00000000">
        <w:rPr>
          <w:rtl w:val="0"/>
        </w:rPr>
        <w:t xml:space="preserve">Audit variation A</w:t>
      </w:r>
    </w:p>
    <w:p w:rsidR="00000000" w:rsidDel="00000000" w:rsidP="00000000" w:rsidRDefault="00000000" w:rsidRPr="00000000" w14:paraId="00000039">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3A">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minykas Černovas" w:id="1" w:date="2024-10-02T10:14:40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Keleta flow chartų.</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Order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Reservation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Payment???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Employees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Discounts/Events</w:t>
      </w:r>
    </w:p>
  </w:comment>
  <w:comment w:author="Dominykas Černovas" w:id="2" w:date="2024-10-02T10:15:07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Nesu tikras ką čia reiktų rašyti tinkamai</w:t>
      </w:r>
    </w:p>
  </w:comment>
  <w:comment w:author="Dominykas Černovas" w:id="0" w:date="2024-10-02T10:14:07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Reikia background aprašyti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