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PRÁCTICA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Prueba en Editix y sobre nuestro fichero alumnos.xml las siguientes rutas: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➤/instituto/curso[2]/alumno[2]/apellidos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29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➤/instituto/curso[@nombre ="2º ASIR"]/alumno[2]/apellidos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obtiene el mismo resultado que en el apartado anterior ya que la forma de buscar es diferente pero el nodo obtenido es el mismo.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el primer caso se selecciona el nodo “curso[2]” y en este caso se selecciona el nodo “curso” el cual tiene un atributo llamado “2º ASIR”.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29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➤/instituto/curso[@nombre ="2º ASIR"]/alumno[2]/notas/asignatura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87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➤/instituto/curso[@nombre ="2º ASIR"]/alumno[2]/nota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este caso el nodo “nota” no existe, existe su plural “notas”: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/instituto/curso[@nombre ="2º ASIR"]/alumno[2]/notas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914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