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pageBreakBefore w:val="0"/>
        <w:widowControl/>
        <w:spacing w:line="252" w:lineRule="auto" w:after="100" w:before="0"/>
      </w:pPr>
      <w:r>
        <w:rPr>
          <w:rFonts w:ascii="Arial" w:hAnsi="Arial" w:eastAsia="Arial" w:cs="Arial"/>
          <w:b/>
          <w:color w:val="000000"/>
          <w:sz w:val="42"/>
        </w:rPr>
        <w:t>Курганский Антон Сергеевич</w:t>
      </w:r>
    </w:p>
    <w:p>
      <w:pPr>
        <w:pStyle w:val="Subtitle"/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8"/>
        </w:rPr>
        <w:t>Системный аналитик (Middle)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Волгоград · Удалённая работа · Готов к командировкам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+7 (969) 000-29-09 · kurganskyi.a@gmail.com · t.me/kurgansky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180 000 ₽ на руки · Полная занятость</w:t>
      </w:r>
    </w:p>
    <w:p>
      <w:pPr>
        <w:pStyle w:val="Heading1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Профессиональный профиль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Системный аналитик с февраля 2024 года. Работаю с государственными информационными системами: анализирую требования, прорабатываю интеграции и модели данных, ставлю задачи разработчикам и участвую в приёмке. Самостоятельно разрабатываю решения для автоматизации на Python с использованием AI-инструментов. Ранее занимался финансовой аналитикой и управлением розничным бизнесом.</w:t>
      </w:r>
    </w:p>
    <w:p>
      <w:pPr>
        <w:pStyle w:val="Heading1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Опыт работы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ООО «Интегрикс» · Волгоград · integriks.ru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Февраль 2024 — настоящее время. Государственные информационные системы и АИС МФЦ.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Карьерный рост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Сентябрь 2026 — настоящее время: системный аналитик 2-й категории.</w:t>
        <w:br/>
        <w:t>Октябрь 2025 — сентябрь 2026: системный аналитик 1-й категории.</w:t>
        <w:br/>
        <w:t>Февраль 2024 — октябрь 2025: младший системный аналитик.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ФРГУ 3.0 и ЕПГУ: сравнил модели данных федерального реестра услуг и проработал целевую модель паспортов услуг в Re:Doc. Участвовал в проектировании микросервиса записи в МФЦ через Госуслуги.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Электронная очередь Re:Turn 3.0: описал требования к пульту оператора, терминалам и мониторам. По результатам тестирования уточнял требования и ставил задачи на доработку backend и frontend.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Интеграция MAX и Re:Doc: проработал структуру C#-микросервиса и API-взаимодействия для передачи данных и файлов. Подготовил прототип чат-бота и интеграционный стенд.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Региональные АИС МФЦ: сопровождал системы в трёх областях. Разработал четыре новые услуги для Белгородской области: конфигурация, формы заявлений, взаимодействие с ведомственными сервисами. Разрабатывал XML-документы, XSD-схемы и XSLT-преобразования.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Интеграционное тестирование: готовил запросы, проверял ответы и документировал результаты взаимодействия со СМЭВ 3.0 и ФССП. Настраивал и проверял интеграцию с Системой быстрых платежей в продуктивной среде.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Корпоративный AI-ассистент «Федот» (с июня 2026): самостоятельно разработал и внедрил решение на Python для Telegram, MAX и Битрикс24. Реализовал интеграции с Redmine и Re:Doc, создание задач, учёт трудозатрат и уведомления. Подключил корпоративную LLM и RAG-поиск по базе знаний.</w:t>
      </w:r>
    </w:p>
    <w:p>
      <w:pPr>
        <w:pStyle w:val="Heading1"/>
        <w:keepNext/>
        <w:pageBreakBefore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Проектная работа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Самостоятельная работа над проектами с использованием AI-инструментов.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U.Clinic · Автоматизация работы клиники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Спроектировал и разработал Telegram-бота и мини-приложение. Реализовал интеграции с Битрикс24 и медицинской информационной системой: выбор услуги и времени, создание, перенос и отмена записи на приём.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Разработал AI-консультанта с выполнением операций через программный слой и передачей сложных обращений администратору. Реализовал аналитику обращений и сценарии возврата клиентов, которые оставили заявку, но не записались.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Стек: Python, FastAPI, PostgreSQL, Redis, React, TypeScript, REST API, Docker.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Reset.Fit · Автоматизация фитнес-студии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Спроектировал и разработал ботов Telegram/MAX и мини-приложение для клиентов и сотрудников студии. Реализовал расписание, бронирование тренировок и управление абонементами.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Реализовал бизнес-правила заморозки абонементов: лимиты, пересчёт срока действия и обработку записей на период заморозки. Разработал лист ожидания с подтверждением освободившегося места, интеграции с Т-Банком и Яндекс.Календарём, API и модель данных.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Стек: Python, aiogram, FastAPI, PostgreSQL, Alembic, React, TypeScript, Docker, GitLab CI/CD.</w:t>
      </w:r>
    </w:p>
    <w:p>
      <w:pPr>
        <w:pStyle w:val="Heading1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Предыдущий опыт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Аристо · Руководитель розничного направления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Сентябрь 2017 — январь 2024. Розничная торговля мебелью.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Внедрил анализ продаж и маркетинга на основе данных кассовых систем, CRM и управленческой отчётности. Протестировал более 10 гипотез. Анализировал выручку, затраты и прибыльность, корректировал рекламные бюджеты.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Оборот первого салона за два года составил 20 млн ₽ — на 18% выше плана.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Командор Торговый Дом · Финансовый аналитик в отделе развития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Октябрь 2012 — август 2017. Розничная сеть мебельных салонов.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Готовил аналитику для развития розничной сети. Реализовал четыре проекта по открытию дилерских точек в Астрахани, Элисте, Краснодаре и Владикавказе.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УФСКН по Волгоградской области · Ведущий инженер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Сентябрь 2010 — сентябрь 2012.</w:t>
      </w:r>
    </w:p>
    <w:p>
      <w:pPr>
        <w:pStyle w:val="ListBullet"/>
        <w:keepNext w:val="0"/>
        <w:keepLines/>
        <w:pageBreakBefore w:val="0"/>
        <w:widowControl/>
        <w:numPr>
          <w:ilvl w:val="0"/>
          <w:numId w:val="1"/>
        </w:numPr>
        <w:tabs>
          <w:tab w:pos="288" w:val="left"/>
        </w:tabs>
        <w:spacing w:line="252" w:lineRule="auto" w:after="80"/>
        <w:ind w:left="288" w:hanging="288"/>
      </w:pPr>
      <w:r>
        <w:rPr>
          <w:rFonts w:ascii="Arial" w:hAnsi="Arial" w:eastAsia="Arial" w:cs="Arial"/>
          <w:b w:val="0"/>
          <w:color w:val="000000"/>
          <w:sz w:val="22"/>
        </w:rPr>
        <w:t>Организовывал государственные закупки и внедрял информационные системы учёта. Автоматизировал учёт расхода ГСМ для автопарка из более чем 80 автомобилей.</w:t>
      </w:r>
    </w:p>
    <w:p>
      <w:pPr>
        <w:pStyle w:val="Heading1"/>
        <w:keepNext/>
        <w:pageBreakBefore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Ключевые навыки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Системный анализ: сбор и анализ требований, пользовательские сценарии, декомпозиция и постановка задач разработчикам, сопровождение разработки и приёмка.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Интеграции: REST API, JSON, XML, XSD, XSLT, вебхуки, интеграционное тестирование. Рабочий контекст: C#-микросервисы, Re:Doc, Re:Turn, СМЭВ, ЕПГУ, ФРГУ.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Данные: SQL (JOIN, GROUP BY, агрегатные функции, подзапросы), PostgreSQL, моделирование данных. Практика в проектах автоматизации на Python: схемы БД, миграции и обработка данных.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Моделирование: UML-диаграммы последовательности, BPMN, ERD и DFD (подготовка диаграмм в учебных проектах).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Инструменты: Git, GitLab, GitHub, Redmine, Miro, draw.io. В самостоятельных проектах: Python, FastAPI, Docker, React/TypeScript.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AI-инструменты: Claude Code, Cursor, локальные LLM и RAG. Применяю для разработки и автоматизации; проводил обучение сотрудников.</w:t>
      </w:r>
    </w:p>
    <w:p>
      <w:pPr>
        <w:pStyle w:val="Heading1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Образование и дополнительное обучение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Волгоградский государственный технический университет · 2013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Высшее образование. Прикладная информатика (по областям), факультет информационных систем и технологий.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Яндекс Практикум · Системный аналитик · 2025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Профессиональная переподготовка, АНО ДПО «Образовательные технологии Яндекса».</w:t>
      </w:r>
    </w:p>
    <w:p>
      <w:pPr>
        <w:pStyle w:val="Heading2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3"/>
        </w:rPr>
        <w:t>Claude Code и AI-агенты · Самообразование · 2026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Изучил материалы двух курсов и 22 часовых воркшопов по управлению контекстом, MCP, Skills и автоматизации работы агентов.</w:t>
      </w:r>
    </w:p>
    <w:p>
      <w:pPr>
        <w:pStyle w:val="Heading1"/>
        <w:keepNext/>
        <w:pageBreakBefore w:val="0"/>
        <w:widowControl/>
        <w:spacing w:line="252" w:lineRule="auto" w:after="100" w:before="200"/>
      </w:pPr>
      <w:r>
        <w:rPr>
          <w:rFonts w:ascii="Arial" w:hAnsi="Arial" w:eastAsia="Arial" w:cs="Arial"/>
          <w:b/>
          <w:color w:val="000000"/>
          <w:sz w:val="26"/>
        </w:rPr>
        <w:t>Дополнительная информация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Русский — родной. Английский — B1, средний. Гражданство и разрешение на работу — Россия.</w:t>
      </w:r>
    </w:p>
    <w:p>
      <w:pPr>
        <w:keepNext w:val="0"/>
        <w:pageBreakBefore w:val="0"/>
        <w:widowControl/>
        <w:spacing w:line="252" w:lineRule="auto" w:after="100"/>
      </w:pPr>
      <w:r>
        <w:rPr>
          <w:rFonts w:ascii="Arial" w:hAnsi="Arial" w:eastAsia="Arial" w:cs="Arial"/>
          <w:b w:val="0"/>
          <w:color w:val="000000"/>
          <w:sz w:val="22"/>
        </w:rPr>
        <w:t>Учебные проекты: https://github.com/Kurganskyi/yandex_edu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eastAsia="Arial" w:cs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eastAsia="Arial" w:cs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eastAsia="Arial" w:cs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="Arial" w:hAnsi="Arial" w:eastAsia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="Arial" w:hAnsi="Arial" w:eastAsia="Arial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Arial" w:hAnsi="Arial" w:eastAsia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="Arial" w:hAnsi="Arial" w:eastAsia="Arial" w:cs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ind w:left="216" w:hanging="216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Курганский Антон Сергеевич — системный аналитик Middle</dc:title>
  <dc:subject/>
  <dc:creator>Курганский Антон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