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1798" w:rsidRDefault="009F1798" w:rsidP="00E771FC">
      <w:pPr>
        <w:pStyle w:val="2"/>
        <w:rPr>
          <w:rFonts w:asciiTheme="minorHAnsi" w:hAnsiTheme="minorHAnsi"/>
          <w:b/>
          <w:color w:val="44546A" w:themeColor="text2"/>
          <w:sz w:val="28"/>
          <w:szCs w:val="28"/>
        </w:rPr>
      </w:pPr>
      <w:bookmarkStart w:id="0" w:name="h.gjdgxs" w:colFirst="0" w:colLast="0"/>
      <w:bookmarkEnd w:id="0"/>
    </w:p>
    <w:p w:rsidR="00281F8B" w:rsidRPr="00F254D8" w:rsidRDefault="00BA6AC9" w:rsidP="00E771FC">
      <w:pPr>
        <w:pStyle w:val="2"/>
        <w:rPr>
          <w:rFonts w:asciiTheme="minorHAnsi" w:hAnsiTheme="minorHAnsi"/>
          <w:b/>
          <w:color w:val="44546A" w:themeColor="text2"/>
          <w:sz w:val="28"/>
          <w:szCs w:val="28"/>
        </w:rPr>
      </w:pPr>
      <w:r w:rsidRPr="00F254D8">
        <w:rPr>
          <w:rFonts w:asciiTheme="minorHAnsi" w:hAnsiTheme="minorHAnsi"/>
          <w:b/>
          <w:color w:val="44546A" w:themeColor="text2"/>
          <w:sz w:val="28"/>
          <w:szCs w:val="28"/>
        </w:rPr>
        <w:t>Meeting Details</w:t>
      </w:r>
    </w:p>
    <w:tbl>
      <w:tblPr>
        <w:tblStyle w:val="a5"/>
        <w:tblW w:w="9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2952"/>
        <w:gridCol w:w="1276"/>
        <w:gridCol w:w="3505"/>
      </w:tblGrid>
      <w:tr w:rsidR="009F79C3" w:rsidTr="003F5AB2">
        <w:trPr>
          <w:trHeight w:val="232"/>
        </w:trPr>
        <w:tc>
          <w:tcPr>
            <w:tcW w:w="186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DATE</w:t>
            </w:r>
          </w:p>
        </w:tc>
        <w:tc>
          <w:tcPr>
            <w:tcW w:w="295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F79C3" w:rsidRPr="00F254D8" w:rsidRDefault="00320C8E">
            <w:pPr>
              <w:widowControl w:val="0"/>
              <w:spacing w:line="240" w:lineRule="auto"/>
              <w:contextualSpacing w:val="0"/>
              <w:rPr>
                <w:sz w:val="20"/>
              </w:rPr>
            </w:pPr>
            <w:r>
              <w:rPr>
                <w:sz w:val="20"/>
              </w:rPr>
              <w:t>26</w:t>
            </w:r>
            <w:r w:rsidR="00781899">
              <w:rPr>
                <w:sz w:val="20"/>
              </w:rPr>
              <w:t>/03</w:t>
            </w:r>
            <w:r w:rsidR="0096236A" w:rsidRPr="00F254D8">
              <w:rPr>
                <w:sz w:val="20"/>
              </w:rPr>
              <w:t>/2015</w:t>
            </w:r>
          </w:p>
        </w:tc>
        <w:tc>
          <w:tcPr>
            <w:tcW w:w="1276"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TIME</w:t>
            </w:r>
          </w:p>
        </w:tc>
        <w:tc>
          <w:tcPr>
            <w:tcW w:w="35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F79C3" w:rsidRPr="00F254D8" w:rsidRDefault="00B90A7B">
            <w:pPr>
              <w:widowControl w:val="0"/>
              <w:spacing w:line="240" w:lineRule="auto"/>
              <w:contextualSpacing w:val="0"/>
              <w:rPr>
                <w:sz w:val="20"/>
              </w:rPr>
            </w:pPr>
            <w:r w:rsidRPr="00F254D8">
              <w:rPr>
                <w:sz w:val="20"/>
              </w:rPr>
              <w:t>19:00</w:t>
            </w:r>
          </w:p>
        </w:tc>
      </w:tr>
      <w:tr w:rsidR="009F79C3" w:rsidTr="003F5AB2">
        <w:trPr>
          <w:trHeight w:val="232"/>
        </w:trPr>
        <w:tc>
          <w:tcPr>
            <w:tcW w:w="186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TYPE OF MEETING</w:t>
            </w:r>
          </w:p>
        </w:tc>
        <w:tc>
          <w:tcPr>
            <w:tcW w:w="295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F79C3" w:rsidRPr="00F254D8" w:rsidRDefault="001920C5" w:rsidP="001920C5">
            <w:pPr>
              <w:widowControl w:val="0"/>
              <w:spacing w:line="240" w:lineRule="auto"/>
              <w:contextualSpacing w:val="0"/>
              <w:rPr>
                <w:sz w:val="20"/>
              </w:rPr>
            </w:pPr>
            <w:r w:rsidRPr="00F254D8">
              <w:rPr>
                <w:sz w:val="20"/>
              </w:rPr>
              <w:t>W</w:t>
            </w:r>
            <w:r w:rsidR="00BA6AC9" w:rsidRPr="00F254D8">
              <w:rPr>
                <w:sz w:val="20"/>
              </w:rPr>
              <w:t>eekly meeting</w:t>
            </w:r>
          </w:p>
        </w:tc>
        <w:tc>
          <w:tcPr>
            <w:tcW w:w="1276"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LOCATION</w:t>
            </w:r>
          </w:p>
        </w:tc>
        <w:tc>
          <w:tcPr>
            <w:tcW w:w="35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F79C3" w:rsidRPr="00F254D8" w:rsidRDefault="00BB7859" w:rsidP="0096236A">
            <w:pPr>
              <w:widowControl w:val="0"/>
              <w:spacing w:line="240" w:lineRule="auto"/>
              <w:contextualSpacing w:val="0"/>
              <w:rPr>
                <w:sz w:val="20"/>
              </w:rPr>
            </w:pPr>
            <w:r w:rsidRPr="00F254D8">
              <w:rPr>
                <w:sz w:val="20"/>
                <w:highlight w:val="white"/>
              </w:rPr>
              <w:t>Classroom</w:t>
            </w:r>
          </w:p>
        </w:tc>
      </w:tr>
      <w:tr w:rsidR="009F79C3" w:rsidTr="003F5AB2">
        <w:trPr>
          <w:trHeight w:val="232"/>
        </w:trPr>
        <w:tc>
          <w:tcPr>
            <w:tcW w:w="186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MINUTES TAKEN BY</w:t>
            </w:r>
          </w:p>
        </w:tc>
        <w:tc>
          <w:tcPr>
            <w:tcW w:w="295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F79C3" w:rsidRPr="00F254D8" w:rsidRDefault="00321E29" w:rsidP="00321E29">
            <w:pPr>
              <w:rPr>
                <w:sz w:val="20"/>
              </w:rPr>
            </w:pPr>
            <w:proofErr w:type="spellStart"/>
            <w:r w:rsidRPr="00F254D8">
              <w:rPr>
                <w:sz w:val="20"/>
              </w:rPr>
              <w:t>Kounoukla</w:t>
            </w:r>
            <w:proofErr w:type="spellEnd"/>
            <w:r w:rsidRPr="00F254D8">
              <w:rPr>
                <w:sz w:val="20"/>
              </w:rPr>
              <w:t xml:space="preserve"> </w:t>
            </w:r>
            <w:proofErr w:type="spellStart"/>
            <w:r w:rsidRPr="00F254D8">
              <w:rPr>
                <w:sz w:val="20"/>
              </w:rPr>
              <w:t>Xeni</w:t>
            </w:r>
            <w:proofErr w:type="spellEnd"/>
            <w:r w:rsidRPr="00F254D8">
              <w:rPr>
                <w:sz w:val="20"/>
              </w:rPr>
              <w:t>-Christina, (KXC)</w:t>
            </w:r>
          </w:p>
        </w:tc>
        <w:tc>
          <w:tcPr>
            <w:tcW w:w="1276"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1920C5">
            <w:pPr>
              <w:widowControl w:val="0"/>
              <w:spacing w:line="240" w:lineRule="auto"/>
              <w:contextualSpacing w:val="0"/>
            </w:pPr>
            <w:r>
              <w:rPr>
                <w:b/>
                <w:color w:val="7F7F7F"/>
                <w:sz w:val="18"/>
                <w:shd w:val="clear" w:color="auto" w:fill="F3F3F3"/>
              </w:rPr>
              <w:t>ABSENT</w:t>
            </w:r>
          </w:p>
        </w:tc>
        <w:tc>
          <w:tcPr>
            <w:tcW w:w="35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320C8E" w:rsidRDefault="00320C8E" w:rsidP="00320C8E">
            <w:pPr>
              <w:rPr>
                <w:sz w:val="20"/>
                <w:lang w:val="pt-PT"/>
              </w:rPr>
            </w:pPr>
            <w:r w:rsidRPr="00E82A65">
              <w:rPr>
                <w:sz w:val="20"/>
                <w:lang w:val="pt-PT"/>
              </w:rPr>
              <w:t>Rigopoulos Andreas, (RA)</w:t>
            </w:r>
          </w:p>
          <w:p w:rsidR="009F79C3" w:rsidRPr="00F427E7" w:rsidRDefault="00320C8E" w:rsidP="00566A19">
            <w:pPr>
              <w:rPr>
                <w:sz w:val="20"/>
                <w:lang w:val="pt-PT"/>
              </w:rPr>
            </w:pPr>
            <w:r w:rsidRPr="00B0244E">
              <w:rPr>
                <w:sz w:val="20"/>
                <w:lang w:val="pt-PT"/>
              </w:rPr>
              <w:t>Theodoridis Christos, (TC)</w:t>
            </w:r>
          </w:p>
        </w:tc>
      </w:tr>
      <w:tr w:rsidR="009F79C3" w:rsidTr="003F5AB2">
        <w:trPr>
          <w:trHeight w:val="1471"/>
        </w:trPr>
        <w:tc>
          <w:tcPr>
            <w:tcW w:w="186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Default="00BA6AC9">
            <w:pPr>
              <w:widowControl w:val="0"/>
              <w:spacing w:line="240" w:lineRule="auto"/>
              <w:contextualSpacing w:val="0"/>
            </w:pPr>
            <w:r>
              <w:rPr>
                <w:b/>
                <w:color w:val="7F7F7F"/>
                <w:sz w:val="18"/>
                <w:shd w:val="clear" w:color="auto" w:fill="F3F3F3"/>
              </w:rPr>
              <w:t>ATTENDEES</w:t>
            </w:r>
          </w:p>
        </w:tc>
        <w:tc>
          <w:tcPr>
            <w:tcW w:w="295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A23721" w:rsidRPr="00B0244E" w:rsidRDefault="00A23721" w:rsidP="00A23721">
            <w:pPr>
              <w:rPr>
                <w:sz w:val="20"/>
              </w:rPr>
            </w:pPr>
            <w:bookmarkStart w:id="1" w:name="h.qd6wndil8ad3" w:colFirst="0" w:colLast="0"/>
            <w:bookmarkStart w:id="2" w:name="_GoBack"/>
            <w:bookmarkEnd w:id="1"/>
            <w:bookmarkEnd w:id="2"/>
            <w:proofErr w:type="spellStart"/>
            <w:r w:rsidRPr="00B0244E">
              <w:rPr>
                <w:sz w:val="20"/>
              </w:rPr>
              <w:t>Kounoukla</w:t>
            </w:r>
            <w:proofErr w:type="spellEnd"/>
            <w:r w:rsidRPr="00B0244E">
              <w:rPr>
                <w:sz w:val="20"/>
              </w:rPr>
              <w:t xml:space="preserve"> </w:t>
            </w:r>
            <w:proofErr w:type="spellStart"/>
            <w:r w:rsidRPr="00B0244E">
              <w:rPr>
                <w:sz w:val="20"/>
              </w:rPr>
              <w:t>Xeni</w:t>
            </w:r>
            <w:proofErr w:type="spellEnd"/>
            <w:r w:rsidRPr="00B0244E">
              <w:rPr>
                <w:sz w:val="20"/>
              </w:rPr>
              <w:t>-Christina, (KXC)</w:t>
            </w:r>
          </w:p>
          <w:p w:rsidR="0096236A" w:rsidRPr="007E0A20" w:rsidRDefault="0096236A" w:rsidP="0096236A">
            <w:pPr>
              <w:widowControl w:val="0"/>
              <w:spacing w:line="240" w:lineRule="auto"/>
              <w:rPr>
                <w:sz w:val="18"/>
                <w:szCs w:val="18"/>
                <w:lang w:val="pt-PT"/>
              </w:rPr>
            </w:pPr>
          </w:p>
          <w:p w:rsidR="0096236A" w:rsidRPr="007E0A20" w:rsidRDefault="0096236A" w:rsidP="0096236A">
            <w:pPr>
              <w:widowControl w:val="0"/>
              <w:spacing w:line="240" w:lineRule="auto"/>
              <w:rPr>
                <w:sz w:val="18"/>
                <w:szCs w:val="18"/>
                <w:lang w:val="pt-PT"/>
              </w:rPr>
            </w:pPr>
          </w:p>
        </w:tc>
        <w:tc>
          <w:tcPr>
            <w:tcW w:w="1276"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tcPr>
          <w:p w:rsidR="009F79C3" w:rsidRPr="00F254D8" w:rsidRDefault="00BA6AC9">
            <w:pPr>
              <w:widowControl w:val="0"/>
              <w:spacing w:line="240" w:lineRule="auto"/>
              <w:contextualSpacing w:val="0"/>
              <w:rPr>
                <w:sz w:val="18"/>
                <w:szCs w:val="18"/>
              </w:rPr>
            </w:pPr>
            <w:r w:rsidRPr="00F254D8">
              <w:rPr>
                <w:b/>
                <w:color w:val="7F7F7F"/>
                <w:sz w:val="18"/>
                <w:szCs w:val="18"/>
                <w:shd w:val="clear" w:color="auto" w:fill="F3F3F3"/>
              </w:rPr>
              <w:t>APOLOGIES</w:t>
            </w:r>
          </w:p>
        </w:tc>
        <w:tc>
          <w:tcPr>
            <w:tcW w:w="35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A807E3" w:rsidRDefault="00A807E3" w:rsidP="00A807E3">
            <w:pPr>
              <w:rPr>
                <w:sz w:val="20"/>
              </w:rPr>
            </w:pPr>
            <w:proofErr w:type="spellStart"/>
            <w:r w:rsidRPr="00F254D8">
              <w:rPr>
                <w:sz w:val="20"/>
              </w:rPr>
              <w:t>Gkougkoutoudis</w:t>
            </w:r>
            <w:proofErr w:type="spellEnd"/>
            <w:r w:rsidRPr="00F254D8">
              <w:rPr>
                <w:sz w:val="20"/>
              </w:rPr>
              <w:t xml:space="preserve"> </w:t>
            </w:r>
            <w:proofErr w:type="spellStart"/>
            <w:r w:rsidRPr="00F254D8">
              <w:rPr>
                <w:sz w:val="20"/>
              </w:rPr>
              <w:t>Evangelos</w:t>
            </w:r>
            <w:proofErr w:type="spellEnd"/>
            <w:r w:rsidRPr="00F254D8">
              <w:rPr>
                <w:sz w:val="20"/>
              </w:rPr>
              <w:t>, (GE)</w:t>
            </w:r>
          </w:p>
          <w:p w:rsidR="009F79C3" w:rsidRPr="00F254D8" w:rsidRDefault="009F79C3" w:rsidP="00270658">
            <w:pPr>
              <w:rPr>
                <w:sz w:val="20"/>
              </w:rPr>
            </w:pPr>
          </w:p>
        </w:tc>
      </w:tr>
    </w:tbl>
    <w:p w:rsidR="00781EC9" w:rsidRDefault="00781EC9" w:rsidP="00E771FC">
      <w:pPr>
        <w:pStyle w:val="2"/>
        <w:rPr>
          <w:rFonts w:asciiTheme="minorHAnsi" w:hAnsiTheme="minorHAnsi"/>
          <w:b/>
          <w:color w:val="44546A" w:themeColor="text2"/>
          <w:sz w:val="28"/>
          <w:szCs w:val="28"/>
        </w:rPr>
      </w:pPr>
      <w:bookmarkStart w:id="3" w:name="h.xktnkt3u7ao9" w:colFirst="0" w:colLast="0"/>
      <w:bookmarkEnd w:id="3"/>
    </w:p>
    <w:p w:rsidR="005D5B1C" w:rsidRDefault="00BA6AC9" w:rsidP="00E771FC">
      <w:pPr>
        <w:pStyle w:val="2"/>
        <w:rPr>
          <w:rFonts w:asciiTheme="minorHAnsi" w:hAnsiTheme="minorHAnsi"/>
          <w:b/>
          <w:color w:val="44546A" w:themeColor="text2"/>
          <w:sz w:val="28"/>
          <w:szCs w:val="28"/>
        </w:rPr>
      </w:pPr>
      <w:r w:rsidRPr="00F254D8">
        <w:rPr>
          <w:rFonts w:asciiTheme="minorHAnsi" w:hAnsiTheme="minorHAnsi"/>
          <w:b/>
          <w:color w:val="44546A" w:themeColor="text2"/>
          <w:sz w:val="28"/>
          <w:szCs w:val="28"/>
        </w:rPr>
        <w:t>Agenda</w:t>
      </w:r>
    </w:p>
    <w:p w:rsidR="00566A19" w:rsidRDefault="00320C8E" w:rsidP="00320C8E">
      <w:pPr>
        <w:jc w:val="both"/>
      </w:pPr>
      <w:r>
        <w:t>Because of the fact that three team members are absent, the weekly meeting cannot take place. Progress of previous week's action points cannot be reviewed. Next week's action points will be the same as the previous ones.</w:t>
      </w:r>
    </w:p>
    <w:p w:rsidR="007768A5" w:rsidRDefault="007768A5" w:rsidP="00566A19"/>
    <w:p w:rsidR="008F1B81" w:rsidRPr="00566A19" w:rsidRDefault="008F1B81" w:rsidP="00566A19"/>
    <w:p w:rsidR="00321E29" w:rsidRPr="008A7E21" w:rsidRDefault="0064525B" w:rsidP="00321E29">
      <w:pPr>
        <w:pStyle w:val="3"/>
        <w:rPr>
          <w:rFonts w:asciiTheme="minorHAnsi" w:hAnsiTheme="minorHAnsi"/>
          <w:b/>
          <w:color w:val="44546A" w:themeColor="text2"/>
          <w:sz w:val="28"/>
          <w:szCs w:val="28"/>
        </w:rPr>
      </w:pPr>
      <w:r>
        <w:rPr>
          <w:rFonts w:asciiTheme="minorHAnsi" w:hAnsiTheme="minorHAnsi"/>
          <w:b/>
          <w:color w:val="44546A" w:themeColor="text2"/>
          <w:sz w:val="28"/>
          <w:szCs w:val="28"/>
        </w:rPr>
        <w:t>Progress</w:t>
      </w:r>
    </w:p>
    <w:p w:rsidR="00321E29" w:rsidRPr="00F254D8" w:rsidRDefault="0064525B" w:rsidP="00321E29">
      <w:pPr>
        <w:rPr>
          <w:sz w:val="24"/>
          <w:szCs w:val="24"/>
        </w:rPr>
      </w:pPr>
      <w:r w:rsidRPr="00F254D8">
        <w:rPr>
          <w:color w:val="auto"/>
          <w:sz w:val="24"/>
          <w:szCs w:val="24"/>
        </w:rPr>
        <w:t>Progress made on the previous week’s action points</w:t>
      </w:r>
      <w:r>
        <w:rPr>
          <w:color w:val="auto"/>
          <w:sz w:val="24"/>
          <w:szCs w:val="24"/>
        </w:rPr>
        <w:t>:</w:t>
      </w:r>
    </w:p>
    <w:tbl>
      <w:tblPr>
        <w:tblStyle w:val="GridTable4Accent5"/>
        <w:tblW w:w="9889" w:type="dxa"/>
        <w:tblLook w:val="04A0"/>
      </w:tblPr>
      <w:tblGrid>
        <w:gridCol w:w="2849"/>
        <w:gridCol w:w="1087"/>
        <w:gridCol w:w="1134"/>
        <w:gridCol w:w="4819"/>
      </w:tblGrid>
      <w:tr w:rsidR="0064525B" w:rsidTr="00D31B51">
        <w:trPr>
          <w:cnfStyle w:val="100000000000"/>
        </w:trPr>
        <w:tc>
          <w:tcPr>
            <w:cnfStyle w:val="001000000000"/>
            <w:tcW w:w="2849" w:type="dxa"/>
          </w:tcPr>
          <w:p w:rsidR="0064525B" w:rsidRDefault="0064525B" w:rsidP="00241E9D">
            <w:r>
              <w:t>What</w:t>
            </w:r>
          </w:p>
        </w:tc>
        <w:tc>
          <w:tcPr>
            <w:tcW w:w="1087" w:type="dxa"/>
          </w:tcPr>
          <w:p w:rsidR="0064525B" w:rsidRDefault="0064525B" w:rsidP="00241E9D">
            <w:pPr>
              <w:cnfStyle w:val="100000000000"/>
            </w:pPr>
            <w:r>
              <w:t>Who</w:t>
            </w:r>
          </w:p>
        </w:tc>
        <w:tc>
          <w:tcPr>
            <w:tcW w:w="1134" w:type="dxa"/>
          </w:tcPr>
          <w:p w:rsidR="0064525B" w:rsidRDefault="0064525B" w:rsidP="00241E9D">
            <w:pPr>
              <w:cnfStyle w:val="100000000000"/>
            </w:pPr>
            <w:r>
              <w:t>Deadline</w:t>
            </w:r>
          </w:p>
        </w:tc>
        <w:tc>
          <w:tcPr>
            <w:tcW w:w="4819" w:type="dxa"/>
          </w:tcPr>
          <w:p w:rsidR="0064525B" w:rsidRDefault="0064525B" w:rsidP="00241E9D">
            <w:pPr>
              <w:cnfStyle w:val="100000000000"/>
            </w:pPr>
            <w:r>
              <w:t>Progress</w:t>
            </w:r>
          </w:p>
        </w:tc>
      </w:tr>
      <w:tr w:rsidR="0064525B" w:rsidTr="00D31B51">
        <w:trPr>
          <w:cnfStyle w:val="000000100000"/>
        </w:trPr>
        <w:tc>
          <w:tcPr>
            <w:cnfStyle w:val="001000000000"/>
            <w:tcW w:w="2849" w:type="dxa"/>
          </w:tcPr>
          <w:p w:rsidR="0064525B" w:rsidRPr="00E13065" w:rsidRDefault="009F406A" w:rsidP="00781899">
            <w:pPr>
              <w:rPr>
                <w:b w:val="0"/>
                <w:lang w:val="pt-PT"/>
              </w:rPr>
            </w:pPr>
            <w:r>
              <w:rPr>
                <w:b w:val="0"/>
                <w:lang w:val="pt-PT"/>
              </w:rPr>
              <w:t>Continue implementation of mapping system</w:t>
            </w:r>
          </w:p>
        </w:tc>
        <w:tc>
          <w:tcPr>
            <w:tcW w:w="1087" w:type="dxa"/>
          </w:tcPr>
          <w:p w:rsidR="0064525B" w:rsidRDefault="00781899" w:rsidP="000E7769">
            <w:pPr>
              <w:cnfStyle w:val="000000100000"/>
            </w:pPr>
            <w:r>
              <w:t>KXC</w:t>
            </w:r>
            <w:r w:rsidR="00A807E3">
              <w:t>, TC</w:t>
            </w:r>
          </w:p>
        </w:tc>
        <w:tc>
          <w:tcPr>
            <w:tcW w:w="1134" w:type="dxa"/>
          </w:tcPr>
          <w:p w:rsidR="0064525B" w:rsidRDefault="009F406A" w:rsidP="00241E9D">
            <w:pPr>
              <w:cnfStyle w:val="000000100000"/>
            </w:pPr>
            <w:r>
              <w:t>26</w:t>
            </w:r>
            <w:r w:rsidR="00781899">
              <w:t>/03</w:t>
            </w:r>
            <w:r w:rsidR="0064525B">
              <w:t>/15</w:t>
            </w:r>
          </w:p>
        </w:tc>
        <w:tc>
          <w:tcPr>
            <w:tcW w:w="4819" w:type="dxa"/>
          </w:tcPr>
          <w:p w:rsidR="0064525B" w:rsidRDefault="009F406A" w:rsidP="00F427E7">
            <w:pPr>
              <w:cnfStyle w:val="000000100000"/>
            </w:pPr>
            <w:r>
              <w:t>-</w:t>
            </w:r>
          </w:p>
        </w:tc>
      </w:tr>
      <w:tr w:rsidR="0064525B" w:rsidTr="00D31B51">
        <w:tc>
          <w:tcPr>
            <w:cnfStyle w:val="001000000000"/>
            <w:tcW w:w="2849" w:type="dxa"/>
          </w:tcPr>
          <w:p w:rsidR="0064525B" w:rsidRPr="00321E29" w:rsidRDefault="009F406A" w:rsidP="001C4C19">
            <w:pPr>
              <w:rPr>
                <w:b w:val="0"/>
                <w:color w:val="000000" w:themeColor="text1"/>
              </w:rPr>
            </w:pPr>
            <w:r>
              <w:rPr>
                <w:b w:val="0"/>
                <w:lang w:val="pt-PT"/>
              </w:rPr>
              <w:t>Gather additional database content</w:t>
            </w:r>
          </w:p>
        </w:tc>
        <w:tc>
          <w:tcPr>
            <w:tcW w:w="1087" w:type="dxa"/>
          </w:tcPr>
          <w:p w:rsidR="0064525B" w:rsidRDefault="009F406A" w:rsidP="00566A19">
            <w:pPr>
              <w:cnfStyle w:val="000000000000"/>
            </w:pPr>
            <w:r>
              <w:t xml:space="preserve">RA, </w:t>
            </w:r>
            <w:r w:rsidR="00A807E3">
              <w:t>GE</w:t>
            </w:r>
          </w:p>
        </w:tc>
        <w:tc>
          <w:tcPr>
            <w:tcW w:w="1134" w:type="dxa"/>
          </w:tcPr>
          <w:p w:rsidR="0064525B" w:rsidRDefault="009F406A" w:rsidP="00241E9D">
            <w:pPr>
              <w:cnfStyle w:val="000000000000"/>
            </w:pPr>
            <w:r>
              <w:t>26</w:t>
            </w:r>
            <w:r w:rsidR="00781899">
              <w:t>/03</w:t>
            </w:r>
            <w:r w:rsidR="0064525B">
              <w:t>/15</w:t>
            </w:r>
          </w:p>
        </w:tc>
        <w:tc>
          <w:tcPr>
            <w:tcW w:w="4819" w:type="dxa"/>
          </w:tcPr>
          <w:p w:rsidR="0064525B" w:rsidRDefault="009F406A" w:rsidP="00D45650">
            <w:pPr>
              <w:cnfStyle w:val="000000000000"/>
            </w:pPr>
            <w:r>
              <w:t>-</w:t>
            </w:r>
          </w:p>
        </w:tc>
      </w:tr>
      <w:tr w:rsidR="00F427E7" w:rsidTr="00D31B51">
        <w:trPr>
          <w:cnfStyle w:val="000000100000"/>
        </w:trPr>
        <w:tc>
          <w:tcPr>
            <w:cnfStyle w:val="001000000000"/>
            <w:tcW w:w="2849" w:type="dxa"/>
          </w:tcPr>
          <w:p w:rsidR="00F427E7" w:rsidRPr="00F427E7" w:rsidRDefault="009F406A" w:rsidP="001C4C19">
            <w:pPr>
              <w:rPr>
                <w:b w:val="0"/>
                <w:color w:val="000000" w:themeColor="text1"/>
              </w:rPr>
            </w:pPr>
            <w:r>
              <w:rPr>
                <w:b w:val="0"/>
                <w:lang w:val="pt-PT"/>
              </w:rPr>
              <w:t>Research on Facebook Graph API</w:t>
            </w:r>
          </w:p>
        </w:tc>
        <w:tc>
          <w:tcPr>
            <w:tcW w:w="1087" w:type="dxa"/>
          </w:tcPr>
          <w:p w:rsidR="00F427E7" w:rsidRDefault="00471B5E" w:rsidP="00241E9D">
            <w:pPr>
              <w:cnfStyle w:val="000000100000"/>
            </w:pPr>
            <w:r>
              <w:t>Everyone</w:t>
            </w:r>
          </w:p>
        </w:tc>
        <w:tc>
          <w:tcPr>
            <w:tcW w:w="1134" w:type="dxa"/>
          </w:tcPr>
          <w:p w:rsidR="00F427E7" w:rsidRDefault="009F406A" w:rsidP="00241E9D">
            <w:pPr>
              <w:cnfStyle w:val="000000100000"/>
            </w:pPr>
            <w:r>
              <w:t>26</w:t>
            </w:r>
            <w:r w:rsidR="00781899">
              <w:t>/03</w:t>
            </w:r>
            <w:r w:rsidR="00566A19">
              <w:t>/15</w:t>
            </w:r>
          </w:p>
        </w:tc>
        <w:tc>
          <w:tcPr>
            <w:tcW w:w="4819" w:type="dxa"/>
          </w:tcPr>
          <w:p w:rsidR="00F427E7" w:rsidRDefault="009F406A" w:rsidP="00A807E3">
            <w:pPr>
              <w:cnfStyle w:val="000000100000"/>
            </w:pPr>
            <w:r>
              <w:t>-</w:t>
            </w:r>
          </w:p>
        </w:tc>
      </w:tr>
    </w:tbl>
    <w:p w:rsidR="00281F8B" w:rsidRDefault="00281F8B" w:rsidP="00281F8B"/>
    <w:p w:rsidR="00E9078E" w:rsidRDefault="00E9078E" w:rsidP="00281F8B"/>
    <w:p w:rsidR="0014082A" w:rsidRDefault="0014082A" w:rsidP="00281F8B"/>
    <w:p w:rsidR="0014082A" w:rsidRDefault="0014082A" w:rsidP="00281F8B"/>
    <w:p w:rsidR="0014082A" w:rsidRDefault="0014082A" w:rsidP="00281F8B"/>
    <w:p w:rsidR="0014082A" w:rsidRDefault="0014082A" w:rsidP="00281F8B"/>
    <w:p w:rsidR="0014082A" w:rsidRDefault="0014082A" w:rsidP="00281F8B"/>
    <w:p w:rsidR="00E95266" w:rsidRPr="008A7E21" w:rsidRDefault="00E95266" w:rsidP="00E95266">
      <w:pPr>
        <w:pStyle w:val="3"/>
        <w:rPr>
          <w:rFonts w:asciiTheme="minorHAnsi" w:hAnsiTheme="minorHAnsi"/>
          <w:b/>
          <w:color w:val="44546A" w:themeColor="text2"/>
          <w:sz w:val="28"/>
          <w:szCs w:val="28"/>
        </w:rPr>
      </w:pPr>
      <w:r w:rsidRPr="008A7E21">
        <w:rPr>
          <w:rFonts w:asciiTheme="minorHAnsi" w:hAnsiTheme="minorHAnsi"/>
          <w:b/>
          <w:color w:val="44546A" w:themeColor="text2"/>
          <w:sz w:val="28"/>
          <w:szCs w:val="28"/>
        </w:rPr>
        <w:t>Action points</w:t>
      </w:r>
    </w:p>
    <w:p w:rsidR="00E95266" w:rsidRPr="00F254D8" w:rsidRDefault="00E95266" w:rsidP="00E95266">
      <w:pPr>
        <w:rPr>
          <w:sz w:val="24"/>
          <w:szCs w:val="24"/>
        </w:rPr>
      </w:pPr>
      <w:r w:rsidRPr="00F254D8">
        <w:rPr>
          <w:sz w:val="24"/>
          <w:szCs w:val="24"/>
        </w:rPr>
        <w:t>Next week’s action points</w:t>
      </w:r>
      <w:r>
        <w:rPr>
          <w:sz w:val="24"/>
          <w:szCs w:val="24"/>
        </w:rPr>
        <w:t>:</w:t>
      </w:r>
    </w:p>
    <w:tbl>
      <w:tblPr>
        <w:tblStyle w:val="GridTable4Accent5"/>
        <w:tblW w:w="9889" w:type="dxa"/>
        <w:tblLook w:val="04A0"/>
      </w:tblPr>
      <w:tblGrid>
        <w:gridCol w:w="4219"/>
        <w:gridCol w:w="2552"/>
        <w:gridCol w:w="3118"/>
      </w:tblGrid>
      <w:tr w:rsidR="00E95266" w:rsidTr="00D31B51">
        <w:trPr>
          <w:cnfStyle w:val="100000000000"/>
        </w:trPr>
        <w:tc>
          <w:tcPr>
            <w:cnfStyle w:val="001000000000"/>
            <w:tcW w:w="4219" w:type="dxa"/>
          </w:tcPr>
          <w:p w:rsidR="00E95266" w:rsidRDefault="00E95266" w:rsidP="000405A0">
            <w:r>
              <w:t>What</w:t>
            </w:r>
          </w:p>
        </w:tc>
        <w:tc>
          <w:tcPr>
            <w:tcW w:w="2552" w:type="dxa"/>
          </w:tcPr>
          <w:p w:rsidR="00E95266" w:rsidRDefault="00E95266" w:rsidP="000405A0">
            <w:pPr>
              <w:cnfStyle w:val="100000000000"/>
            </w:pPr>
            <w:r>
              <w:t>Who</w:t>
            </w:r>
          </w:p>
        </w:tc>
        <w:tc>
          <w:tcPr>
            <w:tcW w:w="3118" w:type="dxa"/>
          </w:tcPr>
          <w:p w:rsidR="00E95266" w:rsidRDefault="00E95266" w:rsidP="000405A0">
            <w:pPr>
              <w:cnfStyle w:val="100000000000"/>
            </w:pPr>
            <w:r>
              <w:t>Deadline</w:t>
            </w:r>
          </w:p>
        </w:tc>
      </w:tr>
      <w:tr w:rsidR="00E95266" w:rsidTr="00D31B51">
        <w:trPr>
          <w:cnfStyle w:val="000000100000"/>
        </w:trPr>
        <w:tc>
          <w:tcPr>
            <w:cnfStyle w:val="001000000000"/>
            <w:tcW w:w="4219" w:type="dxa"/>
          </w:tcPr>
          <w:p w:rsidR="00E95266" w:rsidRPr="00E82A65" w:rsidRDefault="009F406A" w:rsidP="000405A0">
            <w:pPr>
              <w:rPr>
                <w:b w:val="0"/>
                <w:lang w:val="pt-PT"/>
              </w:rPr>
            </w:pPr>
            <w:r>
              <w:rPr>
                <w:b w:val="0"/>
                <w:lang w:val="pt-PT"/>
              </w:rPr>
              <w:t>Continue implementation of mapping system</w:t>
            </w:r>
          </w:p>
        </w:tc>
        <w:tc>
          <w:tcPr>
            <w:tcW w:w="2552" w:type="dxa"/>
          </w:tcPr>
          <w:p w:rsidR="00E95266" w:rsidRPr="00433A37" w:rsidRDefault="00957013" w:rsidP="00921C88">
            <w:pPr>
              <w:cnfStyle w:val="000000100000"/>
              <w:rPr>
                <w:lang w:val="pt-PT"/>
              </w:rPr>
            </w:pPr>
            <w:r>
              <w:rPr>
                <w:lang w:val="pt-PT"/>
              </w:rPr>
              <w:t>KXC, TC</w:t>
            </w:r>
          </w:p>
        </w:tc>
        <w:tc>
          <w:tcPr>
            <w:tcW w:w="3118" w:type="dxa"/>
          </w:tcPr>
          <w:p w:rsidR="00E95266" w:rsidRDefault="00320C8E" w:rsidP="000405A0">
            <w:pPr>
              <w:cnfStyle w:val="000000100000"/>
            </w:pPr>
            <w:r>
              <w:t>02/04</w:t>
            </w:r>
            <w:r w:rsidR="00E95266">
              <w:t>/15</w:t>
            </w:r>
          </w:p>
        </w:tc>
      </w:tr>
      <w:tr w:rsidR="002766A1" w:rsidTr="00D31B51">
        <w:tc>
          <w:tcPr>
            <w:cnfStyle w:val="001000000000"/>
            <w:tcW w:w="4219" w:type="dxa"/>
          </w:tcPr>
          <w:p w:rsidR="002766A1" w:rsidRDefault="00266F8D" w:rsidP="00266F8D">
            <w:pPr>
              <w:rPr>
                <w:b w:val="0"/>
                <w:lang w:val="pt-PT"/>
              </w:rPr>
            </w:pPr>
            <w:r>
              <w:rPr>
                <w:b w:val="0"/>
                <w:lang w:val="pt-PT"/>
              </w:rPr>
              <w:t xml:space="preserve">Gather additional database content </w:t>
            </w:r>
          </w:p>
        </w:tc>
        <w:tc>
          <w:tcPr>
            <w:tcW w:w="2552" w:type="dxa"/>
          </w:tcPr>
          <w:p w:rsidR="002766A1" w:rsidRDefault="00266F8D" w:rsidP="00921C88">
            <w:pPr>
              <w:cnfStyle w:val="000000000000"/>
              <w:rPr>
                <w:lang w:val="pt-PT"/>
              </w:rPr>
            </w:pPr>
            <w:r>
              <w:rPr>
                <w:lang w:val="pt-PT"/>
              </w:rPr>
              <w:t>RA, GE</w:t>
            </w:r>
          </w:p>
        </w:tc>
        <w:tc>
          <w:tcPr>
            <w:tcW w:w="3118" w:type="dxa"/>
          </w:tcPr>
          <w:p w:rsidR="002766A1" w:rsidRDefault="00320C8E" w:rsidP="000405A0">
            <w:pPr>
              <w:cnfStyle w:val="000000000000"/>
            </w:pPr>
            <w:r>
              <w:t>02</w:t>
            </w:r>
            <w:r w:rsidR="009F406A">
              <w:t>/04</w:t>
            </w:r>
            <w:r w:rsidR="002766A1">
              <w:t>/15</w:t>
            </w:r>
          </w:p>
        </w:tc>
      </w:tr>
      <w:tr w:rsidR="002766A1" w:rsidTr="00D31B51">
        <w:trPr>
          <w:cnfStyle w:val="000000100000"/>
        </w:trPr>
        <w:tc>
          <w:tcPr>
            <w:cnfStyle w:val="001000000000"/>
            <w:tcW w:w="4219" w:type="dxa"/>
          </w:tcPr>
          <w:p w:rsidR="002766A1" w:rsidRDefault="00E56B29" w:rsidP="000405A0">
            <w:pPr>
              <w:rPr>
                <w:b w:val="0"/>
                <w:lang w:val="pt-PT"/>
              </w:rPr>
            </w:pPr>
            <w:r>
              <w:rPr>
                <w:b w:val="0"/>
                <w:lang w:val="pt-PT"/>
              </w:rPr>
              <w:t>Research on Facebook Graph API</w:t>
            </w:r>
          </w:p>
        </w:tc>
        <w:tc>
          <w:tcPr>
            <w:tcW w:w="2552" w:type="dxa"/>
          </w:tcPr>
          <w:p w:rsidR="002766A1" w:rsidRDefault="00E56B29" w:rsidP="00921C88">
            <w:pPr>
              <w:cnfStyle w:val="000000100000"/>
              <w:rPr>
                <w:lang w:val="pt-PT"/>
              </w:rPr>
            </w:pPr>
            <w:r>
              <w:rPr>
                <w:lang w:val="pt-PT"/>
              </w:rPr>
              <w:t>Everyone</w:t>
            </w:r>
          </w:p>
        </w:tc>
        <w:tc>
          <w:tcPr>
            <w:tcW w:w="3118" w:type="dxa"/>
          </w:tcPr>
          <w:p w:rsidR="002766A1" w:rsidRDefault="009F406A" w:rsidP="000405A0">
            <w:pPr>
              <w:cnfStyle w:val="000000100000"/>
            </w:pPr>
            <w:r>
              <w:t>02/04</w:t>
            </w:r>
            <w:r w:rsidR="002766A1">
              <w:t>/15</w:t>
            </w:r>
          </w:p>
        </w:tc>
      </w:tr>
    </w:tbl>
    <w:p w:rsidR="00E95266" w:rsidRPr="00281F8B" w:rsidRDefault="00E95266" w:rsidP="00281F8B"/>
    <w:sectPr w:rsidR="00E95266" w:rsidRPr="00281F8B" w:rsidSect="00862342">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39A" w:rsidRDefault="004B039A">
      <w:pPr>
        <w:spacing w:line="240" w:lineRule="auto"/>
      </w:pPr>
      <w:r>
        <w:separator/>
      </w:r>
    </w:p>
  </w:endnote>
  <w:endnote w:type="continuationSeparator" w:id="0">
    <w:p w:rsidR="004B039A" w:rsidRDefault="004B03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rebuchet MS">
    <w:panose1 w:val="020B0603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AFF" w:usb1="C0007841" w:usb2="00000009" w:usb3="00000000" w:csb0="000001FF" w:csb1="00000000"/>
  </w:font>
  <w:font w:name="Calibri Light">
    <w:altName w:val="Segoe UI"/>
    <w:charset w:val="A1"/>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39A" w:rsidRDefault="004B039A">
      <w:pPr>
        <w:spacing w:line="240" w:lineRule="auto"/>
      </w:pPr>
      <w:r>
        <w:separator/>
      </w:r>
    </w:p>
  </w:footnote>
  <w:footnote w:type="continuationSeparator" w:id="0">
    <w:p w:rsidR="004B039A" w:rsidRDefault="004B03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9C3" w:rsidRDefault="009F79C3"/>
  <w:tbl>
    <w:tblPr>
      <w:tblStyle w:val="a6"/>
      <w:tblW w:w="5000" w:type="pct"/>
      <w:tblLook w:val="0600"/>
    </w:tblPr>
    <w:tblGrid>
      <w:gridCol w:w="4780"/>
      <w:gridCol w:w="4780"/>
    </w:tblGrid>
    <w:tr w:rsidR="001920C5" w:rsidRPr="00D52DBF" w:rsidTr="001920C5">
      <w:tc>
        <w:tcPr>
          <w:tcW w:w="2500" w:type="pct"/>
          <w:tcMar>
            <w:top w:w="100" w:type="dxa"/>
            <w:left w:w="100" w:type="dxa"/>
            <w:bottom w:w="100" w:type="dxa"/>
            <w:right w:w="100" w:type="dxa"/>
          </w:tcMar>
        </w:tcPr>
        <w:p w:rsidR="001920C5" w:rsidRPr="00D52DBF" w:rsidRDefault="005D5B1C" w:rsidP="001920C5">
          <w:pPr>
            <w:spacing w:line="240" w:lineRule="auto"/>
            <w:contextualSpacing w:val="0"/>
            <w:rPr>
              <w:b/>
              <w:sz w:val="36"/>
              <w:szCs w:val="36"/>
            </w:rPr>
          </w:pPr>
          <w:proofErr w:type="spellStart"/>
          <w:r w:rsidRPr="00D52DBF">
            <w:rPr>
              <w:b/>
              <w:sz w:val="36"/>
              <w:szCs w:val="36"/>
            </w:rPr>
            <w:t>MicroLimn</w:t>
          </w:r>
          <w:proofErr w:type="spellEnd"/>
          <w:r w:rsidRPr="00D52DBF">
            <w:rPr>
              <w:b/>
              <w:sz w:val="36"/>
              <w:szCs w:val="36"/>
            </w:rPr>
            <w:t xml:space="preserve"> </w:t>
          </w:r>
          <w:proofErr w:type="spellStart"/>
          <w:r w:rsidRPr="00D52DBF">
            <w:rPr>
              <w:b/>
              <w:sz w:val="36"/>
              <w:szCs w:val="36"/>
            </w:rPr>
            <w:t>Softworks</w:t>
          </w:r>
          <w:proofErr w:type="spellEnd"/>
        </w:p>
      </w:tc>
      <w:tc>
        <w:tcPr>
          <w:tcW w:w="2500" w:type="pct"/>
          <w:tcMar>
            <w:top w:w="100" w:type="dxa"/>
            <w:left w:w="100" w:type="dxa"/>
            <w:bottom w:w="100" w:type="dxa"/>
            <w:right w:w="100" w:type="dxa"/>
          </w:tcMar>
          <w:vAlign w:val="center"/>
        </w:tcPr>
        <w:p w:rsidR="001920C5" w:rsidRPr="00D52DBF" w:rsidRDefault="007E0A20" w:rsidP="00314862">
          <w:pPr>
            <w:widowControl w:val="0"/>
            <w:spacing w:line="240" w:lineRule="auto"/>
            <w:contextualSpacing w:val="0"/>
            <w:rPr>
              <w:b/>
              <w:sz w:val="36"/>
              <w:szCs w:val="36"/>
            </w:rPr>
          </w:pPr>
          <w:r>
            <w:rPr>
              <w:b/>
              <w:sz w:val="36"/>
              <w:szCs w:val="36"/>
            </w:rPr>
            <w:t xml:space="preserve">                      </w:t>
          </w:r>
          <w:r w:rsidR="00D53A2A">
            <w:rPr>
              <w:b/>
              <w:sz w:val="36"/>
              <w:szCs w:val="36"/>
            </w:rPr>
            <w:t>Project Arc</w:t>
          </w:r>
        </w:p>
        <w:p w:rsidR="00314862" w:rsidRDefault="00314862" w:rsidP="00314862">
          <w:pPr>
            <w:widowControl w:val="0"/>
            <w:spacing w:line="240" w:lineRule="auto"/>
            <w:contextualSpacing w:val="0"/>
            <w:rPr>
              <w:b/>
              <w:i/>
              <w:sz w:val="20"/>
            </w:rPr>
          </w:pPr>
          <w:r>
            <w:rPr>
              <w:b/>
              <w:i/>
              <w:sz w:val="20"/>
            </w:rPr>
            <w:t xml:space="preserve">                                       Powerful Software, </w:t>
          </w:r>
          <w:r w:rsidR="00D52DBF" w:rsidRPr="00314862">
            <w:rPr>
              <w:b/>
              <w:i/>
              <w:sz w:val="20"/>
            </w:rPr>
            <w:t xml:space="preserve"> for a brighter </w:t>
          </w:r>
        </w:p>
        <w:p w:rsidR="00D52DBF" w:rsidRPr="00BA7F11" w:rsidRDefault="00314862" w:rsidP="00314862">
          <w:pPr>
            <w:widowControl w:val="0"/>
            <w:spacing w:line="240" w:lineRule="auto"/>
            <w:contextualSpacing w:val="0"/>
            <w:rPr>
              <w:b/>
              <w:i/>
              <w:sz w:val="20"/>
            </w:rPr>
          </w:pPr>
          <w:r>
            <w:rPr>
              <w:b/>
              <w:i/>
              <w:sz w:val="20"/>
            </w:rPr>
            <w:t xml:space="preserve">                                       tomorrow </w:t>
          </w:r>
          <w:r w:rsidR="00D52DBF" w:rsidRPr="00314862">
            <w:rPr>
              <w:b/>
              <w:i/>
              <w:sz w:val="20"/>
            </w:rPr>
            <w:t>in Greek Tourism</w:t>
          </w:r>
        </w:p>
      </w:tc>
    </w:tr>
  </w:tbl>
  <w:p w:rsidR="009F79C3" w:rsidRDefault="009F79C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defaultTabStop w:val="720"/>
  <w:characterSpacingControl w:val="doNotCompress"/>
  <w:hdrShapeDefaults>
    <o:shapedefaults v:ext="edit" spidmax="58370"/>
  </w:hdrShapeDefaults>
  <w:footnotePr>
    <w:footnote w:id="-1"/>
    <w:footnote w:id="0"/>
  </w:footnotePr>
  <w:endnotePr>
    <w:endnote w:id="-1"/>
    <w:endnote w:id="0"/>
  </w:endnotePr>
  <w:compat/>
  <w:rsids>
    <w:rsidRoot w:val="009F79C3"/>
    <w:rsid w:val="00001C2F"/>
    <w:rsid w:val="0000321A"/>
    <w:rsid w:val="00040DD3"/>
    <w:rsid w:val="00085F0D"/>
    <w:rsid w:val="000A20DC"/>
    <w:rsid w:val="000B575B"/>
    <w:rsid w:val="000E7769"/>
    <w:rsid w:val="00105C9C"/>
    <w:rsid w:val="0014082A"/>
    <w:rsid w:val="001920C5"/>
    <w:rsid w:val="001C4C19"/>
    <w:rsid w:val="00224544"/>
    <w:rsid w:val="00245F8A"/>
    <w:rsid w:val="002639A0"/>
    <w:rsid w:val="00266F8D"/>
    <w:rsid w:val="00270658"/>
    <w:rsid w:val="002766A1"/>
    <w:rsid w:val="00281F8B"/>
    <w:rsid w:val="002E5907"/>
    <w:rsid w:val="00314862"/>
    <w:rsid w:val="00320C8E"/>
    <w:rsid w:val="00321E29"/>
    <w:rsid w:val="00324375"/>
    <w:rsid w:val="0033552C"/>
    <w:rsid w:val="00347F45"/>
    <w:rsid w:val="003840A4"/>
    <w:rsid w:val="00387E90"/>
    <w:rsid w:val="003C516D"/>
    <w:rsid w:val="003C614B"/>
    <w:rsid w:val="003F5AB2"/>
    <w:rsid w:val="00433A37"/>
    <w:rsid w:val="00437CD5"/>
    <w:rsid w:val="00441073"/>
    <w:rsid w:val="00465FFF"/>
    <w:rsid w:val="00471B5E"/>
    <w:rsid w:val="004760C9"/>
    <w:rsid w:val="004A4B55"/>
    <w:rsid w:val="004B039A"/>
    <w:rsid w:val="004F6D57"/>
    <w:rsid w:val="005079CA"/>
    <w:rsid w:val="00513FDC"/>
    <w:rsid w:val="005142BA"/>
    <w:rsid w:val="00514909"/>
    <w:rsid w:val="00515E41"/>
    <w:rsid w:val="00544149"/>
    <w:rsid w:val="00547FA2"/>
    <w:rsid w:val="005562B5"/>
    <w:rsid w:val="00566A19"/>
    <w:rsid w:val="00567734"/>
    <w:rsid w:val="005B022D"/>
    <w:rsid w:val="005C763E"/>
    <w:rsid w:val="005D5B1C"/>
    <w:rsid w:val="005E5DB1"/>
    <w:rsid w:val="0064525B"/>
    <w:rsid w:val="00683EA2"/>
    <w:rsid w:val="006A42AF"/>
    <w:rsid w:val="00710BA4"/>
    <w:rsid w:val="00721FAB"/>
    <w:rsid w:val="007768A5"/>
    <w:rsid w:val="007801BD"/>
    <w:rsid w:val="00781899"/>
    <w:rsid w:val="00781EC9"/>
    <w:rsid w:val="007C2C96"/>
    <w:rsid w:val="007C5DC1"/>
    <w:rsid w:val="007E0A20"/>
    <w:rsid w:val="00810BAF"/>
    <w:rsid w:val="00862342"/>
    <w:rsid w:val="008A7E21"/>
    <w:rsid w:val="008D459A"/>
    <w:rsid w:val="008F1B81"/>
    <w:rsid w:val="00921C88"/>
    <w:rsid w:val="00954157"/>
    <w:rsid w:val="00957013"/>
    <w:rsid w:val="0096236A"/>
    <w:rsid w:val="00973669"/>
    <w:rsid w:val="009811A7"/>
    <w:rsid w:val="009D54B0"/>
    <w:rsid w:val="009F1798"/>
    <w:rsid w:val="009F406A"/>
    <w:rsid w:val="009F79C3"/>
    <w:rsid w:val="00A23721"/>
    <w:rsid w:val="00A317B0"/>
    <w:rsid w:val="00A807E3"/>
    <w:rsid w:val="00A96960"/>
    <w:rsid w:val="00AC0579"/>
    <w:rsid w:val="00AC3E5B"/>
    <w:rsid w:val="00AE2F31"/>
    <w:rsid w:val="00B0244E"/>
    <w:rsid w:val="00B55404"/>
    <w:rsid w:val="00B90A7B"/>
    <w:rsid w:val="00BA1844"/>
    <w:rsid w:val="00BA6AC9"/>
    <w:rsid w:val="00BA7F11"/>
    <w:rsid w:val="00BB7859"/>
    <w:rsid w:val="00BC68DC"/>
    <w:rsid w:val="00BD26BD"/>
    <w:rsid w:val="00C457A6"/>
    <w:rsid w:val="00C545E4"/>
    <w:rsid w:val="00C62995"/>
    <w:rsid w:val="00C709F7"/>
    <w:rsid w:val="00CB16AB"/>
    <w:rsid w:val="00CB4F4A"/>
    <w:rsid w:val="00CF15C3"/>
    <w:rsid w:val="00CF7B06"/>
    <w:rsid w:val="00D25030"/>
    <w:rsid w:val="00D31B51"/>
    <w:rsid w:val="00D45650"/>
    <w:rsid w:val="00D52DBF"/>
    <w:rsid w:val="00D53A2A"/>
    <w:rsid w:val="00D8245A"/>
    <w:rsid w:val="00D90B13"/>
    <w:rsid w:val="00DB2D22"/>
    <w:rsid w:val="00DF4A31"/>
    <w:rsid w:val="00E01164"/>
    <w:rsid w:val="00E13065"/>
    <w:rsid w:val="00E56B29"/>
    <w:rsid w:val="00E771FC"/>
    <w:rsid w:val="00E82A65"/>
    <w:rsid w:val="00E9078E"/>
    <w:rsid w:val="00E95266"/>
    <w:rsid w:val="00EA7F3B"/>
    <w:rsid w:val="00F23DAD"/>
    <w:rsid w:val="00F254D8"/>
    <w:rsid w:val="00F32BCD"/>
    <w:rsid w:val="00F427E7"/>
    <w:rsid w:val="00F6754B"/>
    <w:rsid w:val="00F70F01"/>
    <w:rsid w:val="00F95DD5"/>
    <w:rsid w:val="00FF0D8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62342"/>
  </w:style>
  <w:style w:type="paragraph" w:styleId="1">
    <w:name w:val="heading 1"/>
    <w:basedOn w:val="a"/>
    <w:next w:val="a"/>
    <w:rsid w:val="00862342"/>
    <w:pPr>
      <w:keepNext/>
      <w:keepLines/>
      <w:spacing w:before="200"/>
      <w:outlineLvl w:val="0"/>
    </w:pPr>
    <w:rPr>
      <w:rFonts w:ascii="Trebuchet MS" w:eastAsia="Trebuchet MS" w:hAnsi="Trebuchet MS" w:cs="Trebuchet MS"/>
      <w:sz w:val="32"/>
    </w:rPr>
  </w:style>
  <w:style w:type="paragraph" w:styleId="2">
    <w:name w:val="heading 2"/>
    <w:basedOn w:val="a"/>
    <w:next w:val="a"/>
    <w:rsid w:val="00862342"/>
    <w:pPr>
      <w:keepNext/>
      <w:keepLines/>
      <w:spacing w:before="200"/>
      <w:outlineLvl w:val="1"/>
    </w:pPr>
    <w:rPr>
      <w:rFonts w:ascii="Trebuchet MS" w:eastAsia="Trebuchet MS" w:hAnsi="Trebuchet MS" w:cs="Trebuchet MS"/>
      <w:sz w:val="26"/>
    </w:rPr>
  </w:style>
  <w:style w:type="paragraph" w:styleId="3">
    <w:name w:val="heading 3"/>
    <w:basedOn w:val="a"/>
    <w:next w:val="a"/>
    <w:rsid w:val="00862342"/>
    <w:pPr>
      <w:keepNext/>
      <w:keepLines/>
      <w:spacing w:before="160"/>
      <w:outlineLvl w:val="2"/>
    </w:pPr>
    <w:rPr>
      <w:rFonts w:ascii="Trebuchet MS" w:eastAsia="Trebuchet MS" w:hAnsi="Trebuchet MS" w:cs="Trebuchet MS"/>
      <w:color w:val="666666"/>
      <w:sz w:val="24"/>
    </w:rPr>
  </w:style>
  <w:style w:type="paragraph" w:styleId="4">
    <w:name w:val="heading 4"/>
    <w:basedOn w:val="a"/>
    <w:next w:val="a"/>
    <w:rsid w:val="00862342"/>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rsid w:val="00862342"/>
    <w:pPr>
      <w:keepNext/>
      <w:keepLines/>
      <w:spacing w:before="160"/>
      <w:outlineLvl w:val="4"/>
    </w:pPr>
    <w:rPr>
      <w:rFonts w:ascii="Trebuchet MS" w:eastAsia="Trebuchet MS" w:hAnsi="Trebuchet MS" w:cs="Trebuchet MS"/>
      <w:color w:val="666666"/>
    </w:rPr>
  </w:style>
  <w:style w:type="paragraph" w:styleId="6">
    <w:name w:val="heading 6"/>
    <w:basedOn w:val="a"/>
    <w:next w:val="a"/>
    <w:rsid w:val="00862342"/>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862342"/>
    <w:pPr>
      <w:keepNext/>
      <w:keepLines/>
    </w:pPr>
    <w:rPr>
      <w:rFonts w:ascii="Trebuchet MS" w:eastAsia="Trebuchet MS" w:hAnsi="Trebuchet MS" w:cs="Trebuchet MS"/>
      <w:sz w:val="42"/>
    </w:rPr>
  </w:style>
  <w:style w:type="paragraph" w:styleId="a4">
    <w:name w:val="Subtitle"/>
    <w:basedOn w:val="a"/>
    <w:next w:val="a"/>
    <w:rsid w:val="00862342"/>
    <w:pPr>
      <w:keepNext/>
      <w:keepLines/>
      <w:spacing w:after="200"/>
    </w:pPr>
    <w:rPr>
      <w:rFonts w:ascii="Trebuchet MS" w:eastAsia="Trebuchet MS" w:hAnsi="Trebuchet MS" w:cs="Trebuchet MS"/>
      <w:i/>
      <w:sz w:val="26"/>
    </w:rPr>
  </w:style>
  <w:style w:type="table" w:customStyle="1" w:styleId="a5">
    <w:basedOn w:val="a1"/>
    <w:rsid w:val="00862342"/>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a1"/>
    <w:rsid w:val="00862342"/>
    <w:pPr>
      <w:contextualSpacing/>
    </w:pPr>
    <w:tblPr>
      <w:tblStyleRowBandSize w:val="1"/>
      <w:tblStyleColBandSize w:val="1"/>
      <w:tblInd w:w="0" w:type="dxa"/>
      <w:tblCellMar>
        <w:top w:w="0" w:type="dxa"/>
        <w:left w:w="115" w:type="dxa"/>
        <w:bottom w:w="0" w:type="dxa"/>
        <w:right w:w="115" w:type="dxa"/>
      </w:tblCellMar>
    </w:tblPr>
  </w:style>
  <w:style w:type="paragraph" w:styleId="a7">
    <w:name w:val="header"/>
    <w:basedOn w:val="a"/>
    <w:link w:val="Char"/>
    <w:uiPriority w:val="99"/>
    <w:unhideWhenUsed/>
    <w:rsid w:val="001920C5"/>
    <w:pPr>
      <w:tabs>
        <w:tab w:val="center" w:pos="4680"/>
        <w:tab w:val="right" w:pos="9360"/>
      </w:tabs>
      <w:spacing w:line="240" w:lineRule="auto"/>
    </w:pPr>
  </w:style>
  <w:style w:type="character" w:customStyle="1" w:styleId="Char">
    <w:name w:val="Κεφαλίδα Char"/>
    <w:basedOn w:val="a0"/>
    <w:link w:val="a7"/>
    <w:uiPriority w:val="99"/>
    <w:rsid w:val="001920C5"/>
  </w:style>
  <w:style w:type="paragraph" w:styleId="a8">
    <w:name w:val="footer"/>
    <w:basedOn w:val="a"/>
    <w:link w:val="Char0"/>
    <w:uiPriority w:val="99"/>
    <w:unhideWhenUsed/>
    <w:rsid w:val="001920C5"/>
    <w:pPr>
      <w:tabs>
        <w:tab w:val="center" w:pos="4680"/>
        <w:tab w:val="right" w:pos="9360"/>
      </w:tabs>
      <w:spacing w:line="240" w:lineRule="auto"/>
    </w:pPr>
  </w:style>
  <w:style w:type="character" w:customStyle="1" w:styleId="Char0">
    <w:name w:val="Υποσέλιδο Char"/>
    <w:basedOn w:val="a0"/>
    <w:link w:val="a8"/>
    <w:uiPriority w:val="99"/>
    <w:rsid w:val="001920C5"/>
  </w:style>
  <w:style w:type="table" w:styleId="a9">
    <w:name w:val="Table Grid"/>
    <w:basedOn w:val="a1"/>
    <w:uiPriority w:val="39"/>
    <w:rsid w:val="001920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a1"/>
    <w:uiPriority w:val="49"/>
    <w:rsid w:val="001920C5"/>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179524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C42CEE-C0E3-49C8-8573-BB8FB374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854</Characters>
  <Application>Microsoft Office Word</Application>
  <DocSecurity>0</DocSecurity>
  <Lines>7</Lines>
  <Paragraphs>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WATERNOMICS WP3+4 coordination meeting 16-01-2015.docx</vt:lpstr>
      <vt:lpstr>WATERNOMICS WP3+4 coordination meeting 16-01-2015.docx</vt:lpstr>
    </vt:vector>
  </TitlesOfParts>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WATERNOMICS WP3+4 coordination meeting 16-01-2015.docx</dc:title>
  <dc:creator>Kristen</dc:creator>
  <cp:lastModifiedBy>User</cp:lastModifiedBy>
  <cp:revision>3</cp:revision>
  <dcterms:created xsi:type="dcterms:W3CDTF">2015-03-26T17:27:00Z</dcterms:created>
  <dcterms:modified xsi:type="dcterms:W3CDTF">2015-03-26T17:28:00Z</dcterms:modified>
</cp:coreProperties>
</file>