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F35A0" w14:textId="572D7B88" w:rsidR="009A479F" w:rsidRDefault="006D6E3C">
      <w:r>
        <w:rPr>
          <w:rFonts w:hint="eastAsia"/>
        </w:rPr>
        <w:t>标题</w:t>
      </w:r>
      <w:r w:rsidRPr="006D6E3C">
        <w:t xml:space="preserve">: </w:t>
      </w:r>
      <w:r w:rsidRPr="006D6E3C">
        <w:rPr>
          <w:rFonts w:hint="eastAsia"/>
        </w:rPr>
        <w:t>猕猴</w:t>
      </w:r>
      <w:r w:rsidRPr="006D6E3C">
        <w:t>V4双光子成像数据的深度学习模型研究</w:t>
      </w:r>
    </w:p>
    <w:p w14:paraId="06E8E8AD" w14:textId="3032E747" w:rsidR="006D6E3C" w:rsidRDefault="006D6E3C"/>
    <w:p w14:paraId="2BDF4BA3" w14:textId="64A7ABAF" w:rsidR="006D6E3C" w:rsidRDefault="006D6E3C">
      <w:r w:rsidRPr="006D6E3C">
        <w:rPr>
          <w:rFonts w:hint="eastAsia"/>
        </w:rPr>
        <w:t>关键词：腹侧通路</w:t>
      </w:r>
      <w:r w:rsidRPr="006D6E3C">
        <w:t>, 猕猴视皮层V4区, 双光子钙成像, 深度学习, 人工神经网络</w:t>
      </w:r>
    </w:p>
    <w:p w14:paraId="0F7250C3" w14:textId="2F9109CE" w:rsidR="006D6E3C" w:rsidRDefault="006D6E3C"/>
    <w:p w14:paraId="6A31E9D1" w14:textId="1D8CD5AF" w:rsidR="006D6E3C" w:rsidRDefault="006D6E3C" w:rsidP="006D6E3C">
      <w:pPr>
        <w:jc w:val="center"/>
      </w:pPr>
      <w:r>
        <w:rPr>
          <w:rFonts w:hint="eastAsia"/>
        </w:rPr>
        <w:t>摘要</w:t>
      </w:r>
    </w:p>
    <w:p w14:paraId="3EEE523F" w14:textId="352345B6" w:rsidR="006D6E3C" w:rsidRDefault="006D6E3C" w:rsidP="006D6E3C">
      <w:pPr>
        <w:ind w:firstLine="420"/>
      </w:pPr>
      <w:bookmarkStart w:id="0" w:name="_Hlk156586679"/>
      <w:r w:rsidRPr="006D6E3C">
        <w:rPr>
          <w:rFonts w:hint="eastAsia"/>
        </w:rPr>
        <w:t>视觉作为人类感知世界的主要方式，承担着向大脑传输大约</w:t>
      </w:r>
      <w:r w:rsidRPr="006D6E3C">
        <w:t>80%的外部信息的任务，在信息处理中处于核心地位。大脑的视觉皮层可以划分为功能各异的背侧和腹侧两条路径，它们并行处理不同的视觉属性。本项研究着重于视觉皮层的第四区（V4），它位于腹侧通路中，承担着识别物体颜色和形状信息的任务。神经网络模型与视觉系统的紧密联系为现代人工神经网络的设计提供了灵感，因此深入探讨两者之间的关联对于科学发展具有重大意义。在先行研究中，猕猴V4区的电生理数据被用来建立神经元编码模型，这一模型能够生成使神经元放电率最大化的偏好图像。我们</w:t>
      </w:r>
      <w:r w:rsidRPr="006D6E3C">
        <w:rPr>
          <w:rFonts w:hint="eastAsia"/>
        </w:rPr>
        <w:t>尝试将这一模型扩展到双光子钙成像数据上，以探索这种成像技术是否适用于神经网络模型的开发。此外，我们还利用双光子钙成像的优势进行了深入分析，以验证模型的可复现性，并寻找提高模型精度的新方法。研究结果表明，通过调整刺激条件以适应细胞的感受野特性，可以提升模型精度。模型所生成的偏好图像在不同初始条件下展现出了</w:t>
      </w:r>
      <w:r w:rsidR="00752715">
        <w:rPr>
          <w:rFonts w:hint="eastAsia"/>
        </w:rPr>
        <w:t>一定</w:t>
      </w:r>
      <w:r w:rsidRPr="006D6E3C">
        <w:rPr>
          <w:rFonts w:hint="eastAsia"/>
        </w:rPr>
        <w:t>的</w:t>
      </w:r>
      <w:r w:rsidR="00752715">
        <w:rPr>
          <w:rFonts w:hint="eastAsia"/>
        </w:rPr>
        <w:t>可重复</w:t>
      </w:r>
      <w:r w:rsidRPr="006D6E3C">
        <w:rPr>
          <w:rFonts w:hint="eastAsia"/>
        </w:rPr>
        <w:t>性。然而，同一组细胞在不同数据集下生成的偏好图像相似度有限，</w:t>
      </w:r>
      <w:r w:rsidR="00E62CEA">
        <w:rPr>
          <w:rFonts w:hint="eastAsia"/>
        </w:rPr>
        <w:t>实验</w:t>
      </w:r>
      <w:r w:rsidRPr="006D6E3C">
        <w:rPr>
          <w:rFonts w:hint="eastAsia"/>
        </w:rPr>
        <w:t>表明通过交叉训练可以在一定程度上增强图像间的一致性。此外，我们在比较偏好图像相似度的指标时发现，与结构相似性指数（</w:t>
      </w:r>
      <w:r w:rsidRPr="006D6E3C">
        <w:t>SSIM）相比，CLIP</w:t>
      </w:r>
      <w:r w:rsidRPr="006D6E3C">
        <w:rPr>
          <w:rFonts w:hint="eastAsia"/>
        </w:rPr>
        <w:t>度量的相似度更符合人的视觉感知。</w:t>
      </w:r>
      <w:r w:rsidR="00881636" w:rsidRPr="00881636">
        <w:rPr>
          <w:rFonts w:hint="eastAsia"/>
        </w:rPr>
        <w:t>这项研究不仅提高了我们对视觉系统机制的理解，同时也证实了深度卷积神经网络（</w:t>
      </w:r>
      <w:r w:rsidR="00881636" w:rsidRPr="00881636">
        <w:t>DCNN）模型在模拟V4神经元钙成像结果方面的适用性</w:t>
      </w:r>
      <w:r w:rsidR="00881636">
        <w:rPr>
          <w:rFonts w:hint="eastAsia"/>
        </w:rPr>
        <w:t>，</w:t>
      </w:r>
      <w:r w:rsidR="0073243C">
        <w:rPr>
          <w:rFonts w:hint="eastAsia"/>
        </w:rPr>
        <w:t>能够</w:t>
      </w:r>
      <w:r w:rsidR="00881636" w:rsidRPr="00881636">
        <w:t>为V4</w:t>
      </w:r>
      <w:r w:rsidR="00881636">
        <w:rPr>
          <w:rFonts w:hint="eastAsia"/>
        </w:rPr>
        <w:t>的进一步研究提供</w:t>
      </w:r>
      <w:r w:rsidR="00261242">
        <w:rPr>
          <w:rFonts w:hint="eastAsia"/>
        </w:rPr>
        <w:t>帮助</w:t>
      </w:r>
      <w:r w:rsidR="00881636" w:rsidRPr="00881636">
        <w:t>。</w:t>
      </w:r>
    </w:p>
    <w:bookmarkEnd w:id="0"/>
    <w:p w14:paraId="25362711" w14:textId="298589C0" w:rsidR="00807F7A" w:rsidRDefault="00807F7A" w:rsidP="006D6E3C">
      <w:pPr>
        <w:ind w:firstLine="420"/>
      </w:pPr>
    </w:p>
    <w:p w14:paraId="030244AC" w14:textId="09113DA0" w:rsidR="00807F7A" w:rsidRDefault="00807F7A" w:rsidP="006D6E3C">
      <w:pPr>
        <w:ind w:firstLine="420"/>
      </w:pPr>
    </w:p>
    <w:p w14:paraId="7575CD02" w14:textId="4346CB2A" w:rsidR="00807F7A" w:rsidRDefault="00807F7A" w:rsidP="006D6E3C">
      <w:pPr>
        <w:ind w:firstLine="420"/>
      </w:pPr>
    </w:p>
    <w:p w14:paraId="17BB6F9A" w14:textId="64A72707" w:rsidR="00807F7A" w:rsidRDefault="00807F7A" w:rsidP="00807F7A">
      <w:pPr>
        <w:jc w:val="center"/>
      </w:pPr>
      <w:r>
        <w:rPr>
          <w:rFonts w:hint="eastAsia"/>
        </w:rPr>
        <w:t>实验结果</w:t>
      </w:r>
    </w:p>
    <w:p w14:paraId="7C159822" w14:textId="755DC554" w:rsidR="00807F7A" w:rsidRDefault="00C65C37" w:rsidP="00554548">
      <w:pPr>
        <w:pStyle w:val="a7"/>
        <w:numPr>
          <w:ilvl w:val="0"/>
          <w:numId w:val="6"/>
        </w:numPr>
        <w:ind w:firstLineChars="0"/>
      </w:pPr>
      <w:r w:rsidRPr="00C65C37">
        <w:rPr>
          <w:rFonts w:hint="eastAsia"/>
        </w:rPr>
        <w:t>改变输入图片可以提升模型精度</w:t>
      </w:r>
    </w:p>
    <w:p w14:paraId="296827B8" w14:textId="37064F66" w:rsidR="00C7696D" w:rsidRDefault="00432DCC" w:rsidP="00432DCC">
      <w:pPr>
        <w:pStyle w:val="a7"/>
        <w:numPr>
          <w:ilvl w:val="1"/>
          <w:numId w:val="6"/>
        </w:numPr>
        <w:ind w:firstLineChars="0"/>
      </w:pPr>
      <w:r>
        <w:rPr>
          <w:rFonts w:hint="eastAsia"/>
        </w:rPr>
        <w:t>目标</w:t>
      </w:r>
    </w:p>
    <w:p w14:paraId="7171D507" w14:textId="5ED48192" w:rsidR="00432DCC" w:rsidRDefault="00432DCC" w:rsidP="00432DCC">
      <w:pPr>
        <w:pStyle w:val="a7"/>
        <w:numPr>
          <w:ilvl w:val="1"/>
          <w:numId w:val="6"/>
        </w:numPr>
        <w:ind w:firstLineChars="0"/>
      </w:pPr>
      <w:r>
        <w:rPr>
          <w:rFonts w:hint="eastAsia"/>
        </w:rPr>
        <w:t>具体操作</w:t>
      </w:r>
    </w:p>
    <w:p w14:paraId="197BA90A" w14:textId="3810A6CC" w:rsidR="00432DCC" w:rsidRPr="00432DCC" w:rsidRDefault="00432DCC" w:rsidP="00432DCC">
      <w:pPr>
        <w:pStyle w:val="a7"/>
        <w:numPr>
          <w:ilvl w:val="1"/>
          <w:numId w:val="6"/>
        </w:numPr>
        <w:ind w:firstLineChars="0"/>
        <w:rPr>
          <w:rFonts w:hint="eastAsia"/>
        </w:rPr>
      </w:pPr>
      <w:r>
        <w:rPr>
          <w:rFonts w:hint="eastAsia"/>
        </w:rPr>
        <w:t>结论</w:t>
      </w:r>
    </w:p>
    <w:p w14:paraId="174A96F0" w14:textId="77777777" w:rsidR="00B85E22" w:rsidRDefault="00B85E22" w:rsidP="006D46FC">
      <w:pPr>
        <w:rPr>
          <w:rFonts w:hint="eastAsia"/>
        </w:rPr>
      </w:pPr>
    </w:p>
    <w:p w14:paraId="69B6EE41" w14:textId="3ADCF593" w:rsidR="00C65C37" w:rsidRDefault="00C7696D" w:rsidP="00554548">
      <w:pPr>
        <w:pStyle w:val="a7"/>
        <w:numPr>
          <w:ilvl w:val="0"/>
          <w:numId w:val="6"/>
        </w:numPr>
        <w:ind w:firstLineChars="0"/>
      </w:pPr>
      <w:r w:rsidRPr="00C7696D">
        <w:rPr>
          <w:rFonts w:hint="eastAsia"/>
        </w:rPr>
        <w:t>模型可重复性验证</w:t>
      </w:r>
    </w:p>
    <w:p w14:paraId="49C5D774" w14:textId="0F992CA6" w:rsidR="00F21F9B" w:rsidRDefault="00A459FA" w:rsidP="00F21F9B">
      <w:r>
        <w:rPr>
          <w:rFonts w:hint="eastAsia"/>
        </w:rPr>
        <w:t>2</w:t>
      </w:r>
      <w:r>
        <w:t xml:space="preserve">.1 </w:t>
      </w:r>
      <w:r>
        <w:rPr>
          <w:rFonts w:hint="eastAsia"/>
        </w:rPr>
        <w:t>目标</w:t>
      </w:r>
    </w:p>
    <w:p w14:paraId="0E8E6458" w14:textId="1BE11E0B" w:rsidR="00A459FA" w:rsidRDefault="00A459FA" w:rsidP="00F21F9B">
      <w:r>
        <w:rPr>
          <w:rFonts w:hint="eastAsia"/>
        </w:rPr>
        <w:t>2</w:t>
      </w:r>
      <w:r>
        <w:t xml:space="preserve">.2 </w:t>
      </w:r>
      <w:r>
        <w:rPr>
          <w:rFonts w:hint="eastAsia"/>
        </w:rPr>
        <w:t>数据8,</w:t>
      </w:r>
      <w:r>
        <w:t>9</w:t>
      </w:r>
      <w:r w:rsidR="00DB0CED">
        <w:rPr>
          <w:rFonts w:hint="eastAsia"/>
        </w:rPr>
        <w:t>训练结果</w:t>
      </w:r>
      <w:bookmarkStart w:id="1" w:name="_GoBack"/>
      <w:bookmarkEnd w:id="1"/>
      <w:r>
        <w:rPr>
          <w:rFonts w:hint="eastAsia"/>
        </w:rPr>
        <w:t>对比</w:t>
      </w:r>
    </w:p>
    <w:p w14:paraId="530E1196" w14:textId="2FCD3ACA" w:rsidR="00A459FA" w:rsidRDefault="00A459FA" w:rsidP="00F21F9B">
      <w:r>
        <w:rPr>
          <w:rFonts w:hint="eastAsia"/>
        </w:rPr>
        <w:t>2</w:t>
      </w:r>
      <w:r>
        <w:t xml:space="preserve">.3 </w:t>
      </w:r>
      <w:r>
        <w:rPr>
          <w:rFonts w:hint="eastAsia"/>
        </w:rPr>
        <w:t>最优刺激对比</w:t>
      </w:r>
    </w:p>
    <w:p w14:paraId="1B69E4CC" w14:textId="755E29EC" w:rsidR="00A459FA" w:rsidRDefault="00A459FA" w:rsidP="00A459FA">
      <w:pPr>
        <w:ind w:leftChars="100" w:left="210"/>
      </w:pPr>
      <w:r>
        <w:rPr>
          <w:rFonts w:hint="eastAsia"/>
        </w:rPr>
        <w:t>单独训练</w:t>
      </w:r>
    </w:p>
    <w:p w14:paraId="387B475C" w14:textId="47D45A2F" w:rsidR="00A459FA" w:rsidRDefault="00A459FA" w:rsidP="00A459FA">
      <w:pPr>
        <w:ind w:leftChars="100" w:left="210"/>
      </w:pPr>
      <w:r>
        <w:rPr>
          <w:rFonts w:hint="eastAsia"/>
        </w:rPr>
        <w:t>交叉训练</w:t>
      </w:r>
    </w:p>
    <w:p w14:paraId="3894878E" w14:textId="3DBCC49B" w:rsidR="00A459FA" w:rsidRDefault="00A459FA" w:rsidP="00A459FA">
      <w:pPr>
        <w:ind w:leftChars="100" w:left="210"/>
      </w:pPr>
      <w:r>
        <w:rPr>
          <w:rFonts w:hint="eastAsia"/>
        </w:rPr>
        <w:t>不同初始值对比</w:t>
      </w:r>
    </w:p>
    <w:p w14:paraId="0DCF3319" w14:textId="3CE8056F" w:rsidR="00A459FA" w:rsidRDefault="00A459FA" w:rsidP="00A459FA">
      <w:pPr>
        <w:ind w:leftChars="100" w:left="210"/>
      </w:pPr>
      <w:r>
        <w:rPr>
          <w:rFonts w:hint="eastAsia"/>
        </w:rPr>
        <w:t>随机对比</w:t>
      </w:r>
    </w:p>
    <w:p w14:paraId="56C44C5B" w14:textId="52C9A87E" w:rsidR="00807F7A" w:rsidRDefault="00A459FA" w:rsidP="00807F7A">
      <w:r>
        <w:t xml:space="preserve">  </w:t>
      </w:r>
      <w:r w:rsidRPr="00A459FA">
        <w:t>SSIM对偏好图片相似性的评估</w:t>
      </w:r>
    </w:p>
    <w:p w14:paraId="1D51D526" w14:textId="3808F6CF" w:rsidR="00A459FA" w:rsidRDefault="00A459FA" w:rsidP="00807F7A">
      <w:r>
        <w:rPr>
          <w:rFonts w:hint="eastAsia"/>
        </w:rPr>
        <w:t xml:space="preserve"> </w:t>
      </w:r>
      <w:r>
        <w:t xml:space="preserve"> </w:t>
      </w:r>
      <w:r w:rsidRPr="00A459FA">
        <w:t>CLIP 对偏好图片的评估</w:t>
      </w:r>
    </w:p>
    <w:p w14:paraId="4AF124FC" w14:textId="5318F6C8" w:rsidR="00A459FA" w:rsidRDefault="00A459FA" w:rsidP="00807F7A">
      <w:r>
        <w:rPr>
          <w:rFonts w:hint="eastAsia"/>
        </w:rPr>
        <w:t xml:space="preserve"> </w:t>
      </w:r>
      <w:r>
        <w:t xml:space="preserve"> </w:t>
      </w:r>
      <w:r w:rsidRPr="00B85E22">
        <w:rPr>
          <w:rFonts w:hint="eastAsia"/>
          <w:color w:val="FF0000"/>
        </w:rPr>
        <w:t>心理物理实验验证</w:t>
      </w:r>
    </w:p>
    <w:p w14:paraId="7FC0409A" w14:textId="4C669FAA" w:rsidR="00A459FA" w:rsidRDefault="00A459FA" w:rsidP="00807F7A">
      <w:r>
        <w:rPr>
          <w:rFonts w:hint="eastAsia"/>
        </w:rPr>
        <w:t>2</w:t>
      </w:r>
      <w:r>
        <w:t xml:space="preserve">.4 </w:t>
      </w:r>
      <w:r>
        <w:rPr>
          <w:rFonts w:hint="eastAsia"/>
        </w:rPr>
        <w:t>结论</w:t>
      </w:r>
    </w:p>
    <w:p w14:paraId="22F91B26" w14:textId="49935852" w:rsidR="00807F7A" w:rsidRDefault="00807F7A" w:rsidP="00807F7A"/>
    <w:p w14:paraId="34B021A0" w14:textId="6406B6D0" w:rsidR="00807F7A" w:rsidRDefault="00807F7A" w:rsidP="00807F7A"/>
    <w:p w14:paraId="70A03289" w14:textId="4CBF9DF7" w:rsidR="00807F7A" w:rsidRDefault="00807F7A" w:rsidP="00807F7A"/>
    <w:p w14:paraId="6E1BF1A8" w14:textId="4112AD92" w:rsidR="00807F7A" w:rsidRDefault="00807F7A" w:rsidP="00807F7A"/>
    <w:p w14:paraId="0499977B" w14:textId="1354EA35" w:rsidR="00807F7A" w:rsidRDefault="00807F7A" w:rsidP="00807F7A"/>
    <w:p w14:paraId="3BA9A049" w14:textId="6EFDF219" w:rsidR="00807F7A" w:rsidRDefault="00807F7A" w:rsidP="00807F7A">
      <w:pPr>
        <w:jc w:val="center"/>
      </w:pPr>
      <w:r>
        <w:rPr>
          <w:rFonts w:hint="eastAsia"/>
        </w:rPr>
        <w:t>讨论</w:t>
      </w:r>
    </w:p>
    <w:p w14:paraId="1F3DA3E4" w14:textId="345B8188" w:rsidR="00807F7A" w:rsidRPr="00C32C1E" w:rsidRDefault="00807F7A" w:rsidP="00807F7A">
      <w:pPr>
        <w:pStyle w:val="a7"/>
        <w:numPr>
          <w:ilvl w:val="0"/>
          <w:numId w:val="4"/>
        </w:numPr>
        <w:ind w:firstLineChars="0"/>
        <w:rPr>
          <w:sz w:val="25"/>
        </w:rPr>
      </w:pPr>
      <w:r w:rsidRPr="00C32C1E">
        <w:rPr>
          <w:sz w:val="25"/>
        </w:rPr>
        <w:t>对后续实验的指导</w:t>
      </w:r>
    </w:p>
    <w:p w14:paraId="003B45C0" w14:textId="23434F80" w:rsidR="00807F7A" w:rsidRDefault="00807F7A" w:rsidP="00807F7A">
      <w:pPr>
        <w:ind w:firstLine="360"/>
      </w:pPr>
      <w:bookmarkStart w:id="2" w:name="_Hlk156587062"/>
      <w:r>
        <w:rPr>
          <w:rFonts w:hint="eastAsia"/>
        </w:rPr>
        <w:t>带有背景的视觉刺激下采集时，神经反应相对于无背景刺激的情况较为减弱，应优先考虑使用无背景的刺激以获得更加清晰和一致的神经响应</w:t>
      </w:r>
      <w:r w:rsidR="00F27B85">
        <w:rPr>
          <w:rFonts w:hint="eastAsia"/>
        </w:rPr>
        <w:t>，这对于指导后续的实验采集具有重要的意义。</w:t>
      </w:r>
    </w:p>
    <w:p w14:paraId="0A5D7E5B" w14:textId="21BEEA78" w:rsidR="00807F7A" w:rsidRDefault="00807F7A" w:rsidP="00807F7A">
      <w:pPr>
        <w:ind w:firstLine="360"/>
      </w:pPr>
      <w:r>
        <w:rPr>
          <w:rFonts w:hint="eastAsia"/>
        </w:rPr>
        <w:t>内源信号光学成像技术将用来确定功能区域</w:t>
      </w:r>
      <w:r w:rsidR="000444B0">
        <w:rPr>
          <w:rFonts w:hint="eastAsia"/>
        </w:rPr>
        <w:t>与</w:t>
      </w:r>
      <w:r>
        <w:rPr>
          <w:rFonts w:hint="eastAsia"/>
        </w:rPr>
        <w:t>偏好图像</w:t>
      </w:r>
      <w:r w:rsidR="000444B0">
        <w:rPr>
          <w:rFonts w:hint="eastAsia"/>
        </w:rPr>
        <w:t>，能</w:t>
      </w:r>
      <w:r>
        <w:t>为我们的实验策略提供了有效的验证手段，也指导了我们更加精确地理解神经元偏好。</w:t>
      </w:r>
    </w:p>
    <w:p w14:paraId="358512B4" w14:textId="3F1D0D64" w:rsidR="00807F7A" w:rsidRDefault="00807F7A" w:rsidP="00807F7A">
      <w:pPr>
        <w:ind w:firstLine="360"/>
      </w:pPr>
      <w:r>
        <w:rPr>
          <w:rFonts w:hint="eastAsia"/>
        </w:rPr>
        <w:t>此外，我们通过对图像进行裁剪的实验，</w:t>
      </w:r>
      <w:r w:rsidR="00F27B85">
        <w:rPr>
          <w:rFonts w:hint="eastAsia"/>
        </w:rPr>
        <w:t>能够有效地提高模型的精度，</w:t>
      </w:r>
      <w:r w:rsidR="000444B0">
        <w:rPr>
          <w:rFonts w:hint="eastAsia"/>
        </w:rPr>
        <w:t>模型中训练的感受野与实验中测得感受野一致性高，证明实验有效。</w:t>
      </w:r>
    </w:p>
    <w:bookmarkEnd w:id="2"/>
    <w:p w14:paraId="0760DAF2" w14:textId="29BC27D1" w:rsidR="00C32C1E" w:rsidRDefault="00C32C1E" w:rsidP="00807F7A">
      <w:pPr>
        <w:ind w:left="360"/>
      </w:pPr>
    </w:p>
    <w:p w14:paraId="4488398C" w14:textId="4D647AF8" w:rsidR="00C32C1E" w:rsidRPr="00C32C1E" w:rsidRDefault="00C32C1E" w:rsidP="00C32C1E">
      <w:pPr>
        <w:pStyle w:val="a7"/>
        <w:numPr>
          <w:ilvl w:val="0"/>
          <w:numId w:val="4"/>
        </w:numPr>
        <w:ind w:firstLineChars="0"/>
        <w:rPr>
          <w:sz w:val="25"/>
        </w:rPr>
      </w:pPr>
      <w:r w:rsidRPr="00C32C1E">
        <w:rPr>
          <w:rFonts w:hint="eastAsia"/>
          <w:sz w:val="25"/>
        </w:rPr>
        <w:t>研究的局限性</w:t>
      </w:r>
    </w:p>
    <w:p w14:paraId="2AA7B7EB" w14:textId="20C2A53F" w:rsidR="00C32C1E" w:rsidRDefault="00C32C1E" w:rsidP="00C32C1E">
      <w:pPr>
        <w:ind w:firstLine="360"/>
      </w:pPr>
      <w:r>
        <w:rPr>
          <w:rFonts w:hint="eastAsia"/>
        </w:rPr>
        <w:t>成像区域相对于</w:t>
      </w:r>
      <w:r w:rsidRPr="00C32C1E">
        <w:rPr>
          <w:b/>
        </w:rPr>
        <w:t>V4区域整体而言较小</w:t>
      </w:r>
      <w:r w:rsidR="00FD3A64">
        <w:t xml:space="preserve"> </w:t>
      </w:r>
    </w:p>
    <w:p w14:paraId="7F476BEA" w14:textId="3F72CCDE" w:rsidR="00C32C1E" w:rsidRDefault="00C32C1E" w:rsidP="00C32C1E">
      <w:pPr>
        <w:ind w:firstLine="360"/>
      </w:pPr>
      <w:r>
        <w:t>trial correlation相对较低。</w:t>
      </w:r>
      <w:r w:rsidRPr="00C32C1E">
        <w:rPr>
          <w:b/>
        </w:rPr>
        <w:t>数据质量</w:t>
      </w:r>
      <w:r>
        <w:t>存在不足，这在一定程度上影响了模型训练的预期效果。</w:t>
      </w:r>
    </w:p>
    <w:p w14:paraId="50F3EB93" w14:textId="77777777" w:rsidR="003A4F3B" w:rsidRDefault="00C32C1E" w:rsidP="00C32C1E">
      <w:pPr>
        <w:ind w:firstLine="360"/>
      </w:pPr>
      <w:r>
        <w:t>CLIP的评估区分度都不高，导致最终评分差异不显著。</w:t>
      </w:r>
    </w:p>
    <w:p w14:paraId="22CE514A" w14:textId="476C44F7" w:rsidR="00C32C1E" w:rsidRDefault="00C32C1E" w:rsidP="00C32C1E">
      <w:pPr>
        <w:ind w:firstLine="360"/>
      </w:pPr>
      <w:r>
        <w:t>偏好图片生成方法也有待改进，目前生成的图片内容相对抽象</w:t>
      </w:r>
    </w:p>
    <w:p w14:paraId="0FB65042" w14:textId="36415E64" w:rsidR="00C32C1E" w:rsidRPr="00C32C1E" w:rsidRDefault="00C32C1E" w:rsidP="00C32C1E">
      <w:pPr>
        <w:pStyle w:val="a7"/>
        <w:numPr>
          <w:ilvl w:val="0"/>
          <w:numId w:val="4"/>
        </w:numPr>
        <w:ind w:firstLineChars="0"/>
        <w:rPr>
          <w:sz w:val="25"/>
        </w:rPr>
      </w:pPr>
      <w:r w:rsidRPr="00C32C1E">
        <w:rPr>
          <w:sz w:val="25"/>
        </w:rPr>
        <w:t>探索新的研究方向</w:t>
      </w:r>
    </w:p>
    <w:p w14:paraId="75AEB19F" w14:textId="77777777" w:rsidR="00C32C1E" w:rsidRDefault="00C32C1E" w:rsidP="00C32C1E">
      <w:r w:rsidRPr="00C32C1E">
        <w:rPr>
          <w:rFonts w:hint="eastAsia"/>
          <w:b/>
        </w:rPr>
        <w:t>抑制性刺激，能够使得神经元的放电率降至最低</w:t>
      </w:r>
      <w:r>
        <w:rPr>
          <w:rFonts w:hint="eastAsia"/>
        </w:rPr>
        <w:t>？</w:t>
      </w:r>
    </w:p>
    <w:p w14:paraId="35D1D73B" w14:textId="2ABF6C8F" w:rsidR="00C32C1E" w:rsidRDefault="00C32C1E" w:rsidP="00C32C1E">
      <w:r w:rsidRPr="00C32C1E">
        <w:rPr>
          <w:rFonts w:hint="eastAsia"/>
          <w:b/>
        </w:rPr>
        <w:t>调整卷积核</w:t>
      </w:r>
    </w:p>
    <w:p w14:paraId="6B899066" w14:textId="03B5139F" w:rsidR="00C32C1E" w:rsidRDefault="00C32C1E" w:rsidP="00C32C1E">
      <w:r w:rsidRPr="00C32C1E">
        <w:rPr>
          <w:rFonts w:hint="eastAsia"/>
          <w:b/>
        </w:rPr>
        <w:t>图像重构</w:t>
      </w:r>
    </w:p>
    <w:sectPr w:rsidR="00C32C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4E3C5" w14:textId="77777777" w:rsidR="004D28A2" w:rsidRDefault="004D28A2" w:rsidP="006D6E3C">
      <w:r>
        <w:separator/>
      </w:r>
    </w:p>
  </w:endnote>
  <w:endnote w:type="continuationSeparator" w:id="0">
    <w:p w14:paraId="6730085E" w14:textId="77777777" w:rsidR="004D28A2" w:rsidRDefault="004D28A2" w:rsidP="006D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1ABCF" w14:textId="77777777" w:rsidR="004D28A2" w:rsidRDefault="004D28A2" w:rsidP="006D6E3C">
      <w:r>
        <w:separator/>
      </w:r>
    </w:p>
  </w:footnote>
  <w:footnote w:type="continuationSeparator" w:id="0">
    <w:p w14:paraId="0D4A14AA" w14:textId="77777777" w:rsidR="004D28A2" w:rsidRDefault="004D28A2" w:rsidP="006D6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001F7"/>
    <w:multiLevelType w:val="hybridMultilevel"/>
    <w:tmpl w:val="C884F5B4"/>
    <w:lvl w:ilvl="0" w:tplc="6C64CF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E901D1"/>
    <w:multiLevelType w:val="hybridMultilevel"/>
    <w:tmpl w:val="16F4F63A"/>
    <w:lvl w:ilvl="0" w:tplc="EE164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C83DD5"/>
    <w:multiLevelType w:val="hybridMultilevel"/>
    <w:tmpl w:val="4A3087CC"/>
    <w:lvl w:ilvl="0" w:tplc="7C10E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3E1BE0"/>
    <w:multiLevelType w:val="hybridMultilevel"/>
    <w:tmpl w:val="200838FA"/>
    <w:lvl w:ilvl="0" w:tplc="18560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225D3"/>
    <w:multiLevelType w:val="multilevel"/>
    <w:tmpl w:val="1040E00E"/>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B561F52"/>
    <w:multiLevelType w:val="hybridMultilevel"/>
    <w:tmpl w:val="F6A80D64"/>
    <w:lvl w:ilvl="0" w:tplc="287A1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09"/>
    <w:rsid w:val="000444B0"/>
    <w:rsid w:val="00063D17"/>
    <w:rsid w:val="00106277"/>
    <w:rsid w:val="00206143"/>
    <w:rsid w:val="00261242"/>
    <w:rsid w:val="00354515"/>
    <w:rsid w:val="003A4F3B"/>
    <w:rsid w:val="003E1A76"/>
    <w:rsid w:val="00432DCC"/>
    <w:rsid w:val="00476DD2"/>
    <w:rsid w:val="004D28A2"/>
    <w:rsid w:val="00554548"/>
    <w:rsid w:val="00661098"/>
    <w:rsid w:val="006D46FC"/>
    <w:rsid w:val="006D6E3C"/>
    <w:rsid w:val="0073243C"/>
    <w:rsid w:val="00752715"/>
    <w:rsid w:val="00807F7A"/>
    <w:rsid w:val="00881636"/>
    <w:rsid w:val="009A479F"/>
    <w:rsid w:val="00A26527"/>
    <w:rsid w:val="00A459FA"/>
    <w:rsid w:val="00A80909"/>
    <w:rsid w:val="00B85E22"/>
    <w:rsid w:val="00C32C1E"/>
    <w:rsid w:val="00C65C37"/>
    <w:rsid w:val="00C7696D"/>
    <w:rsid w:val="00DB0CED"/>
    <w:rsid w:val="00E62CEA"/>
    <w:rsid w:val="00F21F9B"/>
    <w:rsid w:val="00F27B85"/>
    <w:rsid w:val="00FD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3AE65"/>
  <w15:chartTrackingRefBased/>
  <w15:docId w15:val="{48D5E9FA-C06A-4550-A765-7018749B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6E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6E3C"/>
    <w:rPr>
      <w:sz w:val="18"/>
      <w:szCs w:val="18"/>
    </w:rPr>
  </w:style>
  <w:style w:type="paragraph" w:styleId="a5">
    <w:name w:val="footer"/>
    <w:basedOn w:val="a"/>
    <w:link w:val="a6"/>
    <w:uiPriority w:val="99"/>
    <w:unhideWhenUsed/>
    <w:rsid w:val="006D6E3C"/>
    <w:pPr>
      <w:tabs>
        <w:tab w:val="center" w:pos="4153"/>
        <w:tab w:val="right" w:pos="8306"/>
      </w:tabs>
      <w:snapToGrid w:val="0"/>
      <w:jc w:val="left"/>
    </w:pPr>
    <w:rPr>
      <w:sz w:val="18"/>
      <w:szCs w:val="18"/>
    </w:rPr>
  </w:style>
  <w:style w:type="character" w:customStyle="1" w:styleId="a6">
    <w:name w:val="页脚 字符"/>
    <w:basedOn w:val="a0"/>
    <w:link w:val="a5"/>
    <w:uiPriority w:val="99"/>
    <w:rsid w:val="006D6E3C"/>
    <w:rPr>
      <w:sz w:val="18"/>
      <w:szCs w:val="18"/>
    </w:rPr>
  </w:style>
  <w:style w:type="paragraph" w:styleId="a7">
    <w:name w:val="List Paragraph"/>
    <w:basedOn w:val="a"/>
    <w:uiPriority w:val="34"/>
    <w:qFormat/>
    <w:rsid w:val="00807F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2</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2024-01-19T11:49:00Z</dcterms:created>
  <dcterms:modified xsi:type="dcterms:W3CDTF">2024-01-21T14:32:00Z</dcterms:modified>
</cp:coreProperties>
</file>