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7EE9B" w14:textId="5174B6CC" w:rsidR="00BE22D2" w:rsidRDefault="00BE22D2" w:rsidP="00BE22D2">
      <w:pPr>
        <w:jc w:val="center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数据类</w:t>
      </w:r>
    </w:p>
    <w:p w14:paraId="131B6F21" w14:textId="00032D37" w:rsidR="00BE22D2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第一段：</w:t>
      </w:r>
      <w:r w:rsidR="00BE22D2">
        <w:rPr>
          <w:rFonts w:ascii="Times New Roman" w:eastAsia="宋体" w:hAnsi="Times New Roman" w:hint="eastAsia"/>
        </w:rPr>
        <w:t>介绍图</w:t>
      </w:r>
      <w:r>
        <w:rPr>
          <w:rFonts w:ascii="Times New Roman" w:eastAsia="宋体" w:hAnsi="Times New Roman" w:hint="eastAsia"/>
        </w:rPr>
        <w:t>表</w:t>
      </w:r>
    </w:p>
    <w:p w14:paraId="153B6A96" w14:textId="34889135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 xml:space="preserve">he given xxx chart illustrates the details </w:t>
      </w:r>
      <w:r w:rsidR="00491B8E">
        <w:rPr>
          <w:rFonts w:ascii="Times New Roman" w:eastAsia="宋体" w:hAnsi="Times New Roman"/>
        </w:rPr>
        <w:t>concerning xxx.</w:t>
      </w:r>
    </w:p>
    <w:p w14:paraId="76375EFD" w14:textId="77D4104A" w:rsidR="00491B8E" w:rsidRDefault="00491B8E" w:rsidP="00BE22D2">
      <w:pPr>
        <w:rPr>
          <w:rFonts w:ascii="Times New Roman" w:eastAsia="宋体" w:hAnsi="Times New Roman"/>
        </w:rPr>
      </w:pPr>
    </w:p>
    <w:p w14:paraId="1D81DE52" w14:textId="4D512886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第二段：明显内容</w:t>
      </w:r>
    </w:p>
    <w:p w14:paraId="3D8C7B3D" w14:textId="19C62CC4" w:rsidR="00491B8E" w:rsidRDefault="00491B8E" w:rsidP="00BE22D2">
      <w:pPr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enerally speaking, it</w:t>
      </w:r>
      <w:proofErr w:type="gramEnd"/>
      <w:r>
        <w:rPr>
          <w:rFonts w:ascii="Times New Roman" w:eastAsia="宋体" w:hAnsi="Times New Roman"/>
        </w:rPr>
        <w:t xml:space="preserve"> could be obviously witnessed that xxx. What is more, xxx</w:t>
      </w:r>
    </w:p>
    <w:p w14:paraId="62B010A0" w14:textId="4AC3E1F2" w:rsidR="00491B8E" w:rsidRDefault="00491B8E" w:rsidP="00BE22D2">
      <w:pPr>
        <w:rPr>
          <w:rFonts w:ascii="Times New Roman" w:eastAsia="宋体" w:hAnsi="Times New Roman"/>
        </w:rPr>
      </w:pPr>
    </w:p>
    <w:p w14:paraId="57BFD7D4" w14:textId="78F05C77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持续的上升、下降：</w:t>
      </w:r>
    </w:p>
    <w:p w14:paraId="3818343F" w14:textId="1392C6A0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he number/percentage/xxx of A exhibits a persistent upward trajectory from 2000 to 2005.</w:t>
      </w:r>
    </w:p>
    <w:p w14:paraId="3E2952B8" w14:textId="278FCC03" w:rsidR="00491B8E" w:rsidRDefault="00491B8E" w:rsidP="00491B8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 xml:space="preserve">he number/percentage/xxx </w:t>
      </w:r>
      <w:r>
        <w:rPr>
          <w:rFonts w:ascii="Times New Roman" w:eastAsia="宋体" w:hAnsi="Times New Roman"/>
        </w:rPr>
        <w:t>of A is positively/negatively related to xxx.</w:t>
      </w:r>
    </w:p>
    <w:p w14:paraId="519494E3" w14:textId="43E06FF4" w:rsidR="00491B8E" w:rsidRDefault="00491B8E" w:rsidP="00491B8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 xml:space="preserve">he number/percentage/xxx of A </w:t>
      </w:r>
      <w:r>
        <w:rPr>
          <w:rFonts w:ascii="Times New Roman" w:eastAsia="宋体" w:hAnsi="Times New Roman"/>
        </w:rPr>
        <w:t>surpassed that of B from 2000 to 2005.</w:t>
      </w:r>
    </w:p>
    <w:p w14:paraId="526951BD" w14:textId="77777777" w:rsidR="00491B8E" w:rsidRPr="00491B8E" w:rsidRDefault="00491B8E" w:rsidP="00491B8E">
      <w:pPr>
        <w:rPr>
          <w:rFonts w:ascii="Times New Roman" w:eastAsia="宋体" w:hAnsi="Times New Roman" w:hint="eastAsia"/>
        </w:rPr>
      </w:pPr>
    </w:p>
    <w:p w14:paraId="00DA9F47" w14:textId="77777777" w:rsidR="00491B8E" w:rsidRPr="00491B8E" w:rsidRDefault="00491B8E" w:rsidP="00BE22D2">
      <w:pPr>
        <w:rPr>
          <w:rFonts w:ascii="Times New Roman" w:eastAsia="宋体" w:hAnsi="Times New Roman" w:hint="eastAsia"/>
        </w:rPr>
      </w:pPr>
    </w:p>
    <w:p w14:paraId="062CDB6A" w14:textId="0225ABD2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第三段：细节数据</w:t>
      </w:r>
    </w:p>
    <w:p w14:paraId="7A3D540D" w14:textId="1433B4CA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>pon closer examination of the data, xxx</w:t>
      </w:r>
    </w:p>
    <w:p w14:paraId="1EAB785C" w14:textId="33352622" w:rsidR="00491B8E" w:rsidRDefault="00491B8E" w:rsidP="00BE22D2">
      <w:pPr>
        <w:rPr>
          <w:rFonts w:ascii="Times New Roman" w:eastAsia="宋体" w:hAnsi="Times New Roman"/>
        </w:rPr>
      </w:pPr>
    </w:p>
    <w:p w14:paraId="1904AF7C" w14:textId="5CFE1209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he number of A was higher than that of B by 100.</w:t>
      </w:r>
    </w:p>
    <w:p w14:paraId="1A06CB33" w14:textId="15CC5EF1" w:rsidR="00491B8E" w:rsidRDefault="00491B8E" w:rsidP="00BE22D2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he number of A experienced a remarkable surge, elevating sharply from 100 to 200.</w:t>
      </w:r>
    </w:p>
    <w:p w14:paraId="4AA1F0DE" w14:textId="77777777" w:rsidR="00491B8E" w:rsidRDefault="00491B8E" w:rsidP="00BE22D2">
      <w:pPr>
        <w:rPr>
          <w:rFonts w:ascii="Times New Roman" w:eastAsia="宋体" w:hAnsi="Times New Roman" w:hint="eastAsia"/>
        </w:rPr>
      </w:pPr>
    </w:p>
    <w:p w14:paraId="167E564A" w14:textId="21C6A832" w:rsidR="00491B8E" w:rsidRDefault="00491B8E" w:rsidP="00BE22D2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第四段：细节数据</w:t>
      </w:r>
    </w:p>
    <w:p w14:paraId="0DF73B55" w14:textId="3B1AA973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urthermore, xxx</w:t>
      </w:r>
    </w:p>
    <w:p w14:paraId="08E36F4E" w14:textId="1831C49A" w:rsidR="00491B8E" w:rsidRDefault="00491B8E" w:rsidP="00BE22D2">
      <w:pPr>
        <w:rPr>
          <w:rFonts w:ascii="Times New Roman" w:eastAsia="宋体" w:hAnsi="Times New Roman"/>
        </w:rPr>
      </w:pPr>
    </w:p>
    <w:p w14:paraId="48500370" w14:textId="1E33DEDA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句子库：</w:t>
      </w:r>
    </w:p>
    <w:p w14:paraId="46F91036" w14:textId="2A5CF230" w:rsidR="00491B8E" w:rsidRDefault="00491B8E" w:rsidP="00BE22D2">
      <w:pPr>
        <w:rPr>
          <w:rFonts w:ascii="Times New Roman" w:eastAsia="宋体" w:hAnsi="Times New Roman" w:hint="eastAsia"/>
        </w:rPr>
      </w:pPr>
    </w:p>
    <w:p w14:paraId="0595A022" w14:textId="1E82F59E" w:rsidR="00BE22D2" w:rsidRDefault="00BE22D2" w:rsidP="00BE22D2">
      <w:pPr>
        <w:rPr>
          <w:rFonts w:ascii="Times New Roman" w:eastAsia="宋体" w:hAnsi="Times New Roman"/>
        </w:rPr>
      </w:pPr>
      <w:r w:rsidRPr="00BE22D2">
        <w:rPr>
          <w:rFonts w:ascii="Times New Roman" w:eastAsia="宋体" w:hAnsi="Times New Roman" w:hint="eastAsia"/>
        </w:rPr>
        <w:t>对比</w:t>
      </w:r>
      <w:r>
        <w:rPr>
          <w:rFonts w:ascii="Times New Roman" w:eastAsia="宋体" w:hAnsi="Times New Roman" w:hint="eastAsia"/>
        </w:rPr>
        <w:t>：</w:t>
      </w:r>
    </w:p>
    <w:p w14:paraId="2EB79403" w14:textId="58E7EB4B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不论时间，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 w:hint="eastAsia"/>
        </w:rPr>
        <w:t>与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 w:hint="eastAsia"/>
        </w:rPr>
        <w:t>对比：</w:t>
      </w:r>
    </w:p>
    <w:p w14:paraId="2C463A0A" w14:textId="085E3882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 xml:space="preserve"> </w:t>
      </w:r>
      <w:proofErr w:type="gramStart"/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owers</w:t>
      </w:r>
      <w:proofErr w:type="gramEnd"/>
      <w:r>
        <w:rPr>
          <w:rFonts w:ascii="Times New Roman" w:eastAsia="宋体" w:hAnsi="Times New Roman"/>
        </w:rPr>
        <w:t xml:space="preserve"> over B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>by a substantial differential of 100.</w:t>
      </w:r>
    </w:p>
    <w:p w14:paraId="21AA8C2D" w14:textId="2FB8208F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 xml:space="preserve"> is of double the magnitude as compared to B.</w:t>
      </w:r>
    </w:p>
    <w:p w14:paraId="7241F6E4" w14:textId="72BB38DC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A is twice the magnitude of B</w:t>
      </w:r>
      <w:r>
        <w:rPr>
          <w:rFonts w:ascii="Times New Roman" w:eastAsia="宋体" w:hAnsi="Times New Roman" w:hint="eastAsia"/>
        </w:rPr>
        <w:t>.</w:t>
      </w:r>
    </w:p>
    <w:p w14:paraId="1381536D" w14:textId="636A27AE" w:rsidR="00BE22D2" w:rsidRDefault="00BE22D2" w:rsidP="00BE22D2">
      <w:pPr>
        <w:rPr>
          <w:rFonts w:ascii="Times New Roman" w:eastAsia="宋体" w:hAnsi="Times New Roman"/>
        </w:rPr>
      </w:pPr>
    </w:p>
    <w:p w14:paraId="7A81290E" w14:textId="2399B317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同一年份，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 w:hint="eastAsia"/>
        </w:rPr>
        <w:t>与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 w:hint="eastAsia"/>
        </w:rPr>
        <w:t>相比：</w:t>
      </w:r>
    </w:p>
    <w:p w14:paraId="5A7833B9" w14:textId="392EBA5F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Contrasting with the figure of 60 recorded for A in 2000, the corresponding quantity for B in the same timeframe was markedly superior, estimated around 100.</w:t>
      </w:r>
    </w:p>
    <w:p w14:paraId="50B09BB0" w14:textId="22518C3A" w:rsidR="00BE22D2" w:rsidRDefault="00BE22D2" w:rsidP="00BE22D2">
      <w:pPr>
        <w:rPr>
          <w:rFonts w:ascii="Times New Roman" w:eastAsia="宋体" w:hAnsi="Times New Roman"/>
        </w:rPr>
      </w:pPr>
    </w:p>
    <w:p w14:paraId="2D7D4604" w14:textId="064A059D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不同年份，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 w:hint="eastAsia"/>
        </w:rPr>
        <w:t>与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 w:hint="eastAsia"/>
        </w:rPr>
        <w:t>相比：</w:t>
      </w:r>
    </w:p>
    <w:p w14:paraId="60C60E82" w14:textId="4861CEA8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n 2001, A’s count stood at 100, a figure which paled in comparison by 20 to B’s a tally recorded in 2022.</w:t>
      </w:r>
    </w:p>
    <w:p w14:paraId="6B41E63C" w14:textId="5A2A7884" w:rsidR="00BE22D2" w:rsidRDefault="00BE22D2" w:rsidP="00BE22D2">
      <w:pPr>
        <w:rPr>
          <w:rFonts w:ascii="Times New Roman" w:eastAsia="宋体" w:hAnsi="Times New Roman"/>
        </w:rPr>
      </w:pPr>
    </w:p>
    <w:p w14:paraId="2A5E4F60" w14:textId="23562F0A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三者对比</w:t>
      </w:r>
      <w:r>
        <w:rPr>
          <w:rFonts w:ascii="Times New Roman" w:eastAsia="宋体" w:hAnsi="Times New Roman"/>
        </w:rPr>
        <w:t>:</w:t>
      </w:r>
    </w:p>
    <w:p w14:paraId="3C575492" w14:textId="09C79CCB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he quantity of A stands at 100, whereas both B and C outstrip this figure with respective number of 110 and 120.</w:t>
      </w:r>
    </w:p>
    <w:p w14:paraId="49D6D50A" w14:textId="51B7AA70" w:rsidR="00BE22D2" w:rsidRDefault="00BE22D2" w:rsidP="00BE22D2">
      <w:pPr>
        <w:rPr>
          <w:rFonts w:ascii="Times New Roman" w:eastAsia="宋体" w:hAnsi="Times New Roman"/>
        </w:rPr>
      </w:pPr>
    </w:p>
    <w:p w14:paraId="0E12614F" w14:textId="118ED1D6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特殊个体对比：</w:t>
      </w:r>
    </w:p>
    <w:p w14:paraId="2F14BA77" w14:textId="5C6311A0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 xml:space="preserve">’s quantity presents a notable anomaly, showing substantial deviation from the other data, </w:t>
      </w:r>
      <w:r>
        <w:rPr>
          <w:rFonts w:ascii="Times New Roman" w:eastAsia="宋体" w:hAnsi="Times New Roman"/>
        </w:rPr>
        <w:lastRenderedPageBreak/>
        <w:t>exceeding the average by 30.</w:t>
      </w:r>
    </w:p>
    <w:p w14:paraId="5FA80B4D" w14:textId="4CC6838E" w:rsidR="00491B8E" w:rsidRDefault="00491B8E" w:rsidP="00BE22D2">
      <w:pPr>
        <w:rPr>
          <w:rFonts w:ascii="Times New Roman" w:eastAsia="宋体" w:hAnsi="Times New Roman"/>
        </w:rPr>
      </w:pPr>
    </w:p>
    <w:p w14:paraId="76B1BEB7" w14:textId="05D51F07" w:rsidR="00491B8E" w:rsidRDefault="00491B8E" w:rsidP="00491B8E">
      <w:pPr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刷题：</w:t>
      </w:r>
      <w:r>
        <w:rPr>
          <w:rFonts w:ascii="Times New Roman" w:eastAsia="宋体" w:hAnsi="Times New Roman"/>
        </w:rPr>
        <w:br/>
      </w:r>
      <w:r>
        <w:rPr>
          <w:noProof/>
        </w:rPr>
        <w:drawing>
          <wp:inline distT="0" distB="0" distL="0" distR="0" wp14:anchorId="5C140FE8" wp14:editId="08B3123F">
            <wp:extent cx="4876800" cy="466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569A" w14:textId="3FC7E910" w:rsidR="00491B8E" w:rsidRDefault="00491B8E" w:rsidP="00BE22D2">
      <w:pPr>
        <w:rPr>
          <w:rFonts w:ascii="Times New Roman" w:eastAsia="宋体" w:hAnsi="Times New Roman"/>
        </w:rPr>
      </w:pPr>
      <w:bookmarkStart w:id="0" w:name="_GoBack"/>
      <w:r>
        <w:rPr>
          <w:rFonts w:ascii="Times New Roman" w:eastAsia="宋体" w:hAnsi="Times New Roman" w:hint="eastAsia"/>
        </w:rPr>
        <w:t>The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given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line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graph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depict</w:t>
      </w:r>
      <w:r>
        <w:rPr>
          <w:rFonts w:ascii="Times New Roman" w:eastAsia="宋体" w:hAnsi="Times New Roman"/>
        </w:rPr>
        <w:t>s the figures for three kinds of books in a certain nation between the years 2002 and 2006.</w:t>
      </w:r>
    </w:p>
    <w:p w14:paraId="410A0450" w14:textId="77777777" w:rsidR="00491B8E" w:rsidRDefault="00491B8E" w:rsidP="00BE22D2">
      <w:pPr>
        <w:rPr>
          <w:rFonts w:ascii="Times New Roman" w:eastAsia="宋体" w:hAnsi="Times New Roman"/>
        </w:rPr>
      </w:pPr>
    </w:p>
    <w:p w14:paraId="64076874" w14:textId="3A78A2CA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 xml:space="preserve">n general, it is observable that the sales of children’s book exhibited a consistent growth pattern during </w:t>
      </w:r>
      <w:proofErr w:type="gramStart"/>
      <w:r>
        <w:rPr>
          <w:rFonts w:ascii="Times New Roman" w:eastAsia="宋体" w:hAnsi="Times New Roman"/>
        </w:rPr>
        <w:t>aforementioned period</w:t>
      </w:r>
      <w:proofErr w:type="gramEnd"/>
      <w:r>
        <w:rPr>
          <w:rFonts w:ascii="Times New Roman" w:eastAsia="宋体" w:hAnsi="Times New Roman"/>
        </w:rPr>
        <w:t xml:space="preserve">. </w:t>
      </w:r>
      <w:proofErr w:type="gramStart"/>
      <w:r>
        <w:rPr>
          <w:rFonts w:ascii="Times New Roman" w:eastAsia="宋体" w:hAnsi="Times New Roman"/>
        </w:rPr>
        <w:t>Moreover</w:t>
      </w:r>
      <w:proofErr w:type="gramEnd"/>
      <w:r>
        <w:rPr>
          <w:rFonts w:ascii="Times New Roman" w:eastAsia="宋体" w:hAnsi="Times New Roman"/>
        </w:rPr>
        <w:t xml:space="preserve"> it is noteworthy that the sales of educational books remain ed lower than those of other from 2002 to 2005.</w:t>
      </w:r>
    </w:p>
    <w:p w14:paraId="524EF778" w14:textId="77777777" w:rsidR="00491B8E" w:rsidRDefault="00491B8E" w:rsidP="00BE22D2">
      <w:pPr>
        <w:rPr>
          <w:rFonts w:ascii="Times New Roman" w:eastAsia="宋体" w:hAnsi="Times New Roman"/>
        </w:rPr>
      </w:pPr>
    </w:p>
    <w:p w14:paraId="0FB5E9BD" w14:textId="535A828B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 xml:space="preserve">pon closer examination of the data, it is discernible that the sales of children’s book began at approximately 32 million dollars, escalated around 46 million dollars in 2005, </w:t>
      </w:r>
      <w:proofErr w:type="gramStart"/>
      <w:r>
        <w:rPr>
          <w:rFonts w:ascii="Times New Roman" w:eastAsia="宋体" w:hAnsi="Times New Roman"/>
        </w:rPr>
        <w:t>an</w:t>
      </w:r>
      <w:proofErr w:type="gramEnd"/>
      <w:r>
        <w:rPr>
          <w:rFonts w:ascii="Times New Roman" w:eastAsia="宋体" w:hAnsi="Times New Roman"/>
        </w:rPr>
        <w:t xml:space="preserve"> culminated at higher point in 2006. Conversely, the sales of educational books remained constant, with an average of roughly 28 million dollars. </w:t>
      </w:r>
    </w:p>
    <w:p w14:paraId="471D8A96" w14:textId="77777777" w:rsidR="00491B8E" w:rsidRDefault="00491B8E" w:rsidP="00BE22D2">
      <w:pPr>
        <w:rPr>
          <w:rFonts w:ascii="Times New Roman" w:eastAsia="宋体" w:hAnsi="Times New Roman"/>
        </w:rPr>
      </w:pPr>
    </w:p>
    <w:p w14:paraId="3A79B2B8" w14:textId="67F47F35" w:rsidR="00491B8E" w:rsidRPr="00BE22D2" w:rsidRDefault="00491B8E" w:rsidP="00BE22D2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 xml:space="preserve">urthermore, the sales of adult’s fiction commenced at about 45 million dollars in 2002 and </w:t>
      </w:r>
      <w:r w:rsidR="00D315DC">
        <w:rPr>
          <w:rFonts w:ascii="Times New Roman" w:eastAsia="宋体" w:hAnsi="Times New Roman"/>
        </w:rPr>
        <w:t>underwent a reduction of about 9 million dollars in 2003. Then, a marginal increase was observed, followed by a drop of approximately 10 million dollars in the subsequent years.</w:t>
      </w:r>
    </w:p>
    <w:bookmarkEnd w:id="0"/>
    <w:p w14:paraId="2CCF8E8C" w14:textId="512835E2" w:rsidR="006C6182" w:rsidRPr="00BE22D2" w:rsidRDefault="00876E60" w:rsidP="00BE22D2">
      <w:pPr>
        <w:jc w:val="center"/>
        <w:rPr>
          <w:rFonts w:ascii="Times New Roman" w:eastAsia="宋体" w:hAnsi="Times New Roman"/>
          <w:b/>
        </w:rPr>
      </w:pPr>
      <w:r w:rsidRPr="00BE22D2">
        <w:rPr>
          <w:rFonts w:ascii="Times New Roman" w:eastAsia="宋体" w:hAnsi="Times New Roman" w:hint="eastAsia"/>
          <w:b/>
        </w:rPr>
        <w:t>流程图</w:t>
      </w:r>
    </w:p>
    <w:p w14:paraId="04087528" w14:textId="77777777" w:rsidR="00876E60" w:rsidRDefault="00876E60">
      <w:pPr>
        <w:rPr>
          <w:rFonts w:ascii="Times New Roman" w:eastAsia="宋体" w:hAnsi="Times New Roman"/>
        </w:rPr>
      </w:pPr>
    </w:p>
    <w:p w14:paraId="03F359A5" w14:textId="1A04A03E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段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 xml:space="preserve">: </w:t>
      </w:r>
      <w:r>
        <w:rPr>
          <w:rFonts w:ascii="Times New Roman" w:eastAsia="宋体" w:hAnsi="Times New Roman" w:hint="eastAsia"/>
        </w:rPr>
        <w:t>介绍流程</w:t>
      </w:r>
    </w:p>
    <w:p w14:paraId="68FD3A10" w14:textId="61220FD4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he diagram demonstrates the intricate details of xxx, providing a comprehensive overview of its integral components.</w:t>
      </w:r>
    </w:p>
    <w:p w14:paraId="2BE0BA23" w14:textId="6751ABFA" w:rsidR="00876E60" w:rsidRDefault="00876E60">
      <w:pPr>
        <w:rPr>
          <w:rFonts w:ascii="Times New Roman" w:eastAsia="宋体" w:hAnsi="Times New Roman"/>
        </w:rPr>
      </w:pPr>
    </w:p>
    <w:p w14:paraId="433F78CD" w14:textId="3E843CDF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段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：宏观信息</w:t>
      </w:r>
    </w:p>
    <w:p w14:paraId="72200263" w14:textId="69DB05F1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 xml:space="preserve">enerally speaking, it could be obviously witnessed that xxx, </w:t>
      </w:r>
      <w:proofErr w:type="gramStart"/>
      <w:r>
        <w:rPr>
          <w:rFonts w:ascii="Times New Roman" w:eastAsia="宋体" w:hAnsi="Times New Roman"/>
        </w:rPr>
        <w:t>What</w:t>
      </w:r>
      <w:proofErr w:type="gramEnd"/>
      <w:r>
        <w:rPr>
          <w:rFonts w:ascii="Times New Roman" w:eastAsia="宋体" w:hAnsi="Times New Roman"/>
        </w:rPr>
        <w:t xml:space="preserve"> is more, xxx.</w:t>
      </w:r>
    </w:p>
    <w:p w14:paraId="127FE132" w14:textId="4EEEEB31" w:rsidR="00876E60" w:rsidRDefault="00876E60">
      <w:pPr>
        <w:rPr>
          <w:rFonts w:ascii="Times New Roman" w:eastAsia="宋体" w:hAnsi="Times New Roman"/>
        </w:rPr>
      </w:pPr>
    </w:p>
    <w:p w14:paraId="3EC1A133" w14:textId="1E89A222" w:rsidR="00876E60" w:rsidRDefault="00876E60" w:rsidP="00681B52">
      <w:pPr>
        <w:ind w:left="105" w:hangingChars="50" w:hanging="105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The process can be meticulously broken down into a total xxx distinct phrases, each of which plays a pivotal role in the overall sequence.</w:t>
      </w:r>
    </w:p>
    <w:p w14:paraId="211DBE8E" w14:textId="0D241D03" w:rsidR="00876E60" w:rsidRDefault="00876E60">
      <w:pPr>
        <w:rPr>
          <w:rFonts w:ascii="Times New Roman" w:eastAsia="宋体" w:hAnsi="Times New Roman"/>
        </w:rPr>
      </w:pPr>
    </w:p>
    <w:p w14:paraId="3D79C43F" w14:textId="3FB20E78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段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：具体流程</w:t>
      </w:r>
    </w:p>
    <w:p w14:paraId="2CE1D9FA" w14:textId="66347BD9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 xml:space="preserve">pon closer examination towards the process, xxx. </w:t>
      </w:r>
    </w:p>
    <w:p w14:paraId="06802401" w14:textId="7CF1EA9D" w:rsidR="00876E60" w:rsidRDefault="00876E60">
      <w:pPr>
        <w:rPr>
          <w:rFonts w:ascii="Times New Roman" w:eastAsia="宋体" w:hAnsi="Times New Roman"/>
        </w:rPr>
      </w:pPr>
    </w:p>
    <w:p w14:paraId="67C28856" w14:textId="1BA3AF96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段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：具体流程</w:t>
      </w:r>
    </w:p>
    <w:p w14:paraId="7193CDDA" w14:textId="7836286A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Moreover</w:t>
      </w:r>
      <w:r>
        <w:rPr>
          <w:rFonts w:ascii="Times New Roman" w:eastAsia="宋体" w:hAnsi="Times New Roman"/>
        </w:rPr>
        <w:t xml:space="preserve">, </w:t>
      </w:r>
    </w:p>
    <w:p w14:paraId="50B95A60" w14:textId="71CCF60E" w:rsidR="00876E60" w:rsidRDefault="00876E60">
      <w:pPr>
        <w:rPr>
          <w:rFonts w:ascii="Times New Roman" w:eastAsia="宋体" w:hAnsi="Times New Roman"/>
        </w:rPr>
      </w:pPr>
    </w:p>
    <w:p w14:paraId="5F08677A" w14:textId="60769ED7" w:rsidR="00876E60" w:rsidRDefault="00876E60">
      <w:pPr>
        <w:rPr>
          <w:rFonts w:ascii="Times New Roman" w:eastAsia="宋体" w:hAnsi="Times New Roman"/>
        </w:rPr>
      </w:pPr>
    </w:p>
    <w:p w14:paraId="41B8910C" w14:textId="41CF9741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句子库</w:t>
      </w:r>
      <w:r>
        <w:rPr>
          <w:rFonts w:ascii="Times New Roman" w:eastAsia="宋体" w:hAnsi="Times New Roman" w:hint="eastAsia"/>
        </w:rPr>
        <w:t>:</w:t>
      </w:r>
    </w:p>
    <w:p w14:paraId="53EA6DE1" w14:textId="3CE8FF0E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 xml:space="preserve">ommencing with the initiation of xxx, the progression then methodically </w:t>
      </w:r>
      <w:proofErr w:type="gramStart"/>
      <w:r>
        <w:rPr>
          <w:rFonts w:ascii="Times New Roman" w:eastAsia="宋体" w:hAnsi="Times New Roman"/>
        </w:rPr>
        <w:t>transition</w:t>
      </w:r>
      <w:proofErr w:type="gramEnd"/>
      <w:r>
        <w:rPr>
          <w:rFonts w:ascii="Times New Roman" w:eastAsia="宋体" w:hAnsi="Times New Roman"/>
        </w:rPr>
        <w:t xml:space="preserve"> through a series of intricately interwoven stages, culminating in the finalization at xxx.</w:t>
      </w:r>
    </w:p>
    <w:p w14:paraId="518D9699" w14:textId="3FD7559B" w:rsidR="00876E60" w:rsidRDefault="00876E60">
      <w:pPr>
        <w:rPr>
          <w:rFonts w:ascii="Times New Roman" w:eastAsia="宋体" w:hAnsi="Times New Roman"/>
        </w:rPr>
      </w:pPr>
    </w:p>
    <w:p w14:paraId="42FBF5F9" w14:textId="3A5615DF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nce reaching the juncture at xxx, the process bifurcates, giving rise two divergent pathways: one leading towards xxx and the other navigating towards xxx.</w:t>
      </w:r>
    </w:p>
    <w:p w14:paraId="1391CE2D" w14:textId="5B9F56BC" w:rsidR="00876E60" w:rsidRDefault="00876E60">
      <w:pPr>
        <w:rPr>
          <w:rFonts w:ascii="Times New Roman" w:eastAsia="宋体" w:hAnsi="Times New Roman"/>
        </w:rPr>
      </w:pPr>
    </w:p>
    <w:p w14:paraId="0ACF4198" w14:textId="662D2E6E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 xml:space="preserve"> cyclic pattern is unmistakably evident, with xxx recurrently looping back to xxx, thereby perpetuating a continuous cycle of operations.</w:t>
      </w:r>
    </w:p>
    <w:p w14:paraId="6E5B2EDD" w14:textId="3B21CC9F" w:rsidR="00876E60" w:rsidRDefault="00876E60">
      <w:pPr>
        <w:rPr>
          <w:rFonts w:ascii="Times New Roman" w:eastAsia="宋体" w:hAnsi="Times New Roman"/>
        </w:rPr>
      </w:pPr>
    </w:p>
    <w:p w14:paraId="1AB3BED0" w14:textId="023C632A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efore advancing to the next phrase, xxx occurs.</w:t>
      </w:r>
    </w:p>
    <w:p w14:paraId="61B4E7B8" w14:textId="550AB9C6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nce xxx is finished, the process moves on to xxx.</w:t>
      </w:r>
    </w:p>
    <w:p w14:paraId="1785C051" w14:textId="254920AC" w:rsidR="00681B52" w:rsidRDefault="00681B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 xml:space="preserve">n the </w:t>
      </w:r>
      <w:proofErr w:type="spellStart"/>
      <w:r>
        <w:rPr>
          <w:rFonts w:ascii="Times New Roman" w:eastAsia="宋体" w:hAnsi="Times New Roman"/>
        </w:rPr>
        <w:t>mean time</w:t>
      </w:r>
      <w:proofErr w:type="spellEnd"/>
      <w:r>
        <w:rPr>
          <w:rFonts w:ascii="Times New Roman" w:eastAsia="宋体" w:hAnsi="Times New Roman"/>
        </w:rPr>
        <w:t>, xxx is happening alongside xxx.</w:t>
      </w:r>
    </w:p>
    <w:p w14:paraId="01772009" w14:textId="52149990" w:rsidR="00681B52" w:rsidRDefault="00681B52">
      <w:pPr>
        <w:rPr>
          <w:rFonts w:ascii="Times New Roman" w:eastAsia="宋体" w:hAnsi="Times New Roman"/>
        </w:rPr>
      </w:pPr>
    </w:p>
    <w:p w14:paraId="7B540E2A" w14:textId="62B0594B" w:rsidR="00681B52" w:rsidRDefault="00681B52">
      <w:pPr>
        <w:rPr>
          <w:rFonts w:ascii="Times New Roman" w:eastAsia="宋体" w:hAnsi="Times New Roman"/>
        </w:rPr>
      </w:pPr>
    </w:p>
    <w:p w14:paraId="225E6BCA" w14:textId="36435BDE" w:rsidR="00681B52" w:rsidRPr="00BE22D2" w:rsidRDefault="00681B52" w:rsidP="00BE22D2">
      <w:pPr>
        <w:jc w:val="center"/>
        <w:rPr>
          <w:rFonts w:ascii="Times New Roman" w:eastAsia="宋体" w:hAnsi="Times New Roman"/>
          <w:b/>
        </w:rPr>
      </w:pPr>
      <w:r w:rsidRPr="00BE22D2">
        <w:rPr>
          <w:rFonts w:ascii="Times New Roman" w:eastAsia="宋体" w:hAnsi="Times New Roman" w:hint="eastAsia"/>
          <w:b/>
        </w:rPr>
        <w:t>地图</w:t>
      </w:r>
    </w:p>
    <w:p w14:paraId="66F7E655" w14:textId="7F3701A5" w:rsidR="00681B52" w:rsidRDefault="00681B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第一段：</w:t>
      </w:r>
    </w:p>
    <w:p w14:paraId="7C4715F1" w14:textId="6CA4AB5D" w:rsidR="00681B52" w:rsidRDefault="00681B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The map highlights the notable changes took place in xxx from 2022 to 2023.</w:t>
      </w:r>
    </w:p>
    <w:p w14:paraId="2C5D830C" w14:textId="5F0EEB5C" w:rsidR="00681B52" w:rsidRDefault="00681B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The</w:t>
      </w:r>
      <w:r>
        <w:rPr>
          <w:rFonts w:ascii="Times New Roman" w:eastAsia="宋体" w:hAnsi="Times New Roman"/>
        </w:rPr>
        <w:t xml:space="preserve"> provided map portrays the evolving landscape of xxx over the whole period.</w:t>
      </w:r>
    </w:p>
    <w:p w14:paraId="5A681644" w14:textId="662B137B" w:rsidR="00681B52" w:rsidRDefault="00681B52">
      <w:pPr>
        <w:rPr>
          <w:rFonts w:ascii="Times New Roman" w:eastAsia="宋体" w:hAnsi="Times New Roman"/>
        </w:rPr>
      </w:pPr>
    </w:p>
    <w:p w14:paraId="6ADD8778" w14:textId="573E96D2" w:rsidR="00681B52" w:rsidRDefault="00681B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第二段：</w:t>
      </w:r>
    </w:p>
    <w:p w14:paraId="172CC890" w14:textId="77777777" w:rsidR="00881EA8" w:rsidRDefault="00881EA8">
      <w:pPr>
        <w:rPr>
          <w:rFonts w:ascii="Times New Roman" w:eastAsia="宋体" w:hAnsi="Times New Roman"/>
        </w:rPr>
      </w:pPr>
    </w:p>
    <w:p w14:paraId="7B795F18" w14:textId="7A420A29" w:rsidR="00681B52" w:rsidRDefault="00681B52">
      <w:pPr>
        <w:rPr>
          <w:rFonts w:ascii="Times New Roman" w:eastAsia="宋体" w:hAnsi="Times New Roman"/>
        </w:rPr>
      </w:pPr>
    </w:p>
    <w:p w14:paraId="528CBD35" w14:textId="6657CECC" w:rsidR="00681B52" w:rsidRDefault="00681B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第三第四段：</w:t>
      </w:r>
    </w:p>
    <w:p w14:paraId="51A5585A" w14:textId="085F1938" w:rsidR="00681B52" w:rsidRDefault="00681B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In</w:t>
      </w:r>
      <w:r>
        <w:rPr>
          <w:rFonts w:ascii="Times New Roman" w:eastAsia="宋体" w:hAnsi="Times New Roman"/>
        </w:rPr>
        <w:t xml:space="preserve"> the central region of xxx, a new xxx has been constructed.</w:t>
      </w:r>
    </w:p>
    <w:p w14:paraId="43572FD1" w14:textId="710FF1C3" w:rsidR="00681B52" w:rsidRDefault="00681B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 xml:space="preserve">uring the period, the xxx area has experienced substantial growth and improvement, including the new-building xxx. </w:t>
      </w:r>
    </w:p>
    <w:p w14:paraId="0BBAB077" w14:textId="5B1941E0" w:rsidR="00681B52" w:rsidRPr="00876E60" w:rsidRDefault="00681B52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lastRenderedPageBreak/>
        <w:t>B</w:t>
      </w:r>
      <w:r>
        <w:rPr>
          <w:rFonts w:ascii="Times New Roman" w:eastAsia="宋体" w:hAnsi="Times New Roman"/>
        </w:rPr>
        <w:t xml:space="preserve">efore the xxx to the outhouse lies the xxx. </w:t>
      </w:r>
    </w:p>
    <w:sectPr w:rsidR="00681B52" w:rsidRPr="00876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9B"/>
    <w:rsid w:val="00491B8E"/>
    <w:rsid w:val="00681B52"/>
    <w:rsid w:val="006C6182"/>
    <w:rsid w:val="00876E60"/>
    <w:rsid w:val="00881EA8"/>
    <w:rsid w:val="009B569B"/>
    <w:rsid w:val="00AC7AB9"/>
    <w:rsid w:val="00BE22D2"/>
    <w:rsid w:val="00D3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1DD5"/>
  <w15:chartTrackingRefBased/>
  <w15:docId w15:val="{0744425C-7D09-4EE9-A01D-A034B97F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2023-12-13T13:29:00Z</dcterms:created>
  <dcterms:modified xsi:type="dcterms:W3CDTF">2023-12-13T15:32:00Z</dcterms:modified>
</cp:coreProperties>
</file>