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EDA" w:rsidRDefault="00066EDA" w:rsidP="00C85979">
      <w:pPr>
        <w:jc w:val="center"/>
        <w:rPr>
          <w:b/>
        </w:rPr>
      </w:pPr>
      <w:r>
        <w:rPr>
          <w:b/>
          <w:noProof/>
          <w:lang w:eastAsia="es-PE"/>
        </w:rPr>
        <w:drawing>
          <wp:anchor distT="0" distB="0" distL="114300" distR="114300" simplePos="0" relativeHeight="251656704" behindDoc="0" locked="0" layoutInCell="1" allowOverlap="1" wp14:anchorId="2B31A989" wp14:editId="2B41B467">
            <wp:simplePos x="0" y="0"/>
            <wp:positionH relativeFrom="column">
              <wp:posOffset>453224</wp:posOffset>
            </wp:positionH>
            <wp:positionV relativeFrom="paragraph">
              <wp:posOffset>-300410</wp:posOffset>
            </wp:positionV>
            <wp:extent cx="817245" cy="7924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7245" cy="792480"/>
                    </a:xfrm>
                    <a:prstGeom prst="rect">
                      <a:avLst/>
                    </a:prstGeom>
                    <a:noFill/>
                  </pic:spPr>
                </pic:pic>
              </a:graphicData>
            </a:graphic>
          </wp:anchor>
        </w:drawing>
      </w:r>
      <w:r w:rsidRPr="00B1588C">
        <w:rPr>
          <w:noProof/>
          <w:lang w:eastAsia="es-PE"/>
        </w:rPr>
        <mc:AlternateContent>
          <mc:Choice Requires="wps">
            <w:drawing>
              <wp:anchor distT="0" distB="0" distL="114300" distR="114300" simplePos="0" relativeHeight="251655680" behindDoc="0" locked="0" layoutInCell="1" allowOverlap="1" wp14:anchorId="6D0E94D4" wp14:editId="63708A91">
                <wp:simplePos x="0" y="0"/>
                <wp:positionH relativeFrom="column">
                  <wp:posOffset>1376349</wp:posOffset>
                </wp:positionH>
                <wp:positionV relativeFrom="paragraph">
                  <wp:posOffset>-367058</wp:posOffset>
                </wp:positionV>
                <wp:extent cx="4909074" cy="752475"/>
                <wp:effectExtent l="0" t="0" r="0" b="0"/>
                <wp:wrapNone/>
                <wp:docPr id="4" name="Rectángulo 3">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E4EA8BF-8B03-3848-5487-4C3E365B387B}"/>
                    </a:ext>
                  </a:extLst>
                </wp:docPr>
                <wp:cNvGraphicFramePr/>
                <a:graphic xmlns:a="http://schemas.openxmlformats.org/drawingml/2006/main">
                  <a:graphicData uri="http://schemas.microsoft.com/office/word/2010/wordprocessingShape">
                    <wps:wsp>
                      <wps:cNvSpPr/>
                      <wps:spPr>
                        <a:xfrm>
                          <a:off x="0" y="0"/>
                          <a:ext cx="4909074" cy="752475"/>
                        </a:xfrm>
                        <a:prstGeom prst="rect">
                          <a:avLst/>
                        </a:prstGeom>
                        <a:noFill/>
                        <a:ln w="12700" cap="flat" cmpd="sng" algn="ctr">
                          <a:noFill/>
                          <a:prstDash val="solid"/>
                          <a:miter lim="800000"/>
                        </a:ln>
                        <a:effectLst/>
                      </wps:spPr>
                      <wps:txbx>
                        <w:txbxContent>
                          <w:p w:rsidR="00066EDA" w:rsidRDefault="00066EDA" w:rsidP="00066EDA">
                            <w:pPr>
                              <w:pStyle w:val="NormalWeb"/>
                              <w:spacing w:before="0" w:beforeAutospacing="0" w:after="0" w:afterAutospacing="0"/>
                              <w:jc w:val="center"/>
                            </w:pPr>
                            <w:r>
                              <w:rPr>
                                <w:rFonts w:ascii="Arial Narrow" w:hAnsi="Arial Narrow" w:cstheme="minorBidi"/>
                                <w:b/>
                                <w:bCs/>
                                <w:color w:val="000000" w:themeColor="text1"/>
                                <w:kern w:val="24"/>
                                <w:sz w:val="32"/>
                                <w:szCs w:val="32"/>
                              </w:rPr>
                              <w:t>Instituto de Educación Superior Tecnológico Público</w:t>
                            </w:r>
                          </w:p>
                          <w:p w:rsidR="00066EDA" w:rsidRDefault="00066EDA" w:rsidP="00066EDA">
                            <w:pPr>
                              <w:pStyle w:val="NormalWeb"/>
                              <w:spacing w:before="0" w:beforeAutospacing="0" w:after="0" w:afterAutospacing="0"/>
                              <w:jc w:val="center"/>
                            </w:pPr>
                            <w:r>
                              <w:rPr>
                                <w:rFonts w:ascii="Arial Narrow" w:hAnsi="Arial Narrow" w:cstheme="minorBidi"/>
                                <w:b/>
                                <w:bCs/>
                                <w:color w:val="C0504D" w:themeColor="accent2"/>
                                <w:kern w:val="24"/>
                                <w:sz w:val="32"/>
                                <w:szCs w:val="32"/>
                              </w:rPr>
                              <w:t>“</w:t>
                            </w:r>
                            <w:r w:rsidRPr="00C26BD7">
                              <w:rPr>
                                <w:rFonts w:ascii="Arial Narrow" w:hAnsi="Arial Narrow" w:cstheme="minorBidi"/>
                                <w:b/>
                                <w:bCs/>
                                <w:color w:val="365F91" w:themeColor="accent1" w:themeShade="BF"/>
                                <w:kern w:val="24"/>
                                <w:sz w:val="28"/>
                                <w:szCs w:val="28"/>
                              </w:rPr>
                              <w:t>Julio César Tello”</w:t>
                            </w:r>
                          </w:p>
                          <w:p w:rsidR="00066EDA" w:rsidRDefault="00066EDA" w:rsidP="00066EDA">
                            <w:pPr>
                              <w:pStyle w:val="NormalWeb"/>
                              <w:spacing w:before="0" w:beforeAutospacing="0" w:after="0" w:afterAutospacing="0"/>
                              <w:jc w:val="center"/>
                            </w:pPr>
                            <w:r>
                              <w:rPr>
                                <w:rFonts w:ascii="Arial Narrow" w:hAnsi="Arial Narrow" w:cstheme="minorBidi"/>
                                <w:b/>
                                <w:bCs/>
                                <w:color w:val="000000" w:themeColor="text1"/>
                                <w:kern w:val="24"/>
                                <w:sz w:val="26"/>
                                <w:szCs w:val="26"/>
                              </w:rPr>
                              <w:t xml:space="preserve">Villa el Salvador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D0E94D4" id="Rectángulo 3" o:spid="_x0000_s1026" style="position:absolute;left:0;text-align:left;margin-left:108.35pt;margin-top:-28.9pt;width:386.55pt;height:59.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" filled="f" stroked="f" strokeweight="1pt">
                <v:textbox>
                  <w:txbxContent>
                    <w:p w:rsidR="00066EDA" w:rsidRDefault="00066EDA" w:rsidP="00066EDA">
                      <w:pPr>
                        <w:pStyle w:val="NormalWeb"/>
                        <w:spacing w:before="0" w:beforeAutospacing="0" w:after="0" w:afterAutospacing="0"/>
                        <w:jc w:val="center"/>
                      </w:pPr>
                      <w:r>
                        <w:rPr>
                          <w:rFonts w:ascii="Arial Narrow" w:hAnsi="Arial Narrow" w:cstheme="minorBidi"/>
                          <w:b/>
                          <w:bCs/>
                          <w:color w:val="000000" w:themeColor="text1"/>
                          <w:kern w:val="24"/>
                          <w:sz w:val="32"/>
                          <w:szCs w:val="32"/>
                        </w:rPr>
                        <w:t>Instituto de Educación Superior Tecnológico Público</w:t>
                      </w:r>
                    </w:p>
                    <w:p w:rsidR="00066EDA" w:rsidRDefault="00066EDA" w:rsidP="00066EDA">
                      <w:pPr>
                        <w:pStyle w:val="NormalWeb"/>
                        <w:spacing w:before="0" w:beforeAutospacing="0" w:after="0" w:afterAutospacing="0"/>
                        <w:jc w:val="center"/>
                      </w:pPr>
                      <w:r>
                        <w:rPr>
                          <w:rFonts w:ascii="Arial Narrow" w:hAnsi="Arial Narrow" w:cstheme="minorBidi"/>
                          <w:b/>
                          <w:bCs/>
                          <w:color w:val="C0504D" w:themeColor="accent2"/>
                          <w:kern w:val="24"/>
                          <w:sz w:val="32"/>
                          <w:szCs w:val="32"/>
                        </w:rPr>
                        <w:t>“</w:t>
                      </w:r>
                      <w:r w:rsidRPr="00C26BD7">
                        <w:rPr>
                          <w:rFonts w:ascii="Arial Narrow" w:hAnsi="Arial Narrow" w:cstheme="minorBidi"/>
                          <w:b/>
                          <w:bCs/>
                          <w:color w:val="365F91" w:themeColor="accent1" w:themeShade="BF"/>
                          <w:kern w:val="24"/>
                          <w:sz w:val="28"/>
                          <w:szCs w:val="28"/>
                        </w:rPr>
                        <w:t>Julio César Tello”</w:t>
                      </w:r>
                    </w:p>
                    <w:p w:rsidR="00066EDA" w:rsidRDefault="00066EDA" w:rsidP="00066EDA">
                      <w:pPr>
                        <w:pStyle w:val="NormalWeb"/>
                        <w:spacing w:before="0" w:beforeAutospacing="0" w:after="0" w:afterAutospacing="0"/>
                        <w:jc w:val="center"/>
                      </w:pPr>
                      <w:r>
                        <w:rPr>
                          <w:rFonts w:ascii="Arial Narrow" w:hAnsi="Arial Narrow" w:cstheme="minorBidi"/>
                          <w:b/>
                          <w:bCs/>
                          <w:color w:val="000000" w:themeColor="text1"/>
                          <w:kern w:val="24"/>
                          <w:sz w:val="26"/>
                          <w:szCs w:val="26"/>
                        </w:rPr>
                        <w:t xml:space="preserve">Villa el Salvador </w:t>
                      </w:r>
                    </w:p>
                  </w:txbxContent>
                </v:textbox>
              </v:rect>
            </w:pict>
          </mc:Fallback>
        </mc:AlternateContent>
      </w:r>
    </w:p>
    <w:p w:rsidR="00066EDA" w:rsidRDefault="00066EDA" w:rsidP="00066EDA">
      <w:pPr>
        <w:jc w:val="center"/>
        <w:rPr>
          <w:b/>
        </w:rPr>
      </w:pPr>
      <w:r>
        <w:rPr>
          <w:noProof/>
          <w:lang w:eastAsia="es-PE"/>
        </w:rPr>
        <mc:AlternateContent>
          <mc:Choice Requires="wps">
            <w:drawing>
              <wp:anchor distT="0" distB="0" distL="114300" distR="114300" simplePos="0" relativeHeight="251657728" behindDoc="0" locked="0" layoutInCell="1" allowOverlap="1" wp14:anchorId="739E1912" wp14:editId="1334AA4C">
                <wp:simplePos x="0" y="0"/>
                <wp:positionH relativeFrom="margin">
                  <wp:posOffset>1455088</wp:posOffset>
                </wp:positionH>
                <wp:positionV relativeFrom="paragraph">
                  <wp:posOffset>99944</wp:posOffset>
                </wp:positionV>
                <wp:extent cx="4752975" cy="9525"/>
                <wp:effectExtent l="0" t="0" r="28575" b="28575"/>
                <wp:wrapNone/>
                <wp:docPr id="13" name="Conector recto 12">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1DCBF6F-12AA-B96A-ED7B-9C2032B81C3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52975" cy="9525"/>
                        </a:xfrm>
                        <a:prstGeom prst="line">
                          <a:avLst/>
                        </a:prstGeom>
                        <a:noFill/>
                        <a:ln w="19050" cap="flat" cmpd="sng" algn="ctr">
                          <a:solidFill>
                            <a:srgbClr val="00009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89A3C7" id="Conector recto 12"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55pt,7.85pt" to="488.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" strokecolor="#009" strokeweight="1.5pt">
                <v:stroke joinstyle="miter"/>
                <o:lock v:ext="edit" shapetype="f"/>
                <w10:wrap anchorx="margin"/>
              </v:line>
            </w:pict>
          </mc:Fallback>
        </mc:AlternateContent>
      </w:r>
    </w:p>
    <w:p w:rsidR="008063B8" w:rsidRPr="00C85979" w:rsidRDefault="008E359F" w:rsidP="00C85979">
      <w:pPr>
        <w:jc w:val="center"/>
        <w:rPr>
          <w:b/>
        </w:rPr>
      </w:pPr>
      <w:r>
        <w:rPr>
          <w:b/>
        </w:rPr>
        <w:t>P</w:t>
      </w:r>
      <w:r w:rsidR="000E6CED">
        <w:rPr>
          <w:b/>
        </w:rPr>
        <w:t>RACTICA 07</w:t>
      </w:r>
      <w:r w:rsidR="00E740A0">
        <w:rPr>
          <w:b/>
        </w:rPr>
        <w:t xml:space="preserve"> </w:t>
      </w:r>
      <w:r w:rsidR="000766E4">
        <w:rPr>
          <w:b/>
        </w:rPr>
        <w:t xml:space="preserve"> </w:t>
      </w:r>
      <w:r w:rsidR="001C787B">
        <w:rPr>
          <w:b/>
        </w:rPr>
        <w:t>CONTABILIDAD DE SOCIEDADES</w:t>
      </w:r>
    </w:p>
    <w:p w:rsidR="001823C5" w:rsidRDefault="006931E6" w:rsidP="000E6CED">
      <w:pPr>
        <w:shd w:val="clear" w:color="auto" w:fill="FFFFFF"/>
        <w:spacing w:before="100" w:beforeAutospacing="1" w:after="100" w:afterAutospacing="1" w:line="360" w:lineRule="auto"/>
        <w:jc w:val="both"/>
        <w:rPr>
          <w:rFonts w:ascii="Arial" w:eastAsia="Times New Roman" w:hAnsi="Arial" w:cs="Arial"/>
          <w:sz w:val="24"/>
          <w:szCs w:val="24"/>
          <w:lang w:eastAsia="es-PE"/>
        </w:rPr>
      </w:pPr>
      <w:r>
        <w:rPr>
          <w:rFonts w:ascii="Arial" w:eastAsia="Times New Roman" w:hAnsi="Arial" w:cs="Arial"/>
          <w:sz w:val="24"/>
          <w:szCs w:val="24"/>
          <w:lang w:eastAsia="es-PE"/>
        </w:rPr>
        <w:t>1</w:t>
      </w:r>
      <w:r w:rsidR="00427D34" w:rsidRPr="00A93636">
        <w:rPr>
          <w:rFonts w:ascii="Arial" w:eastAsia="Times New Roman" w:hAnsi="Arial" w:cs="Arial"/>
          <w:sz w:val="24"/>
          <w:szCs w:val="24"/>
          <w:lang w:eastAsia="es-PE"/>
        </w:rPr>
        <w:t xml:space="preserve">.- </w:t>
      </w:r>
      <w:r w:rsidR="001823C5" w:rsidRPr="001823C5">
        <w:rPr>
          <w:rFonts w:ascii="Arial" w:eastAsia="Times New Roman" w:hAnsi="Arial" w:cs="Arial"/>
          <w:sz w:val="24"/>
          <w:szCs w:val="24"/>
          <w:lang w:eastAsia="es-PE"/>
        </w:rPr>
        <w:t>Miguel Ángel Albornos es accionist</w:t>
      </w:r>
      <w:r w:rsidR="001823C5">
        <w:rPr>
          <w:rFonts w:ascii="Arial" w:eastAsia="Times New Roman" w:hAnsi="Arial" w:cs="Arial"/>
          <w:sz w:val="24"/>
          <w:szCs w:val="24"/>
          <w:lang w:eastAsia="es-PE"/>
        </w:rPr>
        <w:t>a</w:t>
      </w:r>
      <w:r w:rsidR="001823C5" w:rsidRPr="001823C5">
        <w:rPr>
          <w:rFonts w:ascii="Arial" w:eastAsia="Times New Roman" w:hAnsi="Arial" w:cs="Arial"/>
          <w:sz w:val="24"/>
          <w:szCs w:val="24"/>
          <w:lang w:eastAsia="es-PE"/>
        </w:rPr>
        <w:t xml:space="preserve"> de la empresa La Figurita SAC, a la fecha</w:t>
      </w:r>
      <w:r w:rsidR="001823C5">
        <w:rPr>
          <w:rFonts w:ascii="Arial" w:eastAsia="Times New Roman" w:hAnsi="Arial" w:cs="Arial"/>
          <w:sz w:val="24"/>
          <w:szCs w:val="24"/>
          <w:lang w:eastAsia="es-PE"/>
        </w:rPr>
        <w:t xml:space="preserve"> la empresa adeuda una suma de 45,000 soles por prestamos realizados por el pago de facturas, La empresa ha decidido capitalizar dichas deudas mediante acuerdo firmado en el libro de actas el 20 de marzo del 2022, Dicho acuerdo se registra  en registros públicos Sunarp el 10 de abril 2022.         </w:t>
      </w:r>
    </w:p>
    <w:p w:rsidR="001823C5" w:rsidRDefault="001823C5" w:rsidP="000E6CED">
      <w:pPr>
        <w:shd w:val="clear" w:color="auto" w:fill="FFFFFF"/>
        <w:spacing w:before="100" w:beforeAutospacing="1" w:after="100" w:afterAutospacing="1" w:line="360" w:lineRule="auto"/>
        <w:jc w:val="both"/>
        <w:rPr>
          <w:rFonts w:ascii="Arial" w:eastAsia="Times New Roman" w:hAnsi="Arial" w:cs="Arial"/>
          <w:sz w:val="24"/>
          <w:szCs w:val="24"/>
          <w:lang w:eastAsia="es-PE"/>
        </w:rPr>
      </w:pPr>
      <w:r>
        <w:rPr>
          <w:rFonts w:ascii="Arial" w:eastAsia="Times New Roman" w:hAnsi="Arial" w:cs="Arial"/>
          <w:sz w:val="24"/>
          <w:szCs w:val="24"/>
          <w:lang w:eastAsia="es-PE"/>
        </w:rPr>
        <w:t xml:space="preserve">2.- La Empresa de transportes Mabel SAC, ha obtenido una utilidad neta del ejercicio 2023 Después del impuesto a la renta), de 170,000 mediante la junta   general de accionistas del 29 de mayo 2023  se acordó la distribución de dividendos sabiendo que es el 5% en dividendos. Entre los dos socios el importe de 70,000, sabiendo que los porcentajes de participación en la empresa de los socios: </w:t>
      </w:r>
    </w:p>
    <w:p w:rsidR="001823C5" w:rsidRDefault="001823C5" w:rsidP="000E6CED">
      <w:pPr>
        <w:shd w:val="clear" w:color="auto" w:fill="FFFFFF"/>
        <w:spacing w:before="100" w:beforeAutospacing="1" w:after="100" w:afterAutospacing="1" w:line="360" w:lineRule="auto"/>
        <w:jc w:val="both"/>
        <w:rPr>
          <w:rFonts w:ascii="Arial" w:eastAsia="Times New Roman" w:hAnsi="Arial" w:cs="Arial"/>
          <w:sz w:val="24"/>
          <w:szCs w:val="24"/>
          <w:lang w:eastAsia="es-PE"/>
        </w:rPr>
      </w:pPr>
      <w:r>
        <w:rPr>
          <w:rFonts w:ascii="Arial" w:eastAsia="Times New Roman" w:hAnsi="Arial" w:cs="Arial"/>
          <w:sz w:val="24"/>
          <w:szCs w:val="24"/>
          <w:lang w:eastAsia="es-PE"/>
        </w:rPr>
        <w:t>Socio A: 60%</w:t>
      </w:r>
    </w:p>
    <w:p w:rsidR="001823C5" w:rsidRDefault="001823C5" w:rsidP="000E6CED">
      <w:pPr>
        <w:shd w:val="clear" w:color="auto" w:fill="FFFFFF"/>
        <w:spacing w:before="100" w:beforeAutospacing="1" w:after="100" w:afterAutospacing="1" w:line="360" w:lineRule="auto"/>
        <w:jc w:val="both"/>
        <w:rPr>
          <w:rFonts w:ascii="Arial" w:eastAsia="Times New Roman" w:hAnsi="Arial" w:cs="Arial"/>
          <w:sz w:val="24"/>
          <w:szCs w:val="24"/>
          <w:lang w:eastAsia="es-PE"/>
        </w:rPr>
      </w:pPr>
      <w:r>
        <w:rPr>
          <w:rFonts w:ascii="Arial" w:eastAsia="Times New Roman" w:hAnsi="Arial" w:cs="Arial"/>
          <w:sz w:val="24"/>
          <w:szCs w:val="24"/>
          <w:lang w:eastAsia="es-PE"/>
        </w:rPr>
        <w:t xml:space="preserve">Socio B: 40%   </w:t>
      </w:r>
    </w:p>
    <w:p w:rsidR="00A054F8" w:rsidRDefault="001823C5" w:rsidP="000E6CED">
      <w:pPr>
        <w:shd w:val="clear" w:color="auto" w:fill="FFFFFF"/>
        <w:spacing w:before="100" w:beforeAutospacing="1" w:after="100" w:afterAutospacing="1" w:line="360" w:lineRule="auto"/>
        <w:jc w:val="both"/>
        <w:rPr>
          <w:rFonts w:ascii="Arial" w:eastAsia="Times New Roman" w:hAnsi="Arial" w:cs="Arial"/>
          <w:sz w:val="24"/>
          <w:szCs w:val="24"/>
          <w:lang w:eastAsia="es-PE"/>
        </w:rPr>
      </w:pPr>
      <w:r>
        <w:rPr>
          <w:rFonts w:ascii="Arial" w:eastAsia="Times New Roman" w:hAnsi="Arial" w:cs="Arial"/>
          <w:sz w:val="24"/>
          <w:szCs w:val="24"/>
          <w:lang w:eastAsia="es-PE"/>
        </w:rPr>
        <w:t xml:space="preserve">3.- </w:t>
      </w:r>
      <w:r w:rsidR="00A054F8">
        <w:rPr>
          <w:rFonts w:ascii="Arial" w:eastAsia="Times New Roman" w:hAnsi="Arial" w:cs="Arial"/>
          <w:sz w:val="24"/>
          <w:szCs w:val="24"/>
          <w:lang w:eastAsia="es-PE"/>
        </w:rPr>
        <w:t xml:space="preserve">La empresa </w:t>
      </w:r>
      <w:proofErr w:type="spellStart"/>
      <w:r w:rsidR="00A054F8">
        <w:rPr>
          <w:rFonts w:ascii="Arial" w:eastAsia="Times New Roman" w:hAnsi="Arial" w:cs="Arial"/>
          <w:sz w:val="24"/>
          <w:szCs w:val="24"/>
          <w:lang w:eastAsia="es-PE"/>
        </w:rPr>
        <w:t>Tacachi</w:t>
      </w:r>
      <w:proofErr w:type="spellEnd"/>
      <w:r w:rsidR="00A054F8">
        <w:rPr>
          <w:rFonts w:ascii="Arial" w:eastAsia="Times New Roman" w:hAnsi="Arial" w:cs="Arial"/>
          <w:sz w:val="24"/>
          <w:szCs w:val="24"/>
          <w:lang w:eastAsia="es-PE"/>
        </w:rPr>
        <w:t xml:space="preserve"> SA dedicada a la venta de equipos de cómputo y accesorios, en el desarrollo de sus actividades correspondiente al ejercicio 2022, obtiene una utilidad de libre disposición (deducido los impuestos)</w:t>
      </w:r>
      <w:r>
        <w:rPr>
          <w:rFonts w:ascii="Arial" w:eastAsia="Times New Roman" w:hAnsi="Arial" w:cs="Arial"/>
          <w:sz w:val="24"/>
          <w:szCs w:val="24"/>
          <w:lang w:eastAsia="es-PE"/>
        </w:rPr>
        <w:t xml:space="preserve">   </w:t>
      </w:r>
      <w:r w:rsidR="00A054F8">
        <w:rPr>
          <w:rFonts w:ascii="Arial" w:eastAsia="Times New Roman" w:hAnsi="Arial" w:cs="Arial"/>
          <w:sz w:val="24"/>
          <w:szCs w:val="24"/>
          <w:lang w:eastAsia="es-PE"/>
        </w:rPr>
        <w:t>que asciende a 160,000, por lo cual la junta general de accionistas acuerda la distribución de las mismas, dicho  acuerdo tiene como fecha el 25 de abril 2022.</w:t>
      </w:r>
    </w:p>
    <w:p w:rsidR="00A054F8" w:rsidRDefault="00A054F8" w:rsidP="000E6CED">
      <w:pPr>
        <w:shd w:val="clear" w:color="auto" w:fill="FFFFFF"/>
        <w:spacing w:before="100" w:beforeAutospacing="1" w:after="100" w:afterAutospacing="1" w:line="360" w:lineRule="auto"/>
        <w:jc w:val="both"/>
        <w:rPr>
          <w:rFonts w:ascii="Arial" w:eastAsia="Times New Roman" w:hAnsi="Arial" w:cs="Arial"/>
          <w:sz w:val="24"/>
          <w:szCs w:val="24"/>
          <w:lang w:eastAsia="es-PE"/>
        </w:rPr>
      </w:pPr>
      <w:r>
        <w:rPr>
          <w:rFonts w:ascii="Arial" w:eastAsia="Times New Roman" w:hAnsi="Arial" w:cs="Arial"/>
          <w:sz w:val="24"/>
          <w:szCs w:val="24"/>
          <w:lang w:eastAsia="es-PE"/>
        </w:rPr>
        <w:t>El total de las acciones suscritas corresponde a 4 socios.</w:t>
      </w:r>
    </w:p>
    <w:p w:rsidR="00A054F8" w:rsidRDefault="00A054F8" w:rsidP="000E6CED">
      <w:pPr>
        <w:shd w:val="clear" w:color="auto" w:fill="FFFFFF"/>
        <w:spacing w:before="100" w:beforeAutospacing="1" w:after="100" w:afterAutospacing="1" w:line="360" w:lineRule="auto"/>
        <w:jc w:val="both"/>
        <w:rPr>
          <w:rFonts w:ascii="Arial" w:eastAsia="Times New Roman" w:hAnsi="Arial" w:cs="Arial"/>
          <w:sz w:val="24"/>
          <w:szCs w:val="24"/>
          <w:lang w:eastAsia="es-PE"/>
        </w:rPr>
      </w:pPr>
      <w:r>
        <w:rPr>
          <w:rFonts w:ascii="Arial" w:eastAsia="Times New Roman" w:hAnsi="Arial" w:cs="Arial"/>
          <w:sz w:val="24"/>
          <w:szCs w:val="24"/>
          <w:lang w:eastAsia="es-PE"/>
        </w:rPr>
        <w:t>La presente distribución se realizara y pagara en la fecha estipulada en el acuerdo30/05/2022, debido a que la empresa no cuenta con la liquidez, se tomó la decisión como parte de pago de los dividendos, se efectuara en especies.</w:t>
      </w:r>
    </w:p>
    <w:p w:rsidR="008262EE" w:rsidRDefault="00A054F8" w:rsidP="000E6CED">
      <w:pPr>
        <w:shd w:val="clear" w:color="auto" w:fill="FFFFFF"/>
        <w:spacing w:before="100" w:beforeAutospacing="1" w:after="100" w:afterAutospacing="1" w:line="360" w:lineRule="auto"/>
        <w:jc w:val="both"/>
        <w:rPr>
          <w:rFonts w:ascii="Arial" w:eastAsia="Times New Roman" w:hAnsi="Arial" w:cs="Arial"/>
          <w:sz w:val="24"/>
          <w:szCs w:val="24"/>
          <w:lang w:eastAsia="es-PE"/>
        </w:rPr>
      </w:pPr>
      <w:r>
        <w:rPr>
          <w:rFonts w:ascii="Arial" w:eastAsia="Times New Roman" w:hAnsi="Arial" w:cs="Arial"/>
          <w:sz w:val="24"/>
          <w:szCs w:val="24"/>
          <w:lang w:eastAsia="es-PE"/>
        </w:rPr>
        <w:t xml:space="preserve">El accionista Juan recibirá como parte de pago de </w:t>
      </w:r>
      <w:proofErr w:type="spellStart"/>
      <w:r w:rsidR="008262EE">
        <w:rPr>
          <w:rFonts w:ascii="Arial" w:eastAsia="Times New Roman" w:hAnsi="Arial" w:cs="Arial"/>
          <w:sz w:val="24"/>
          <w:szCs w:val="24"/>
          <w:lang w:eastAsia="es-PE"/>
        </w:rPr>
        <w:t>subdividendos</w:t>
      </w:r>
      <w:proofErr w:type="spellEnd"/>
      <w:r w:rsidR="008262EE">
        <w:rPr>
          <w:rFonts w:ascii="Arial" w:eastAsia="Times New Roman" w:hAnsi="Arial" w:cs="Arial"/>
          <w:sz w:val="24"/>
          <w:szCs w:val="24"/>
          <w:lang w:eastAsia="es-PE"/>
        </w:rPr>
        <w:t xml:space="preserve"> un auto, además de 2 computadores </w:t>
      </w:r>
      <w:r w:rsidR="001823C5">
        <w:rPr>
          <w:rFonts w:ascii="Arial" w:eastAsia="Times New Roman" w:hAnsi="Arial" w:cs="Arial"/>
          <w:sz w:val="24"/>
          <w:szCs w:val="24"/>
          <w:lang w:eastAsia="es-PE"/>
        </w:rPr>
        <w:t xml:space="preserve">   </w:t>
      </w:r>
      <w:r w:rsidR="008262EE">
        <w:rPr>
          <w:rFonts w:ascii="Arial" w:eastAsia="Times New Roman" w:hAnsi="Arial" w:cs="Arial"/>
          <w:sz w:val="24"/>
          <w:szCs w:val="24"/>
          <w:lang w:eastAsia="es-PE"/>
        </w:rPr>
        <w:t>valorizadas en 2,500 más igv</w:t>
      </w:r>
      <w:proofErr w:type="gramStart"/>
      <w:r w:rsidR="008262EE">
        <w:rPr>
          <w:rFonts w:ascii="Arial" w:eastAsia="Times New Roman" w:hAnsi="Arial" w:cs="Arial"/>
          <w:sz w:val="24"/>
          <w:szCs w:val="24"/>
          <w:lang w:eastAsia="es-PE"/>
        </w:rPr>
        <w:t>,a</w:t>
      </w:r>
      <w:proofErr w:type="gramEnd"/>
      <w:r w:rsidR="008262EE">
        <w:rPr>
          <w:rFonts w:ascii="Arial" w:eastAsia="Times New Roman" w:hAnsi="Arial" w:cs="Arial"/>
          <w:sz w:val="24"/>
          <w:szCs w:val="24"/>
          <w:lang w:eastAsia="es-PE"/>
        </w:rPr>
        <w:t xml:space="preserve"> los  accionista se les pagara en efectivo</w:t>
      </w:r>
    </w:p>
    <w:p w:rsidR="005E1EAD" w:rsidRPr="001823C5" w:rsidRDefault="0039220B" w:rsidP="000E6CED">
      <w:pPr>
        <w:shd w:val="clear" w:color="auto" w:fill="FFFFFF"/>
        <w:spacing w:before="100" w:beforeAutospacing="1" w:after="100" w:afterAutospacing="1" w:line="360" w:lineRule="auto"/>
        <w:jc w:val="both"/>
        <w:rPr>
          <w:rFonts w:ascii="Arial" w:hAnsi="Arial" w:cs="Arial"/>
          <w:bCs/>
        </w:rPr>
      </w:pPr>
      <w:r w:rsidRPr="0039220B">
        <w:lastRenderedPageBreak/>
        <w:drawing>
          <wp:anchor distT="0" distB="0" distL="114300" distR="114300" simplePos="0" relativeHeight="251658752" behindDoc="0" locked="0" layoutInCell="1" allowOverlap="1" wp14:anchorId="1229CF7B" wp14:editId="69095455">
            <wp:simplePos x="0" y="0"/>
            <wp:positionH relativeFrom="margin">
              <wp:align>center</wp:align>
            </wp:positionH>
            <wp:positionV relativeFrom="paragraph">
              <wp:posOffset>5080</wp:posOffset>
            </wp:positionV>
            <wp:extent cx="3248025" cy="11525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1152525"/>
                    </a:xfrm>
                    <a:prstGeom prst="rect">
                      <a:avLst/>
                    </a:prstGeom>
                    <a:noFill/>
                    <a:ln>
                      <a:noFill/>
                    </a:ln>
                  </pic:spPr>
                </pic:pic>
              </a:graphicData>
            </a:graphic>
          </wp:anchor>
        </w:drawing>
      </w:r>
      <w:r w:rsidR="008262EE">
        <w:rPr>
          <w:rFonts w:ascii="Arial" w:eastAsia="Times New Roman" w:hAnsi="Arial" w:cs="Arial"/>
          <w:sz w:val="24"/>
          <w:szCs w:val="24"/>
          <w:lang w:eastAsia="es-PE"/>
        </w:rPr>
        <w:t xml:space="preserve"> </w:t>
      </w:r>
      <w:r w:rsidR="001823C5">
        <w:rPr>
          <w:rFonts w:ascii="Arial" w:eastAsia="Times New Roman" w:hAnsi="Arial" w:cs="Arial"/>
          <w:sz w:val="24"/>
          <w:szCs w:val="24"/>
          <w:lang w:eastAsia="es-PE"/>
        </w:rPr>
        <w:t xml:space="preserve">                                                                                                                     </w:t>
      </w:r>
    </w:p>
    <w:p w:rsidR="00427D34" w:rsidRDefault="00427D34" w:rsidP="00DA5889">
      <w:pPr>
        <w:pStyle w:val="NormalWeb"/>
        <w:spacing w:before="0" w:beforeAutospacing="0" w:after="0" w:afterAutospacing="0" w:line="360" w:lineRule="auto"/>
        <w:jc w:val="both"/>
        <w:rPr>
          <w:rFonts w:ascii="Arial" w:hAnsi="Arial" w:cs="Arial"/>
        </w:rPr>
      </w:pPr>
    </w:p>
    <w:p w:rsidR="0039220B" w:rsidRDefault="0039220B" w:rsidP="00DA5889">
      <w:pPr>
        <w:pStyle w:val="NormalWeb"/>
        <w:spacing w:before="0" w:beforeAutospacing="0" w:after="0" w:afterAutospacing="0" w:line="360" w:lineRule="auto"/>
        <w:jc w:val="both"/>
        <w:rPr>
          <w:rFonts w:ascii="Arial" w:hAnsi="Arial" w:cs="Arial"/>
        </w:rPr>
      </w:pPr>
    </w:p>
    <w:p w:rsidR="0039220B" w:rsidRDefault="0039220B" w:rsidP="00DA5889">
      <w:pPr>
        <w:pStyle w:val="NormalWeb"/>
        <w:spacing w:before="0" w:beforeAutospacing="0" w:after="0" w:afterAutospacing="0" w:line="360" w:lineRule="auto"/>
        <w:jc w:val="both"/>
        <w:rPr>
          <w:rFonts w:ascii="Arial" w:hAnsi="Arial" w:cs="Arial"/>
        </w:rPr>
      </w:pPr>
    </w:p>
    <w:p w:rsidR="0039220B" w:rsidRDefault="0039220B" w:rsidP="00DA5889">
      <w:pPr>
        <w:pStyle w:val="NormalWeb"/>
        <w:spacing w:before="0" w:beforeAutospacing="0" w:after="0" w:afterAutospacing="0" w:line="360" w:lineRule="auto"/>
        <w:jc w:val="both"/>
        <w:rPr>
          <w:rFonts w:ascii="Arial" w:hAnsi="Arial" w:cs="Arial"/>
        </w:rPr>
      </w:pPr>
    </w:p>
    <w:p w:rsidR="0039220B" w:rsidRDefault="0039220B" w:rsidP="00DA5889">
      <w:pPr>
        <w:pStyle w:val="NormalWeb"/>
        <w:spacing w:before="0" w:beforeAutospacing="0" w:after="0" w:afterAutospacing="0" w:line="360" w:lineRule="auto"/>
        <w:jc w:val="both"/>
        <w:rPr>
          <w:rFonts w:ascii="Arial" w:hAnsi="Arial" w:cs="Arial"/>
        </w:rPr>
      </w:pPr>
      <w:proofErr w:type="gramStart"/>
      <w:r>
        <w:rPr>
          <w:rFonts w:ascii="Arial" w:hAnsi="Arial" w:cs="Arial"/>
        </w:rPr>
        <w:t>costo</w:t>
      </w:r>
      <w:proofErr w:type="gramEnd"/>
      <w:r>
        <w:rPr>
          <w:rFonts w:ascii="Arial" w:hAnsi="Arial" w:cs="Arial"/>
        </w:rPr>
        <w:t xml:space="preserve"> de adquisición                 75,000</w:t>
      </w:r>
    </w:p>
    <w:p w:rsidR="0039220B" w:rsidRDefault="0039220B" w:rsidP="00DA5889">
      <w:pPr>
        <w:pStyle w:val="NormalWeb"/>
        <w:spacing w:before="0" w:beforeAutospacing="0" w:after="0" w:afterAutospacing="0" w:line="360" w:lineRule="auto"/>
        <w:jc w:val="both"/>
        <w:rPr>
          <w:rFonts w:ascii="Arial" w:hAnsi="Arial" w:cs="Arial"/>
          <w:u w:val="single"/>
        </w:rPr>
      </w:pPr>
      <w:r>
        <w:rPr>
          <w:rFonts w:ascii="Arial" w:hAnsi="Arial" w:cs="Arial"/>
        </w:rPr>
        <w:t>Depreciación acumulada         (</w:t>
      </w:r>
      <w:r w:rsidRPr="0039220B">
        <w:rPr>
          <w:rFonts w:ascii="Arial" w:hAnsi="Arial" w:cs="Arial"/>
          <w:u w:val="single"/>
        </w:rPr>
        <w:t>45,000)</w:t>
      </w:r>
    </w:p>
    <w:p w:rsidR="0039220B" w:rsidRDefault="0039220B" w:rsidP="00DA5889">
      <w:pPr>
        <w:pStyle w:val="NormalWeb"/>
        <w:spacing w:before="0" w:beforeAutospacing="0" w:after="0" w:afterAutospacing="0" w:line="360" w:lineRule="auto"/>
        <w:jc w:val="both"/>
        <w:rPr>
          <w:rFonts w:ascii="Arial" w:hAnsi="Arial" w:cs="Arial"/>
        </w:rPr>
      </w:pPr>
      <w:r w:rsidRPr="0039220B">
        <w:rPr>
          <w:rFonts w:ascii="Arial" w:hAnsi="Arial" w:cs="Arial"/>
        </w:rPr>
        <w:t xml:space="preserve">Valor </w:t>
      </w:r>
      <w:r w:rsidR="009A0411">
        <w:rPr>
          <w:rFonts w:ascii="Arial" w:hAnsi="Arial" w:cs="Arial"/>
        </w:rPr>
        <w:t xml:space="preserve">                                        </w:t>
      </w:r>
      <w:r w:rsidRPr="0039220B">
        <w:rPr>
          <w:rFonts w:ascii="Arial" w:hAnsi="Arial" w:cs="Arial"/>
        </w:rPr>
        <w:t>30,000</w:t>
      </w:r>
    </w:p>
    <w:p w:rsidR="009A0411" w:rsidRDefault="009A0411" w:rsidP="00DA5889">
      <w:pPr>
        <w:pStyle w:val="NormalWeb"/>
        <w:spacing w:before="0" w:beforeAutospacing="0" w:after="0" w:afterAutospacing="0" w:line="360" w:lineRule="auto"/>
        <w:jc w:val="both"/>
        <w:rPr>
          <w:rFonts w:ascii="Arial" w:hAnsi="Arial" w:cs="Arial"/>
        </w:rPr>
      </w:pPr>
      <w:r>
        <w:rPr>
          <w:rFonts w:ascii="Arial" w:hAnsi="Arial" w:cs="Arial"/>
        </w:rPr>
        <w:t>Valor de mercado a la fecha de transferencia del bien Automóvil  40,000</w:t>
      </w:r>
    </w:p>
    <w:p w:rsidR="009A0411" w:rsidRDefault="009A0411" w:rsidP="00DA5889">
      <w:pPr>
        <w:pStyle w:val="NormalWeb"/>
        <w:spacing w:before="0" w:beforeAutospacing="0" w:after="0" w:afterAutospacing="0" w:line="360" w:lineRule="auto"/>
        <w:jc w:val="both"/>
        <w:rPr>
          <w:rFonts w:ascii="Arial" w:hAnsi="Arial" w:cs="Arial"/>
        </w:rPr>
      </w:pPr>
      <w:r>
        <w:rPr>
          <w:rFonts w:ascii="Arial" w:hAnsi="Arial" w:cs="Arial"/>
        </w:rPr>
        <w:t>Compras de cada laptop cada uno a 2,500 más igv.</w:t>
      </w:r>
    </w:p>
    <w:p w:rsidR="009A0411" w:rsidRPr="0039220B" w:rsidRDefault="009A0411" w:rsidP="00DA5889">
      <w:pPr>
        <w:pStyle w:val="NormalWeb"/>
        <w:spacing w:before="0" w:beforeAutospacing="0" w:after="0" w:afterAutospacing="0" w:line="360" w:lineRule="auto"/>
        <w:jc w:val="both"/>
        <w:rPr>
          <w:rFonts w:ascii="Arial" w:hAnsi="Arial" w:cs="Arial"/>
        </w:rPr>
      </w:pPr>
      <w:bookmarkStart w:id="0" w:name="_GoBack"/>
      <w:bookmarkEnd w:id="0"/>
    </w:p>
    <w:p w:rsidR="0039220B" w:rsidRPr="00A93636" w:rsidRDefault="0039220B" w:rsidP="00DA5889">
      <w:pPr>
        <w:pStyle w:val="NormalWeb"/>
        <w:spacing w:before="0" w:beforeAutospacing="0" w:after="0" w:afterAutospacing="0" w:line="360" w:lineRule="auto"/>
        <w:jc w:val="both"/>
        <w:rPr>
          <w:rFonts w:ascii="Arial" w:hAnsi="Arial" w:cs="Arial"/>
        </w:rPr>
      </w:pPr>
    </w:p>
    <w:sectPr w:rsidR="0039220B" w:rsidRPr="00A93636" w:rsidSect="00255D4E">
      <w:pgSz w:w="12240" w:h="15840"/>
      <w:pgMar w:top="1417" w:right="1701"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46C36"/>
    <w:multiLevelType w:val="hybridMultilevel"/>
    <w:tmpl w:val="7B98F1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1A74133"/>
    <w:multiLevelType w:val="multilevel"/>
    <w:tmpl w:val="0A02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867CA2"/>
    <w:multiLevelType w:val="hybridMultilevel"/>
    <w:tmpl w:val="695A22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8DA09AE"/>
    <w:multiLevelType w:val="hybridMultilevel"/>
    <w:tmpl w:val="D75ED4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0990DF8"/>
    <w:multiLevelType w:val="hybridMultilevel"/>
    <w:tmpl w:val="A60A6F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3C12C67"/>
    <w:multiLevelType w:val="hybridMultilevel"/>
    <w:tmpl w:val="4AE0EBAC"/>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6">
    <w:nsid w:val="79226075"/>
    <w:multiLevelType w:val="hybridMultilevel"/>
    <w:tmpl w:val="55CE50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8BB"/>
    <w:rsid w:val="00020753"/>
    <w:rsid w:val="00056959"/>
    <w:rsid w:val="00066EDA"/>
    <w:rsid w:val="00074545"/>
    <w:rsid w:val="000766E4"/>
    <w:rsid w:val="000A38C1"/>
    <w:rsid w:val="000B730C"/>
    <w:rsid w:val="000E6CED"/>
    <w:rsid w:val="001324EE"/>
    <w:rsid w:val="001823C5"/>
    <w:rsid w:val="00192ABE"/>
    <w:rsid w:val="001C787B"/>
    <w:rsid w:val="00220D9B"/>
    <w:rsid w:val="00227CE3"/>
    <w:rsid w:val="00255D4E"/>
    <w:rsid w:val="002D58B7"/>
    <w:rsid w:val="002E49C6"/>
    <w:rsid w:val="00306F49"/>
    <w:rsid w:val="00316EC6"/>
    <w:rsid w:val="00346050"/>
    <w:rsid w:val="0036251B"/>
    <w:rsid w:val="0039220B"/>
    <w:rsid w:val="003A5F9A"/>
    <w:rsid w:val="003F699B"/>
    <w:rsid w:val="004113AB"/>
    <w:rsid w:val="00411B96"/>
    <w:rsid w:val="004173F3"/>
    <w:rsid w:val="00427D34"/>
    <w:rsid w:val="0046522D"/>
    <w:rsid w:val="004B652E"/>
    <w:rsid w:val="004F661D"/>
    <w:rsid w:val="00520FB0"/>
    <w:rsid w:val="00562BE3"/>
    <w:rsid w:val="005848BB"/>
    <w:rsid w:val="0059091B"/>
    <w:rsid w:val="005A5C2C"/>
    <w:rsid w:val="005E1EAD"/>
    <w:rsid w:val="00612B14"/>
    <w:rsid w:val="006210C2"/>
    <w:rsid w:val="006931E6"/>
    <w:rsid w:val="006D3429"/>
    <w:rsid w:val="006E6130"/>
    <w:rsid w:val="00731609"/>
    <w:rsid w:val="00774099"/>
    <w:rsid w:val="007F1669"/>
    <w:rsid w:val="008063B8"/>
    <w:rsid w:val="008262EE"/>
    <w:rsid w:val="00840246"/>
    <w:rsid w:val="008C1147"/>
    <w:rsid w:val="008E359F"/>
    <w:rsid w:val="008F360D"/>
    <w:rsid w:val="00905420"/>
    <w:rsid w:val="00920ED0"/>
    <w:rsid w:val="00957DAC"/>
    <w:rsid w:val="009A0411"/>
    <w:rsid w:val="00A054F8"/>
    <w:rsid w:val="00A16AC7"/>
    <w:rsid w:val="00A71B45"/>
    <w:rsid w:val="00A93636"/>
    <w:rsid w:val="00BE5BC0"/>
    <w:rsid w:val="00C54671"/>
    <w:rsid w:val="00C85979"/>
    <w:rsid w:val="00CE29CC"/>
    <w:rsid w:val="00D247D8"/>
    <w:rsid w:val="00D42B7F"/>
    <w:rsid w:val="00D7113D"/>
    <w:rsid w:val="00D81764"/>
    <w:rsid w:val="00D8753F"/>
    <w:rsid w:val="00DA5889"/>
    <w:rsid w:val="00DA5E2A"/>
    <w:rsid w:val="00E0059B"/>
    <w:rsid w:val="00E740A0"/>
    <w:rsid w:val="00F65AF1"/>
    <w:rsid w:val="00FE3F2D"/>
    <w:rsid w:val="00FF61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0CD504-2331-44E3-AF39-5C8D2F0D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B73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30C"/>
    <w:rPr>
      <w:rFonts w:ascii="Tahoma" w:hAnsi="Tahoma" w:cs="Tahoma"/>
      <w:sz w:val="16"/>
      <w:szCs w:val="16"/>
    </w:rPr>
  </w:style>
  <w:style w:type="paragraph" w:styleId="NormalWeb">
    <w:name w:val="Normal (Web)"/>
    <w:basedOn w:val="Normal"/>
    <w:uiPriority w:val="99"/>
    <w:unhideWhenUsed/>
    <w:rsid w:val="000B730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A1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1691">
      <w:bodyDiv w:val="1"/>
      <w:marLeft w:val="0"/>
      <w:marRight w:val="0"/>
      <w:marTop w:val="0"/>
      <w:marBottom w:val="0"/>
      <w:divBdr>
        <w:top w:val="none" w:sz="0" w:space="0" w:color="auto"/>
        <w:left w:val="none" w:sz="0" w:space="0" w:color="auto"/>
        <w:bottom w:val="none" w:sz="0" w:space="0" w:color="auto"/>
        <w:right w:val="none" w:sz="0" w:space="0" w:color="auto"/>
      </w:divBdr>
    </w:div>
    <w:div w:id="95953576">
      <w:bodyDiv w:val="1"/>
      <w:marLeft w:val="0"/>
      <w:marRight w:val="0"/>
      <w:marTop w:val="0"/>
      <w:marBottom w:val="0"/>
      <w:divBdr>
        <w:top w:val="none" w:sz="0" w:space="0" w:color="auto"/>
        <w:left w:val="none" w:sz="0" w:space="0" w:color="auto"/>
        <w:bottom w:val="none" w:sz="0" w:space="0" w:color="auto"/>
        <w:right w:val="none" w:sz="0" w:space="0" w:color="auto"/>
      </w:divBdr>
      <w:divsChild>
        <w:div w:id="414788232">
          <w:marLeft w:val="0"/>
          <w:marRight w:val="0"/>
          <w:marTop w:val="0"/>
          <w:marBottom w:val="0"/>
          <w:divBdr>
            <w:top w:val="none" w:sz="0" w:space="0" w:color="auto"/>
            <w:left w:val="none" w:sz="0" w:space="0" w:color="auto"/>
            <w:bottom w:val="none" w:sz="0" w:space="0" w:color="auto"/>
            <w:right w:val="none" w:sz="0" w:space="0" w:color="auto"/>
          </w:divBdr>
          <w:divsChild>
            <w:div w:id="1354189726">
              <w:marLeft w:val="0"/>
              <w:marRight w:val="0"/>
              <w:marTop w:val="0"/>
              <w:marBottom w:val="0"/>
              <w:divBdr>
                <w:top w:val="none" w:sz="0" w:space="0" w:color="auto"/>
                <w:left w:val="none" w:sz="0" w:space="0" w:color="auto"/>
                <w:bottom w:val="none" w:sz="0" w:space="0" w:color="auto"/>
                <w:right w:val="none" w:sz="0" w:space="0" w:color="auto"/>
              </w:divBdr>
            </w:div>
          </w:divsChild>
        </w:div>
        <w:div w:id="97222252">
          <w:marLeft w:val="0"/>
          <w:marRight w:val="0"/>
          <w:marTop w:val="0"/>
          <w:marBottom w:val="0"/>
          <w:divBdr>
            <w:top w:val="none" w:sz="0" w:space="0" w:color="auto"/>
            <w:left w:val="none" w:sz="0" w:space="0" w:color="auto"/>
            <w:bottom w:val="none" w:sz="0" w:space="0" w:color="auto"/>
            <w:right w:val="none" w:sz="0" w:space="0" w:color="auto"/>
          </w:divBdr>
          <w:divsChild>
            <w:div w:id="661464974">
              <w:marLeft w:val="0"/>
              <w:marRight w:val="0"/>
              <w:marTop w:val="0"/>
              <w:marBottom w:val="0"/>
              <w:divBdr>
                <w:top w:val="none" w:sz="0" w:space="0" w:color="auto"/>
                <w:left w:val="none" w:sz="0" w:space="0" w:color="auto"/>
                <w:bottom w:val="none" w:sz="0" w:space="0" w:color="auto"/>
                <w:right w:val="none" w:sz="0" w:space="0" w:color="auto"/>
              </w:divBdr>
            </w:div>
          </w:divsChild>
        </w:div>
        <w:div w:id="750322268">
          <w:marLeft w:val="0"/>
          <w:marRight w:val="0"/>
          <w:marTop w:val="0"/>
          <w:marBottom w:val="0"/>
          <w:divBdr>
            <w:top w:val="none" w:sz="0" w:space="0" w:color="auto"/>
            <w:left w:val="none" w:sz="0" w:space="0" w:color="auto"/>
            <w:bottom w:val="none" w:sz="0" w:space="0" w:color="auto"/>
            <w:right w:val="none" w:sz="0" w:space="0" w:color="auto"/>
          </w:divBdr>
          <w:divsChild>
            <w:div w:id="706754895">
              <w:marLeft w:val="0"/>
              <w:marRight w:val="0"/>
              <w:marTop w:val="0"/>
              <w:marBottom w:val="0"/>
              <w:divBdr>
                <w:top w:val="none" w:sz="0" w:space="0" w:color="auto"/>
                <w:left w:val="none" w:sz="0" w:space="0" w:color="auto"/>
                <w:bottom w:val="none" w:sz="0" w:space="0" w:color="auto"/>
                <w:right w:val="none" w:sz="0" w:space="0" w:color="auto"/>
              </w:divBdr>
            </w:div>
          </w:divsChild>
        </w:div>
        <w:div w:id="2002387146">
          <w:marLeft w:val="0"/>
          <w:marRight w:val="0"/>
          <w:marTop w:val="0"/>
          <w:marBottom w:val="0"/>
          <w:divBdr>
            <w:top w:val="none" w:sz="0" w:space="0" w:color="auto"/>
            <w:left w:val="none" w:sz="0" w:space="0" w:color="auto"/>
            <w:bottom w:val="none" w:sz="0" w:space="0" w:color="auto"/>
            <w:right w:val="none" w:sz="0" w:space="0" w:color="auto"/>
          </w:divBdr>
          <w:divsChild>
            <w:div w:id="2135440875">
              <w:marLeft w:val="0"/>
              <w:marRight w:val="0"/>
              <w:marTop w:val="0"/>
              <w:marBottom w:val="0"/>
              <w:divBdr>
                <w:top w:val="none" w:sz="0" w:space="0" w:color="auto"/>
                <w:left w:val="none" w:sz="0" w:space="0" w:color="auto"/>
                <w:bottom w:val="none" w:sz="0" w:space="0" w:color="auto"/>
                <w:right w:val="none" w:sz="0" w:space="0" w:color="auto"/>
              </w:divBdr>
            </w:div>
          </w:divsChild>
        </w:div>
        <w:div w:id="715593227">
          <w:marLeft w:val="0"/>
          <w:marRight w:val="0"/>
          <w:marTop w:val="0"/>
          <w:marBottom w:val="0"/>
          <w:divBdr>
            <w:top w:val="none" w:sz="0" w:space="0" w:color="auto"/>
            <w:left w:val="none" w:sz="0" w:space="0" w:color="auto"/>
            <w:bottom w:val="none" w:sz="0" w:space="0" w:color="auto"/>
            <w:right w:val="none" w:sz="0" w:space="0" w:color="auto"/>
          </w:divBdr>
          <w:divsChild>
            <w:div w:id="992678657">
              <w:marLeft w:val="0"/>
              <w:marRight w:val="0"/>
              <w:marTop w:val="0"/>
              <w:marBottom w:val="0"/>
              <w:divBdr>
                <w:top w:val="none" w:sz="0" w:space="0" w:color="auto"/>
                <w:left w:val="none" w:sz="0" w:space="0" w:color="auto"/>
                <w:bottom w:val="none" w:sz="0" w:space="0" w:color="auto"/>
                <w:right w:val="none" w:sz="0" w:space="0" w:color="auto"/>
              </w:divBdr>
            </w:div>
          </w:divsChild>
        </w:div>
        <w:div w:id="1360819375">
          <w:marLeft w:val="0"/>
          <w:marRight w:val="0"/>
          <w:marTop w:val="0"/>
          <w:marBottom w:val="0"/>
          <w:divBdr>
            <w:top w:val="none" w:sz="0" w:space="0" w:color="auto"/>
            <w:left w:val="none" w:sz="0" w:space="0" w:color="auto"/>
            <w:bottom w:val="none" w:sz="0" w:space="0" w:color="auto"/>
            <w:right w:val="none" w:sz="0" w:space="0" w:color="auto"/>
          </w:divBdr>
          <w:divsChild>
            <w:div w:id="722097931">
              <w:marLeft w:val="0"/>
              <w:marRight w:val="0"/>
              <w:marTop w:val="0"/>
              <w:marBottom w:val="0"/>
              <w:divBdr>
                <w:top w:val="none" w:sz="0" w:space="0" w:color="auto"/>
                <w:left w:val="none" w:sz="0" w:space="0" w:color="auto"/>
                <w:bottom w:val="none" w:sz="0" w:space="0" w:color="auto"/>
                <w:right w:val="none" w:sz="0" w:space="0" w:color="auto"/>
              </w:divBdr>
            </w:div>
          </w:divsChild>
        </w:div>
        <w:div w:id="2040811377">
          <w:marLeft w:val="0"/>
          <w:marRight w:val="0"/>
          <w:marTop w:val="0"/>
          <w:marBottom w:val="0"/>
          <w:divBdr>
            <w:top w:val="none" w:sz="0" w:space="0" w:color="auto"/>
            <w:left w:val="none" w:sz="0" w:space="0" w:color="auto"/>
            <w:bottom w:val="none" w:sz="0" w:space="0" w:color="auto"/>
            <w:right w:val="none" w:sz="0" w:space="0" w:color="auto"/>
          </w:divBdr>
          <w:divsChild>
            <w:div w:id="130173250">
              <w:marLeft w:val="0"/>
              <w:marRight w:val="0"/>
              <w:marTop w:val="0"/>
              <w:marBottom w:val="0"/>
              <w:divBdr>
                <w:top w:val="none" w:sz="0" w:space="0" w:color="auto"/>
                <w:left w:val="none" w:sz="0" w:space="0" w:color="auto"/>
                <w:bottom w:val="none" w:sz="0" w:space="0" w:color="auto"/>
                <w:right w:val="none" w:sz="0" w:space="0" w:color="auto"/>
              </w:divBdr>
            </w:div>
          </w:divsChild>
        </w:div>
        <w:div w:id="1546482768">
          <w:marLeft w:val="0"/>
          <w:marRight w:val="0"/>
          <w:marTop w:val="0"/>
          <w:marBottom w:val="0"/>
          <w:divBdr>
            <w:top w:val="none" w:sz="0" w:space="0" w:color="auto"/>
            <w:left w:val="none" w:sz="0" w:space="0" w:color="auto"/>
            <w:bottom w:val="none" w:sz="0" w:space="0" w:color="auto"/>
            <w:right w:val="none" w:sz="0" w:space="0" w:color="auto"/>
          </w:divBdr>
          <w:divsChild>
            <w:div w:id="1146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235">
      <w:bodyDiv w:val="1"/>
      <w:marLeft w:val="0"/>
      <w:marRight w:val="0"/>
      <w:marTop w:val="0"/>
      <w:marBottom w:val="0"/>
      <w:divBdr>
        <w:top w:val="none" w:sz="0" w:space="0" w:color="auto"/>
        <w:left w:val="none" w:sz="0" w:space="0" w:color="auto"/>
        <w:bottom w:val="none" w:sz="0" w:space="0" w:color="auto"/>
        <w:right w:val="none" w:sz="0" w:space="0" w:color="auto"/>
      </w:divBdr>
      <w:divsChild>
        <w:div w:id="470483878">
          <w:marLeft w:val="0"/>
          <w:marRight w:val="0"/>
          <w:marTop w:val="0"/>
          <w:marBottom w:val="0"/>
          <w:divBdr>
            <w:top w:val="none" w:sz="0" w:space="0" w:color="auto"/>
            <w:left w:val="none" w:sz="0" w:space="0" w:color="auto"/>
            <w:bottom w:val="none" w:sz="0" w:space="0" w:color="auto"/>
            <w:right w:val="none" w:sz="0" w:space="0" w:color="auto"/>
          </w:divBdr>
        </w:div>
        <w:div w:id="2128506327">
          <w:marLeft w:val="0"/>
          <w:marRight w:val="0"/>
          <w:marTop w:val="0"/>
          <w:marBottom w:val="0"/>
          <w:divBdr>
            <w:top w:val="none" w:sz="0" w:space="0" w:color="auto"/>
            <w:left w:val="none" w:sz="0" w:space="0" w:color="auto"/>
            <w:bottom w:val="none" w:sz="0" w:space="0" w:color="auto"/>
            <w:right w:val="none" w:sz="0" w:space="0" w:color="auto"/>
          </w:divBdr>
        </w:div>
        <w:div w:id="1803427194">
          <w:marLeft w:val="0"/>
          <w:marRight w:val="0"/>
          <w:marTop w:val="0"/>
          <w:marBottom w:val="0"/>
          <w:divBdr>
            <w:top w:val="none" w:sz="0" w:space="0" w:color="auto"/>
            <w:left w:val="none" w:sz="0" w:space="0" w:color="auto"/>
            <w:bottom w:val="none" w:sz="0" w:space="0" w:color="auto"/>
            <w:right w:val="none" w:sz="0" w:space="0" w:color="auto"/>
          </w:divBdr>
        </w:div>
        <w:div w:id="1386098179">
          <w:marLeft w:val="0"/>
          <w:marRight w:val="0"/>
          <w:marTop w:val="0"/>
          <w:marBottom w:val="0"/>
          <w:divBdr>
            <w:top w:val="none" w:sz="0" w:space="0" w:color="auto"/>
            <w:left w:val="none" w:sz="0" w:space="0" w:color="auto"/>
            <w:bottom w:val="none" w:sz="0" w:space="0" w:color="auto"/>
            <w:right w:val="none" w:sz="0" w:space="0" w:color="auto"/>
          </w:divBdr>
        </w:div>
        <w:div w:id="1213923332">
          <w:marLeft w:val="0"/>
          <w:marRight w:val="0"/>
          <w:marTop w:val="0"/>
          <w:marBottom w:val="0"/>
          <w:divBdr>
            <w:top w:val="none" w:sz="0" w:space="0" w:color="auto"/>
            <w:left w:val="none" w:sz="0" w:space="0" w:color="auto"/>
            <w:bottom w:val="none" w:sz="0" w:space="0" w:color="auto"/>
            <w:right w:val="none" w:sz="0" w:space="0" w:color="auto"/>
          </w:divBdr>
        </w:div>
      </w:divsChild>
    </w:div>
    <w:div w:id="374738357">
      <w:bodyDiv w:val="1"/>
      <w:marLeft w:val="0"/>
      <w:marRight w:val="0"/>
      <w:marTop w:val="0"/>
      <w:marBottom w:val="0"/>
      <w:divBdr>
        <w:top w:val="none" w:sz="0" w:space="0" w:color="auto"/>
        <w:left w:val="none" w:sz="0" w:space="0" w:color="auto"/>
        <w:bottom w:val="none" w:sz="0" w:space="0" w:color="auto"/>
        <w:right w:val="none" w:sz="0" w:space="0" w:color="auto"/>
      </w:divBdr>
    </w:div>
    <w:div w:id="1370379089">
      <w:bodyDiv w:val="1"/>
      <w:marLeft w:val="0"/>
      <w:marRight w:val="0"/>
      <w:marTop w:val="0"/>
      <w:marBottom w:val="0"/>
      <w:divBdr>
        <w:top w:val="none" w:sz="0" w:space="0" w:color="auto"/>
        <w:left w:val="none" w:sz="0" w:space="0" w:color="auto"/>
        <w:bottom w:val="none" w:sz="0" w:space="0" w:color="auto"/>
        <w:right w:val="none" w:sz="0" w:space="0" w:color="auto"/>
      </w:divBdr>
    </w:div>
    <w:div w:id="1646814561">
      <w:bodyDiv w:val="1"/>
      <w:marLeft w:val="0"/>
      <w:marRight w:val="0"/>
      <w:marTop w:val="0"/>
      <w:marBottom w:val="0"/>
      <w:divBdr>
        <w:top w:val="none" w:sz="0" w:space="0" w:color="auto"/>
        <w:left w:val="none" w:sz="0" w:space="0" w:color="auto"/>
        <w:bottom w:val="none" w:sz="0" w:space="0" w:color="auto"/>
        <w:right w:val="none" w:sz="0" w:space="0" w:color="auto"/>
      </w:divBdr>
    </w:div>
    <w:div w:id="1753819392">
      <w:bodyDiv w:val="1"/>
      <w:marLeft w:val="0"/>
      <w:marRight w:val="0"/>
      <w:marTop w:val="0"/>
      <w:marBottom w:val="0"/>
      <w:divBdr>
        <w:top w:val="none" w:sz="0" w:space="0" w:color="auto"/>
        <w:left w:val="none" w:sz="0" w:space="0" w:color="auto"/>
        <w:bottom w:val="none" w:sz="0" w:space="0" w:color="auto"/>
        <w:right w:val="none" w:sz="0" w:space="0" w:color="auto"/>
      </w:divBdr>
    </w:div>
    <w:div w:id="2091467130">
      <w:bodyDiv w:val="1"/>
      <w:marLeft w:val="0"/>
      <w:marRight w:val="0"/>
      <w:marTop w:val="0"/>
      <w:marBottom w:val="0"/>
      <w:divBdr>
        <w:top w:val="none" w:sz="0" w:space="0" w:color="auto"/>
        <w:left w:val="none" w:sz="0" w:space="0" w:color="auto"/>
        <w:bottom w:val="none" w:sz="0" w:space="0" w:color="auto"/>
        <w:right w:val="none" w:sz="0" w:space="0" w:color="auto"/>
      </w:divBdr>
    </w:div>
    <w:div w:id="20921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A6E25-79B7-4A4F-99A9-08EA5A3DC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319</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Eli</cp:lastModifiedBy>
  <cp:revision>9</cp:revision>
  <dcterms:created xsi:type="dcterms:W3CDTF">2024-09-28T19:32:00Z</dcterms:created>
  <dcterms:modified xsi:type="dcterms:W3CDTF">2024-10-04T06:58:00Z</dcterms:modified>
</cp:coreProperties>
</file>