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i/>
          <w:iCs/>
          <w:sz w:val="28"/>
          <w:szCs w:val="28"/>
          <w:u w:val="single"/>
          <w:lang w:val="en-IN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IN"/>
        </w:rPr>
        <w:t>Customer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Customer ID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Name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Address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Birth Date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Phone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19042004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Joel Liao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Vasanthanagar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20/08/2000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8073200540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19042005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Jason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R.T Nagar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04/05/2001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1234567890</w:t>
            </w:r>
          </w:p>
        </w:tc>
      </w:tr>
    </w:tbl>
    <w:p>
      <w:pPr>
        <w:rPr>
          <w:rFonts w:hint="default"/>
          <w:lang w:val="en-I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Super Key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Customer ID, Name,Phone Number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Customer ID, Name, Address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Name, Phone Number,Birth Date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Primary Key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Either Customer ID can be the Primary Key</w:t>
      </w:r>
      <w:bookmarkStart w:id="0" w:name="_GoBack"/>
      <w:bookmarkEnd w:id="0"/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Or Phone Number can be the Primary Key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Candidate Key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Customer ID and Phone Number together can be considered as Candidate Keys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Alternate Key</w:t>
      </w:r>
    </w:p>
    <w:p>
      <w:pPr>
        <w:numPr>
          <w:ilvl w:val="0"/>
          <w:numId w:val="5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Out of the Two Candidate Keys (Customer ID/ Phone Number) one may be considered as the Primary key while the remaining Candidate Keys are considered as Alternate Keys.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Foreign Key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Customer ID/ Phone Number wither of these can act as a foreign key to relate to other tables.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9B8FED"/>
    <w:multiLevelType w:val="singleLevel"/>
    <w:tmpl w:val="AA9B8FE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66D61F1"/>
    <w:multiLevelType w:val="singleLevel"/>
    <w:tmpl w:val="E66D61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E5716AD"/>
    <w:multiLevelType w:val="multilevel"/>
    <w:tmpl w:val="1E5716A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1F118768"/>
    <w:multiLevelType w:val="singleLevel"/>
    <w:tmpl w:val="1F1187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D81E7FE"/>
    <w:multiLevelType w:val="singleLevel"/>
    <w:tmpl w:val="6D81E7F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8EBAA0D"/>
    <w:multiLevelType w:val="singleLevel"/>
    <w:tmpl w:val="78EBAA0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33416"/>
    <w:rsid w:val="7493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Office_11.2.0.9445_F1E327BC-269C-435d-A152-05C5408002CA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2020-07-14T03:03:00Z</dcterms:created>
  <dc:creator>google1585588239</dc:creator>
  <cp:lastModifiedBy>google1585588239</cp:lastModifiedBy>
  <dcterms:modified xsi:type="dcterms:W3CDTF">2020-07-14T03:17:07Z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