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95A2" w14:textId="77777777" w:rsidR="00F951C8" w:rsidRDefault="00F951C8"/>
    <w:p w14:paraId="7E6782DA" w14:textId="77777777" w:rsidR="004E3A86" w:rsidRDefault="004E3A86" w:rsidP="004E3A86">
      <w:pPr>
        <w:pStyle w:val="Heading1"/>
      </w:pPr>
      <w:r>
        <w:t>Preface:</w:t>
      </w:r>
    </w:p>
    <w:p w14:paraId="6413EA6A" w14:textId="77777777" w:rsidR="004E3A86" w:rsidRDefault="004E3A86" w:rsidP="004E3A86">
      <w:r>
        <w:t>Models are too large to upload to black board and thus kept local. By running the CNN_GPU python notebook, it can download the required data. The inceptionV4 notebook can download the label used for imagenet, and it need the CNN_GPU to download the tiny imagenet for the data. I’ll try to include the tiny imagenet dataset but I don’t know if blackboard is going to like it.</w:t>
      </w:r>
    </w:p>
    <w:p w14:paraId="6B14E336" w14:textId="77777777" w:rsidR="004E3A86" w:rsidRDefault="004E3A86" w:rsidP="004E3A86">
      <w:pPr>
        <w:pStyle w:val="Heading1"/>
      </w:pPr>
      <w:r>
        <w:rPr>
          <w:rFonts w:hint="eastAsia"/>
        </w:rPr>
        <w:t>CNN</w:t>
      </w:r>
    </w:p>
    <w:p w14:paraId="1B5D6E61" w14:textId="77777777" w:rsidR="004E3A86" w:rsidRDefault="004E3A86" w:rsidP="004E3A86">
      <w:r>
        <w:t xml:space="preserve">For inception net, I’m using V3 instead of V4. </w:t>
      </w:r>
      <w:r>
        <w:rPr>
          <w:rFonts w:hint="eastAsia"/>
        </w:rPr>
        <w:t xml:space="preserve">(V4 is only used for not finetuned.) </w:t>
      </w:r>
      <w:r>
        <w:t>V3 is more mature and has better support on tensorFlow, will V4 is only available with timm package on hugging face. Thus I also included V3 for comparison</w:t>
      </w:r>
    </w:p>
    <w:p w14:paraId="6A60381B" w14:textId="77777777" w:rsidR="004E3A86" w:rsidRDefault="004E3A86" w:rsidP="004E3A86">
      <w:r>
        <w:t xml:space="preserve">All models: VGG16, VGG19, Resnet50, Resnet100 and InceptionV3 are included from the tensorFlow models. The version of tensorFlow I’m using is 2.10.0 because it stopped supporting GPU after that version on Windows Native. All three networks are appended with a flatten then dense maxpool layer with softmax activation function, and 200 nodes as output. All but the output layers are hold to be untrainable, loaded with pre-trained weights (“DEFAULT” is trained on imageNet), then finetuned to work with tiny imagenet dataset. The accuracy is determined by the top 1 category (instead of “within the top 5”). Which explains why the accuracy is generally not high. </w:t>
      </w:r>
    </w:p>
    <w:p w14:paraId="0D130531" w14:textId="64BAAE53" w:rsidR="004E3A86" w:rsidRDefault="004E3A86" w:rsidP="004E3A86">
      <w:r>
        <w:t>Before I figured out GPU setup with tensorflow, I used CPU to train 10epochs for VGG19, ResNET50 and Inceptio</w:t>
      </w:r>
      <w:r>
        <w:rPr>
          <w:rFonts w:hint="eastAsia"/>
        </w:rPr>
        <w:t>nV</w:t>
      </w:r>
      <w:r>
        <w:t>3. The finetuning training time is reported in the table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951C8" w14:paraId="3B7B1184" w14:textId="77777777" w:rsidTr="006E5C6B">
        <w:tc>
          <w:tcPr>
            <w:tcW w:w="1558" w:type="dxa"/>
          </w:tcPr>
          <w:p w14:paraId="551D0079" w14:textId="77777777" w:rsidR="00F951C8" w:rsidRPr="00193D07" w:rsidRDefault="00F951C8" w:rsidP="006E5C6B">
            <w:pPr>
              <w:rPr>
                <w:b/>
                <w:bCs/>
              </w:rPr>
            </w:pPr>
            <w:r w:rsidRPr="00193D07">
              <w:rPr>
                <w:b/>
                <w:bCs/>
              </w:rPr>
              <w:t>Model</w:t>
            </w:r>
          </w:p>
        </w:tc>
        <w:tc>
          <w:tcPr>
            <w:tcW w:w="1558" w:type="dxa"/>
          </w:tcPr>
          <w:p w14:paraId="54A81280" w14:textId="77777777" w:rsidR="00F951C8" w:rsidRDefault="00F951C8" w:rsidP="006E5C6B">
            <w:r>
              <w:t>VGG16</w:t>
            </w:r>
          </w:p>
        </w:tc>
        <w:tc>
          <w:tcPr>
            <w:tcW w:w="1558" w:type="dxa"/>
          </w:tcPr>
          <w:p w14:paraId="4EDA8B98" w14:textId="77777777" w:rsidR="00F951C8" w:rsidRDefault="00F951C8" w:rsidP="006E5C6B">
            <w:r>
              <w:t>VGG19</w:t>
            </w:r>
          </w:p>
        </w:tc>
        <w:tc>
          <w:tcPr>
            <w:tcW w:w="1558" w:type="dxa"/>
          </w:tcPr>
          <w:p w14:paraId="312A30EB" w14:textId="77777777" w:rsidR="00F951C8" w:rsidRDefault="00F951C8" w:rsidP="006E5C6B">
            <w:r>
              <w:t>ResNET50</w:t>
            </w:r>
          </w:p>
        </w:tc>
        <w:tc>
          <w:tcPr>
            <w:tcW w:w="1559" w:type="dxa"/>
          </w:tcPr>
          <w:p w14:paraId="3AA37406" w14:textId="77777777" w:rsidR="00F951C8" w:rsidRDefault="00F951C8" w:rsidP="006E5C6B">
            <w:r>
              <w:t>ResNET100</w:t>
            </w:r>
          </w:p>
        </w:tc>
        <w:tc>
          <w:tcPr>
            <w:tcW w:w="1559" w:type="dxa"/>
          </w:tcPr>
          <w:p w14:paraId="2BA6DD0D" w14:textId="77777777" w:rsidR="00F951C8" w:rsidRDefault="00F951C8" w:rsidP="006E5C6B">
            <w:r>
              <w:t>InceptionV3</w:t>
            </w:r>
          </w:p>
        </w:tc>
      </w:tr>
      <w:tr w:rsidR="00F951C8" w14:paraId="4B1B3E4A" w14:textId="77777777" w:rsidTr="006E5C6B">
        <w:tc>
          <w:tcPr>
            <w:tcW w:w="1558" w:type="dxa"/>
          </w:tcPr>
          <w:p w14:paraId="7B5BCDF7" w14:textId="77777777" w:rsidR="00F951C8" w:rsidRPr="00193D07" w:rsidRDefault="00F951C8" w:rsidP="006E5C6B">
            <w:pPr>
              <w:rPr>
                <w:b/>
                <w:bCs/>
              </w:rPr>
            </w:pPr>
            <w:r w:rsidRPr="00193D07">
              <w:rPr>
                <w:b/>
                <w:bCs/>
              </w:rPr>
              <w:t>Trainable Parameters</w:t>
            </w:r>
          </w:p>
          <w:p w14:paraId="0BF974D8" w14:textId="77777777" w:rsidR="00F951C8" w:rsidRDefault="00F951C8" w:rsidP="006E5C6B">
            <w:r w:rsidRPr="00193D07">
              <w:rPr>
                <w:b/>
                <w:bCs/>
              </w:rPr>
              <w:t>Count</w:t>
            </w:r>
          </w:p>
        </w:tc>
        <w:tc>
          <w:tcPr>
            <w:tcW w:w="1558" w:type="dxa"/>
          </w:tcPr>
          <w:p w14:paraId="7C043C89" w14:textId="77777777" w:rsidR="00F951C8" w:rsidRDefault="00F951C8" w:rsidP="006E5C6B">
            <w:r w:rsidRPr="00193D07">
              <w:t>5,017,800</w:t>
            </w:r>
          </w:p>
        </w:tc>
        <w:tc>
          <w:tcPr>
            <w:tcW w:w="1558" w:type="dxa"/>
          </w:tcPr>
          <w:p w14:paraId="49934B34" w14:textId="77777777" w:rsidR="00F951C8" w:rsidRDefault="00F951C8" w:rsidP="006E5C6B">
            <w:r w:rsidRPr="00193D07">
              <w:t>5,017,800</w:t>
            </w:r>
          </w:p>
        </w:tc>
        <w:tc>
          <w:tcPr>
            <w:tcW w:w="1558" w:type="dxa"/>
          </w:tcPr>
          <w:p w14:paraId="32B8F869" w14:textId="77777777" w:rsidR="00F951C8" w:rsidRDefault="00F951C8" w:rsidP="006E5C6B">
            <w:r w:rsidRPr="00193D07">
              <w:t>409,800</w:t>
            </w:r>
          </w:p>
        </w:tc>
        <w:tc>
          <w:tcPr>
            <w:tcW w:w="1559" w:type="dxa"/>
          </w:tcPr>
          <w:p w14:paraId="7D1EAAE8" w14:textId="77777777" w:rsidR="00F951C8" w:rsidRDefault="00F951C8" w:rsidP="006E5C6B">
            <w:r w:rsidRPr="00193D07">
              <w:t>409,800</w:t>
            </w:r>
          </w:p>
        </w:tc>
        <w:tc>
          <w:tcPr>
            <w:tcW w:w="1559" w:type="dxa"/>
          </w:tcPr>
          <w:p w14:paraId="1C8F9386" w14:textId="77777777" w:rsidR="00F951C8" w:rsidRDefault="00F951C8" w:rsidP="006E5C6B">
            <w:r w:rsidRPr="00193D07">
              <w:t>409,800</w:t>
            </w:r>
          </w:p>
        </w:tc>
      </w:tr>
      <w:tr w:rsidR="00F951C8" w14:paraId="23B7AD86" w14:textId="77777777" w:rsidTr="006E5C6B">
        <w:tc>
          <w:tcPr>
            <w:tcW w:w="1558" w:type="dxa"/>
          </w:tcPr>
          <w:p w14:paraId="6F318914" w14:textId="77777777" w:rsidR="00F951C8" w:rsidRPr="00403CF2" w:rsidRDefault="00F951C8" w:rsidP="006E5C6B">
            <w:pPr>
              <w:rPr>
                <w:b/>
                <w:bCs/>
              </w:rPr>
            </w:pPr>
            <w:r>
              <w:rPr>
                <w:b/>
                <w:bCs/>
              </w:rPr>
              <w:t>Toal Parameters Count</w:t>
            </w:r>
          </w:p>
        </w:tc>
        <w:tc>
          <w:tcPr>
            <w:tcW w:w="1558" w:type="dxa"/>
          </w:tcPr>
          <w:p w14:paraId="5A64A931" w14:textId="77777777" w:rsidR="00F951C8" w:rsidRPr="00193D07" w:rsidRDefault="00F951C8" w:rsidP="006E5C6B">
            <w:r w:rsidRPr="00403CF2">
              <w:t>19,732,488</w:t>
            </w:r>
          </w:p>
        </w:tc>
        <w:tc>
          <w:tcPr>
            <w:tcW w:w="1558" w:type="dxa"/>
          </w:tcPr>
          <w:p w14:paraId="62BBB06A" w14:textId="77777777" w:rsidR="00F951C8" w:rsidRPr="00193D07" w:rsidRDefault="00F951C8" w:rsidP="006E5C6B">
            <w:r w:rsidRPr="00403CF2">
              <w:t>25,042,184</w:t>
            </w:r>
          </w:p>
        </w:tc>
        <w:tc>
          <w:tcPr>
            <w:tcW w:w="1558" w:type="dxa"/>
          </w:tcPr>
          <w:p w14:paraId="556BB6C3" w14:textId="77777777" w:rsidR="00F951C8" w:rsidRPr="00193D07" w:rsidRDefault="00F951C8" w:rsidP="006E5C6B">
            <w:r w:rsidRPr="00AE46D0">
              <w:t>23,974,600</w:t>
            </w:r>
          </w:p>
        </w:tc>
        <w:tc>
          <w:tcPr>
            <w:tcW w:w="1559" w:type="dxa"/>
          </w:tcPr>
          <w:p w14:paraId="204F3208" w14:textId="77777777" w:rsidR="00F951C8" w:rsidRPr="00193D07" w:rsidRDefault="00F951C8" w:rsidP="006E5C6B">
            <w:r w:rsidRPr="00AE46D0">
              <w:t>43,036,360</w:t>
            </w:r>
          </w:p>
        </w:tc>
        <w:tc>
          <w:tcPr>
            <w:tcW w:w="1559" w:type="dxa"/>
          </w:tcPr>
          <w:p w14:paraId="193F128F" w14:textId="77777777" w:rsidR="00F951C8" w:rsidRPr="00193D07" w:rsidRDefault="00F951C8" w:rsidP="006E5C6B">
            <w:r w:rsidRPr="00AE46D0">
              <w:t>22,212,584</w:t>
            </w:r>
          </w:p>
        </w:tc>
      </w:tr>
      <w:tr w:rsidR="00F951C8" w14:paraId="571ECA45" w14:textId="77777777" w:rsidTr="006E5C6B">
        <w:tc>
          <w:tcPr>
            <w:tcW w:w="1558" w:type="dxa"/>
          </w:tcPr>
          <w:p w14:paraId="5888C2A6" w14:textId="77777777" w:rsidR="00F951C8" w:rsidRPr="00686D8F" w:rsidRDefault="00F951C8" w:rsidP="006E5C6B">
            <w:r>
              <w:rPr>
                <w:b/>
                <w:bCs/>
              </w:rPr>
              <w:t xml:space="preserve">GPU train time </w:t>
            </w:r>
            <w:r>
              <w:t>(1080ti, per epoch)</w:t>
            </w:r>
          </w:p>
        </w:tc>
        <w:tc>
          <w:tcPr>
            <w:tcW w:w="1558" w:type="dxa"/>
          </w:tcPr>
          <w:p w14:paraId="11A03366" w14:textId="77777777" w:rsidR="00F951C8" w:rsidRPr="00193D07" w:rsidRDefault="00F951C8" w:rsidP="006E5C6B">
            <w:r>
              <w:t>440s</w:t>
            </w:r>
          </w:p>
        </w:tc>
        <w:tc>
          <w:tcPr>
            <w:tcW w:w="1558" w:type="dxa"/>
          </w:tcPr>
          <w:p w14:paraId="49E08268" w14:textId="77777777" w:rsidR="00F951C8" w:rsidRPr="00193D07" w:rsidRDefault="00F951C8" w:rsidP="006E5C6B">
            <w:r>
              <w:t>435s</w:t>
            </w:r>
          </w:p>
        </w:tc>
        <w:tc>
          <w:tcPr>
            <w:tcW w:w="1558" w:type="dxa"/>
          </w:tcPr>
          <w:p w14:paraId="44F7AC05" w14:textId="77777777" w:rsidR="00F951C8" w:rsidRPr="00193D07" w:rsidRDefault="00F951C8" w:rsidP="006E5C6B">
            <w:r>
              <w:t>430s</w:t>
            </w:r>
          </w:p>
        </w:tc>
        <w:tc>
          <w:tcPr>
            <w:tcW w:w="1559" w:type="dxa"/>
          </w:tcPr>
          <w:p w14:paraId="6C8F064B" w14:textId="77777777" w:rsidR="00F951C8" w:rsidRPr="00193D07" w:rsidRDefault="00F951C8" w:rsidP="006E5C6B">
            <w:r>
              <w:t>435s</w:t>
            </w:r>
          </w:p>
        </w:tc>
        <w:tc>
          <w:tcPr>
            <w:tcW w:w="1559" w:type="dxa"/>
          </w:tcPr>
          <w:p w14:paraId="45F15A37" w14:textId="77777777" w:rsidR="00F951C8" w:rsidRPr="00193D07" w:rsidRDefault="00F951C8" w:rsidP="006E5C6B">
            <w:r>
              <w:t>775s</w:t>
            </w:r>
          </w:p>
        </w:tc>
      </w:tr>
      <w:tr w:rsidR="00F951C8" w14:paraId="4D1C972C" w14:textId="77777777" w:rsidTr="006E5C6B">
        <w:tc>
          <w:tcPr>
            <w:tcW w:w="1558" w:type="dxa"/>
          </w:tcPr>
          <w:p w14:paraId="53428E2F" w14:textId="77777777" w:rsidR="00F951C8" w:rsidRPr="00686D8F" w:rsidRDefault="00F951C8" w:rsidP="006E5C6B">
            <w:r>
              <w:rPr>
                <w:b/>
                <w:bCs/>
              </w:rPr>
              <w:t xml:space="preserve">CPU train time </w:t>
            </w:r>
            <w:r>
              <w:t>(AMD Ryzen 9 ‘7900X, per epoch)</w:t>
            </w:r>
          </w:p>
        </w:tc>
        <w:tc>
          <w:tcPr>
            <w:tcW w:w="1558" w:type="dxa"/>
          </w:tcPr>
          <w:p w14:paraId="3B55881A" w14:textId="77777777" w:rsidR="00F951C8" w:rsidRDefault="00F951C8" w:rsidP="006E5C6B">
            <w:r>
              <w:t>N/A</w:t>
            </w:r>
          </w:p>
        </w:tc>
        <w:tc>
          <w:tcPr>
            <w:tcW w:w="1558" w:type="dxa"/>
          </w:tcPr>
          <w:p w14:paraId="5B531DEB" w14:textId="77777777" w:rsidR="00F951C8" w:rsidRDefault="00F951C8" w:rsidP="006E5C6B">
            <w:r>
              <w:t>1150s</w:t>
            </w:r>
          </w:p>
        </w:tc>
        <w:tc>
          <w:tcPr>
            <w:tcW w:w="1558" w:type="dxa"/>
          </w:tcPr>
          <w:p w14:paraId="1EAF9D5C" w14:textId="77777777" w:rsidR="00F951C8" w:rsidRDefault="00F951C8" w:rsidP="006E5C6B">
            <w:r>
              <w:t>1570s</w:t>
            </w:r>
          </w:p>
        </w:tc>
        <w:tc>
          <w:tcPr>
            <w:tcW w:w="1559" w:type="dxa"/>
          </w:tcPr>
          <w:p w14:paraId="523495DB" w14:textId="77777777" w:rsidR="00F951C8" w:rsidRDefault="00F951C8" w:rsidP="006E5C6B">
            <w:r>
              <w:t>N/A</w:t>
            </w:r>
          </w:p>
        </w:tc>
        <w:tc>
          <w:tcPr>
            <w:tcW w:w="1559" w:type="dxa"/>
          </w:tcPr>
          <w:p w14:paraId="4665DEAE" w14:textId="77777777" w:rsidR="00F951C8" w:rsidRDefault="00F951C8" w:rsidP="004E3A86">
            <w:pPr>
              <w:keepNext/>
            </w:pPr>
            <w:r>
              <w:t>835s</w:t>
            </w:r>
          </w:p>
        </w:tc>
      </w:tr>
    </w:tbl>
    <w:p w14:paraId="6964A50E" w14:textId="54F89FD1" w:rsidR="00F951C8" w:rsidRDefault="004E3A86" w:rsidP="004E3A86">
      <w:pPr>
        <w:pStyle w:val="Caption"/>
        <w:jc w:val="center"/>
      </w:pPr>
      <w:r>
        <w:t xml:space="preserve">Table </w:t>
      </w:r>
      <w:r>
        <w:fldChar w:fldCharType="begin"/>
      </w:r>
      <w:r>
        <w:instrText xml:space="preserve"> SEQ Table \* ARABIC </w:instrText>
      </w:r>
      <w:r>
        <w:fldChar w:fldCharType="separate"/>
      </w:r>
      <w:r w:rsidR="00BD47A2">
        <w:rPr>
          <w:noProof/>
        </w:rPr>
        <w:t>1</w:t>
      </w:r>
      <w:r>
        <w:fldChar w:fldCharType="end"/>
      </w:r>
      <w:r>
        <w:rPr>
          <w:rFonts w:hint="eastAsia"/>
        </w:rPr>
        <w:t xml:space="preserve"> -</w:t>
      </w:r>
      <w:r w:rsidRPr="00AD7365">
        <w:t xml:space="preserve"> Models and their basic stats</w:t>
      </w:r>
    </w:p>
    <w:p w14:paraId="5051D095" w14:textId="77777777" w:rsidR="004E3A86" w:rsidRDefault="004E3A86">
      <w:r>
        <w:br w:type="page"/>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4E3A86" w14:paraId="008AFA0A" w14:textId="77777777" w:rsidTr="006E5C6B">
        <w:tc>
          <w:tcPr>
            <w:tcW w:w="2736" w:type="dxa"/>
            <w:gridSpan w:val="2"/>
          </w:tcPr>
          <w:p w14:paraId="367740EC" w14:textId="7832CF90" w:rsidR="004E3A86" w:rsidRDefault="004E3A86" w:rsidP="006E5C6B">
            <w:pPr>
              <w:rPr>
                <w:rFonts w:hint="eastAsia"/>
              </w:rPr>
            </w:pPr>
            <w:r>
              <w:rPr>
                <w:rFonts w:hint="eastAsia"/>
                <w:b/>
                <w:bCs/>
              </w:rPr>
              <w:lastRenderedPageBreak/>
              <w:t>Models</w:t>
            </w:r>
          </w:p>
        </w:tc>
        <w:tc>
          <w:tcPr>
            <w:tcW w:w="1368" w:type="dxa"/>
          </w:tcPr>
          <w:p w14:paraId="18025F99" w14:textId="77777777" w:rsidR="004E3A86" w:rsidRDefault="004E3A86" w:rsidP="006E5C6B">
            <w:pPr>
              <w:rPr>
                <w:rFonts w:hint="eastAsia"/>
              </w:rPr>
            </w:pPr>
            <w:r>
              <w:rPr>
                <w:rFonts w:hint="eastAsia"/>
              </w:rPr>
              <w:t>VGG16</w:t>
            </w:r>
          </w:p>
        </w:tc>
        <w:tc>
          <w:tcPr>
            <w:tcW w:w="1368" w:type="dxa"/>
          </w:tcPr>
          <w:p w14:paraId="2E1A3D76" w14:textId="77777777" w:rsidR="004E3A86" w:rsidRDefault="004E3A86" w:rsidP="006E5C6B">
            <w:pPr>
              <w:rPr>
                <w:rFonts w:hint="eastAsia"/>
              </w:rPr>
            </w:pPr>
            <w:r>
              <w:rPr>
                <w:rFonts w:hint="eastAsia"/>
              </w:rPr>
              <w:t>VGG19</w:t>
            </w:r>
          </w:p>
        </w:tc>
        <w:tc>
          <w:tcPr>
            <w:tcW w:w="1368" w:type="dxa"/>
          </w:tcPr>
          <w:p w14:paraId="3FB49948" w14:textId="77777777" w:rsidR="004E3A86" w:rsidRDefault="004E3A86" w:rsidP="006E5C6B">
            <w:pPr>
              <w:rPr>
                <w:rFonts w:hint="eastAsia"/>
              </w:rPr>
            </w:pPr>
            <w:r>
              <w:rPr>
                <w:rFonts w:hint="eastAsia"/>
              </w:rPr>
              <w:t>Resnet50</w:t>
            </w:r>
          </w:p>
        </w:tc>
        <w:tc>
          <w:tcPr>
            <w:tcW w:w="1368" w:type="dxa"/>
          </w:tcPr>
          <w:p w14:paraId="0E692897" w14:textId="77777777" w:rsidR="004E3A86" w:rsidRDefault="004E3A86" w:rsidP="006E5C6B">
            <w:pPr>
              <w:rPr>
                <w:rFonts w:hint="eastAsia"/>
              </w:rPr>
            </w:pPr>
            <w:r>
              <w:rPr>
                <w:rFonts w:hint="eastAsia"/>
              </w:rPr>
              <w:t>Resnet100</w:t>
            </w:r>
          </w:p>
        </w:tc>
        <w:tc>
          <w:tcPr>
            <w:tcW w:w="1368" w:type="dxa"/>
          </w:tcPr>
          <w:p w14:paraId="7346DCA1" w14:textId="77777777" w:rsidR="004E3A86" w:rsidRDefault="004E3A86" w:rsidP="006E5C6B">
            <w:r>
              <w:rPr>
                <w:rFonts w:hint="eastAsia"/>
              </w:rPr>
              <w:t>InceptionV3</w:t>
            </w:r>
          </w:p>
        </w:tc>
      </w:tr>
      <w:tr w:rsidR="004E3A86" w14:paraId="62042D85" w14:textId="77777777" w:rsidTr="006E5C6B">
        <w:tc>
          <w:tcPr>
            <w:tcW w:w="1368" w:type="dxa"/>
            <w:vMerge w:val="restart"/>
          </w:tcPr>
          <w:p w14:paraId="6EA6F452" w14:textId="77777777" w:rsidR="004E3A86" w:rsidRPr="00D70888" w:rsidRDefault="004E3A86" w:rsidP="006E5C6B">
            <w:pPr>
              <w:rPr>
                <w:rFonts w:hint="eastAsia"/>
                <w:b/>
                <w:bCs/>
              </w:rPr>
            </w:pPr>
            <w:r>
              <w:rPr>
                <w:rFonts w:hint="eastAsia"/>
                <w:b/>
                <w:bCs/>
              </w:rPr>
              <w:t>15 epochs</w:t>
            </w:r>
          </w:p>
        </w:tc>
        <w:tc>
          <w:tcPr>
            <w:tcW w:w="1368" w:type="dxa"/>
            <w:shd w:val="clear" w:color="auto" w:fill="C5E0B3" w:themeFill="accent6" w:themeFillTint="66"/>
          </w:tcPr>
          <w:p w14:paraId="15F7F1D1" w14:textId="77777777" w:rsidR="004E3A86" w:rsidRPr="00F951C8" w:rsidRDefault="004E3A86" w:rsidP="006E5C6B">
            <w:pPr>
              <w:rPr>
                <w:rFonts w:hint="eastAsia"/>
                <w:b/>
                <w:bCs/>
              </w:rPr>
            </w:pPr>
            <w:r w:rsidRPr="00F951C8">
              <w:rPr>
                <w:rFonts w:hint="eastAsia"/>
                <w:b/>
                <w:bCs/>
              </w:rPr>
              <w:t>Accuracy</w:t>
            </w:r>
          </w:p>
        </w:tc>
        <w:tc>
          <w:tcPr>
            <w:tcW w:w="1368" w:type="dxa"/>
            <w:shd w:val="clear" w:color="auto" w:fill="C5E0B3" w:themeFill="accent6" w:themeFillTint="66"/>
          </w:tcPr>
          <w:p w14:paraId="64049FE3" w14:textId="77777777" w:rsidR="004E3A86" w:rsidRDefault="004E3A86" w:rsidP="006E5C6B">
            <w:pPr>
              <w:rPr>
                <w:rFonts w:hint="eastAsia"/>
              </w:rPr>
            </w:pPr>
            <w:r>
              <w:rPr>
                <w:rFonts w:hint="eastAsia"/>
              </w:rPr>
              <w:t>30.07%</w:t>
            </w:r>
          </w:p>
        </w:tc>
        <w:tc>
          <w:tcPr>
            <w:tcW w:w="1368" w:type="dxa"/>
            <w:shd w:val="clear" w:color="auto" w:fill="C5E0B3" w:themeFill="accent6" w:themeFillTint="66"/>
          </w:tcPr>
          <w:p w14:paraId="2076B3D0" w14:textId="77777777" w:rsidR="004E3A86" w:rsidRDefault="004E3A86" w:rsidP="006E5C6B">
            <w:pPr>
              <w:rPr>
                <w:rFonts w:hint="eastAsia"/>
              </w:rPr>
            </w:pPr>
            <w:r>
              <w:rPr>
                <w:rFonts w:hint="eastAsia"/>
              </w:rPr>
              <w:t>30.14%</w:t>
            </w:r>
          </w:p>
        </w:tc>
        <w:tc>
          <w:tcPr>
            <w:tcW w:w="1368" w:type="dxa"/>
            <w:shd w:val="clear" w:color="auto" w:fill="C5E0B3" w:themeFill="accent6" w:themeFillTint="66"/>
          </w:tcPr>
          <w:p w14:paraId="04DCFF11" w14:textId="77777777" w:rsidR="004E3A86" w:rsidRDefault="004E3A86" w:rsidP="006E5C6B">
            <w:pPr>
              <w:rPr>
                <w:rFonts w:hint="eastAsia"/>
              </w:rPr>
            </w:pPr>
            <w:r>
              <w:rPr>
                <w:rFonts w:hint="eastAsia"/>
              </w:rPr>
              <w:t>5.34%</w:t>
            </w:r>
          </w:p>
        </w:tc>
        <w:tc>
          <w:tcPr>
            <w:tcW w:w="1368" w:type="dxa"/>
            <w:shd w:val="clear" w:color="auto" w:fill="C5E0B3" w:themeFill="accent6" w:themeFillTint="66"/>
          </w:tcPr>
          <w:p w14:paraId="2D31F41C" w14:textId="77777777" w:rsidR="004E3A86" w:rsidRDefault="004E3A86" w:rsidP="006E5C6B">
            <w:pPr>
              <w:rPr>
                <w:rFonts w:hint="eastAsia"/>
              </w:rPr>
            </w:pPr>
            <w:r>
              <w:rPr>
                <w:rFonts w:hint="eastAsia"/>
              </w:rPr>
              <w:t>6.85%</w:t>
            </w:r>
          </w:p>
        </w:tc>
        <w:tc>
          <w:tcPr>
            <w:tcW w:w="1368" w:type="dxa"/>
            <w:shd w:val="clear" w:color="auto" w:fill="C5E0B3" w:themeFill="accent6" w:themeFillTint="66"/>
          </w:tcPr>
          <w:p w14:paraId="706EB434" w14:textId="77777777" w:rsidR="004E3A86" w:rsidRDefault="004E3A86" w:rsidP="006E5C6B">
            <w:pPr>
              <w:rPr>
                <w:rFonts w:hint="eastAsia"/>
              </w:rPr>
            </w:pPr>
            <w:r>
              <w:rPr>
                <w:rFonts w:hint="eastAsia"/>
              </w:rPr>
              <w:t>3.08%</w:t>
            </w:r>
          </w:p>
        </w:tc>
      </w:tr>
      <w:tr w:rsidR="004E3A86" w14:paraId="7EE1F9FA" w14:textId="77777777" w:rsidTr="006E5C6B">
        <w:tc>
          <w:tcPr>
            <w:tcW w:w="1368" w:type="dxa"/>
            <w:vMerge/>
          </w:tcPr>
          <w:p w14:paraId="55532041" w14:textId="77777777" w:rsidR="004E3A86" w:rsidRDefault="004E3A86" w:rsidP="006E5C6B"/>
        </w:tc>
        <w:tc>
          <w:tcPr>
            <w:tcW w:w="1368" w:type="dxa"/>
          </w:tcPr>
          <w:p w14:paraId="71094EC1" w14:textId="77777777" w:rsidR="004E3A86" w:rsidRPr="00F951C8" w:rsidRDefault="004E3A86" w:rsidP="006E5C6B">
            <w:pPr>
              <w:rPr>
                <w:rFonts w:hint="eastAsia"/>
                <w:b/>
                <w:bCs/>
              </w:rPr>
            </w:pPr>
            <w:r w:rsidRPr="00F951C8">
              <w:rPr>
                <w:rFonts w:hint="eastAsia"/>
                <w:b/>
                <w:bCs/>
              </w:rPr>
              <w:t>Loss</w:t>
            </w:r>
          </w:p>
        </w:tc>
        <w:tc>
          <w:tcPr>
            <w:tcW w:w="1368" w:type="dxa"/>
          </w:tcPr>
          <w:p w14:paraId="0D1F2698" w14:textId="77777777" w:rsidR="004E3A86" w:rsidRDefault="004E3A86" w:rsidP="006E5C6B">
            <w:pPr>
              <w:rPr>
                <w:rFonts w:hint="eastAsia"/>
              </w:rPr>
            </w:pPr>
            <w:r>
              <w:rPr>
                <w:rFonts w:hint="eastAsia"/>
              </w:rPr>
              <w:t>119.83</w:t>
            </w:r>
          </w:p>
        </w:tc>
        <w:tc>
          <w:tcPr>
            <w:tcW w:w="1368" w:type="dxa"/>
          </w:tcPr>
          <w:p w14:paraId="7F185F05" w14:textId="77777777" w:rsidR="004E3A86" w:rsidRDefault="004E3A86" w:rsidP="006E5C6B">
            <w:pPr>
              <w:rPr>
                <w:rFonts w:hint="eastAsia"/>
              </w:rPr>
            </w:pPr>
            <w:r>
              <w:rPr>
                <w:rFonts w:hint="eastAsia"/>
              </w:rPr>
              <w:t>112.19</w:t>
            </w:r>
          </w:p>
        </w:tc>
        <w:tc>
          <w:tcPr>
            <w:tcW w:w="1368" w:type="dxa"/>
          </w:tcPr>
          <w:p w14:paraId="65023FCB" w14:textId="77777777" w:rsidR="004E3A86" w:rsidRDefault="004E3A86" w:rsidP="006E5C6B">
            <w:pPr>
              <w:rPr>
                <w:rFonts w:hint="eastAsia"/>
              </w:rPr>
            </w:pPr>
            <w:r>
              <w:rPr>
                <w:rFonts w:hint="eastAsia"/>
              </w:rPr>
              <w:t>76.73</w:t>
            </w:r>
          </w:p>
        </w:tc>
        <w:tc>
          <w:tcPr>
            <w:tcW w:w="1368" w:type="dxa"/>
          </w:tcPr>
          <w:p w14:paraId="22564E0D" w14:textId="77777777" w:rsidR="004E3A86" w:rsidRDefault="004E3A86" w:rsidP="006E5C6B">
            <w:pPr>
              <w:rPr>
                <w:rFonts w:hint="eastAsia"/>
              </w:rPr>
            </w:pPr>
            <w:r>
              <w:rPr>
                <w:rFonts w:hint="eastAsia"/>
              </w:rPr>
              <w:t>19.48</w:t>
            </w:r>
          </w:p>
        </w:tc>
        <w:tc>
          <w:tcPr>
            <w:tcW w:w="1368" w:type="dxa"/>
          </w:tcPr>
          <w:p w14:paraId="63FD1380" w14:textId="77777777" w:rsidR="004E3A86" w:rsidRDefault="004E3A86" w:rsidP="006E5C6B">
            <w:pPr>
              <w:rPr>
                <w:rFonts w:hint="eastAsia"/>
              </w:rPr>
            </w:pPr>
            <w:r>
              <w:rPr>
                <w:rFonts w:hint="eastAsia"/>
              </w:rPr>
              <w:t>31.08</w:t>
            </w:r>
          </w:p>
        </w:tc>
      </w:tr>
      <w:tr w:rsidR="004E3A86" w14:paraId="3D12A7A6" w14:textId="77777777" w:rsidTr="006E5C6B">
        <w:tc>
          <w:tcPr>
            <w:tcW w:w="1368" w:type="dxa"/>
            <w:vMerge w:val="restart"/>
          </w:tcPr>
          <w:p w14:paraId="3E3FDBEA" w14:textId="77777777" w:rsidR="004E3A86" w:rsidRPr="00D70888" w:rsidRDefault="004E3A86" w:rsidP="006E5C6B">
            <w:pPr>
              <w:rPr>
                <w:rFonts w:hint="eastAsia"/>
                <w:b/>
                <w:bCs/>
              </w:rPr>
            </w:pPr>
            <w:r>
              <w:rPr>
                <w:rFonts w:hint="eastAsia"/>
                <w:b/>
                <w:bCs/>
              </w:rPr>
              <w:t>50 epochs</w:t>
            </w:r>
          </w:p>
        </w:tc>
        <w:tc>
          <w:tcPr>
            <w:tcW w:w="1368" w:type="dxa"/>
            <w:shd w:val="clear" w:color="auto" w:fill="C5E0B3" w:themeFill="accent6" w:themeFillTint="66"/>
          </w:tcPr>
          <w:p w14:paraId="32E46FA8" w14:textId="77777777" w:rsidR="004E3A86" w:rsidRPr="00F951C8" w:rsidRDefault="004E3A86" w:rsidP="006E5C6B">
            <w:pPr>
              <w:rPr>
                <w:rFonts w:hint="eastAsia"/>
                <w:b/>
                <w:bCs/>
              </w:rPr>
            </w:pPr>
            <w:r w:rsidRPr="00F951C8">
              <w:rPr>
                <w:rFonts w:hint="eastAsia"/>
                <w:b/>
                <w:bCs/>
              </w:rPr>
              <w:t>Accuracy</w:t>
            </w:r>
          </w:p>
        </w:tc>
        <w:tc>
          <w:tcPr>
            <w:tcW w:w="1368" w:type="dxa"/>
            <w:shd w:val="clear" w:color="auto" w:fill="C5E0B3" w:themeFill="accent6" w:themeFillTint="66"/>
          </w:tcPr>
          <w:p w14:paraId="009C5D19" w14:textId="77777777" w:rsidR="004E3A86" w:rsidRDefault="004E3A86" w:rsidP="006E5C6B">
            <w:pPr>
              <w:rPr>
                <w:rFonts w:hint="eastAsia"/>
              </w:rPr>
            </w:pPr>
            <w:r>
              <w:rPr>
                <w:rFonts w:hint="eastAsia"/>
              </w:rPr>
              <w:t>31.35%</w:t>
            </w:r>
          </w:p>
        </w:tc>
        <w:tc>
          <w:tcPr>
            <w:tcW w:w="1368" w:type="dxa"/>
            <w:shd w:val="clear" w:color="auto" w:fill="C5E0B3" w:themeFill="accent6" w:themeFillTint="66"/>
          </w:tcPr>
          <w:p w14:paraId="09AC2C20" w14:textId="77777777" w:rsidR="004E3A86" w:rsidRDefault="004E3A86" w:rsidP="006E5C6B">
            <w:pPr>
              <w:rPr>
                <w:rFonts w:hint="eastAsia"/>
              </w:rPr>
            </w:pPr>
            <w:r>
              <w:rPr>
                <w:rFonts w:hint="eastAsia"/>
              </w:rPr>
              <w:t>30.45%</w:t>
            </w:r>
          </w:p>
        </w:tc>
        <w:tc>
          <w:tcPr>
            <w:tcW w:w="1368" w:type="dxa"/>
            <w:shd w:val="clear" w:color="auto" w:fill="C5E0B3" w:themeFill="accent6" w:themeFillTint="66"/>
          </w:tcPr>
          <w:p w14:paraId="2D258944" w14:textId="77777777" w:rsidR="004E3A86" w:rsidRDefault="004E3A86" w:rsidP="006E5C6B">
            <w:pPr>
              <w:rPr>
                <w:rFonts w:hint="eastAsia"/>
              </w:rPr>
            </w:pPr>
            <w:r>
              <w:rPr>
                <w:rFonts w:hint="eastAsia"/>
              </w:rPr>
              <w:t>11.9%</w:t>
            </w:r>
          </w:p>
        </w:tc>
        <w:tc>
          <w:tcPr>
            <w:tcW w:w="1368" w:type="dxa"/>
            <w:shd w:val="clear" w:color="auto" w:fill="C5E0B3" w:themeFill="accent6" w:themeFillTint="66"/>
          </w:tcPr>
          <w:p w14:paraId="140FB92E" w14:textId="77777777" w:rsidR="004E3A86" w:rsidRDefault="004E3A86" w:rsidP="006E5C6B">
            <w:pPr>
              <w:rPr>
                <w:rFonts w:hint="eastAsia"/>
              </w:rPr>
            </w:pPr>
            <w:r>
              <w:rPr>
                <w:rFonts w:hint="eastAsia"/>
              </w:rPr>
              <w:t>9.66%</w:t>
            </w:r>
          </w:p>
        </w:tc>
        <w:tc>
          <w:tcPr>
            <w:tcW w:w="1368" w:type="dxa"/>
            <w:shd w:val="clear" w:color="auto" w:fill="C5E0B3" w:themeFill="accent6" w:themeFillTint="66"/>
          </w:tcPr>
          <w:p w14:paraId="3A3FCFC6" w14:textId="77777777" w:rsidR="004E3A86" w:rsidRDefault="004E3A86" w:rsidP="006E5C6B">
            <w:pPr>
              <w:rPr>
                <w:rFonts w:hint="eastAsia"/>
              </w:rPr>
            </w:pPr>
            <w:r>
              <w:rPr>
                <w:rFonts w:hint="eastAsia"/>
              </w:rPr>
              <w:t>5.58%</w:t>
            </w:r>
          </w:p>
        </w:tc>
      </w:tr>
      <w:tr w:rsidR="004E3A86" w14:paraId="60D0E9FA" w14:textId="77777777" w:rsidTr="006E5C6B">
        <w:tc>
          <w:tcPr>
            <w:tcW w:w="1368" w:type="dxa"/>
            <w:vMerge/>
          </w:tcPr>
          <w:p w14:paraId="0FB65CD4" w14:textId="77777777" w:rsidR="004E3A86" w:rsidRDefault="004E3A86" w:rsidP="006E5C6B"/>
        </w:tc>
        <w:tc>
          <w:tcPr>
            <w:tcW w:w="1368" w:type="dxa"/>
          </w:tcPr>
          <w:p w14:paraId="6213FC77" w14:textId="77777777" w:rsidR="004E3A86" w:rsidRPr="00F951C8" w:rsidRDefault="004E3A86" w:rsidP="006E5C6B">
            <w:pPr>
              <w:rPr>
                <w:rFonts w:hint="eastAsia"/>
                <w:b/>
                <w:bCs/>
              </w:rPr>
            </w:pPr>
            <w:r w:rsidRPr="00F951C8">
              <w:rPr>
                <w:rFonts w:hint="eastAsia"/>
                <w:b/>
                <w:bCs/>
              </w:rPr>
              <w:t>Loss</w:t>
            </w:r>
          </w:p>
        </w:tc>
        <w:tc>
          <w:tcPr>
            <w:tcW w:w="1368" w:type="dxa"/>
          </w:tcPr>
          <w:p w14:paraId="33C95E10" w14:textId="77777777" w:rsidR="004E3A86" w:rsidRDefault="004E3A86" w:rsidP="006E5C6B">
            <w:pPr>
              <w:rPr>
                <w:rFonts w:hint="eastAsia"/>
              </w:rPr>
            </w:pPr>
            <w:r>
              <w:rPr>
                <w:rFonts w:hint="eastAsia"/>
              </w:rPr>
              <w:t>81.91</w:t>
            </w:r>
          </w:p>
        </w:tc>
        <w:tc>
          <w:tcPr>
            <w:tcW w:w="1368" w:type="dxa"/>
          </w:tcPr>
          <w:p w14:paraId="4F2A56D1" w14:textId="77777777" w:rsidR="004E3A86" w:rsidRDefault="004E3A86" w:rsidP="006E5C6B">
            <w:pPr>
              <w:rPr>
                <w:rFonts w:hint="eastAsia"/>
              </w:rPr>
            </w:pPr>
            <w:r>
              <w:rPr>
                <w:rFonts w:hint="eastAsia"/>
              </w:rPr>
              <w:t>75.91</w:t>
            </w:r>
          </w:p>
        </w:tc>
        <w:tc>
          <w:tcPr>
            <w:tcW w:w="1368" w:type="dxa"/>
          </w:tcPr>
          <w:p w14:paraId="265162F3" w14:textId="77777777" w:rsidR="004E3A86" w:rsidRDefault="004E3A86" w:rsidP="006E5C6B">
            <w:pPr>
              <w:rPr>
                <w:rFonts w:hint="eastAsia"/>
              </w:rPr>
            </w:pPr>
            <w:r>
              <w:rPr>
                <w:rFonts w:hint="eastAsia"/>
              </w:rPr>
              <w:t>12.00</w:t>
            </w:r>
          </w:p>
        </w:tc>
        <w:tc>
          <w:tcPr>
            <w:tcW w:w="1368" w:type="dxa"/>
          </w:tcPr>
          <w:p w14:paraId="1B4DC1A5" w14:textId="77777777" w:rsidR="004E3A86" w:rsidRDefault="004E3A86" w:rsidP="006E5C6B">
            <w:pPr>
              <w:rPr>
                <w:rFonts w:hint="eastAsia"/>
              </w:rPr>
            </w:pPr>
            <w:r>
              <w:rPr>
                <w:rFonts w:hint="eastAsia"/>
              </w:rPr>
              <w:t>8.8045</w:t>
            </w:r>
          </w:p>
        </w:tc>
        <w:tc>
          <w:tcPr>
            <w:tcW w:w="1368" w:type="dxa"/>
          </w:tcPr>
          <w:p w14:paraId="110AA7B8" w14:textId="77777777" w:rsidR="004E3A86" w:rsidRDefault="004E3A86" w:rsidP="006E5C6B">
            <w:pPr>
              <w:rPr>
                <w:rFonts w:hint="eastAsia"/>
              </w:rPr>
            </w:pPr>
            <w:r>
              <w:rPr>
                <w:rFonts w:hint="eastAsia"/>
              </w:rPr>
              <w:t>6.73</w:t>
            </w:r>
          </w:p>
        </w:tc>
      </w:tr>
      <w:tr w:rsidR="004E3A86" w14:paraId="204E1116" w14:textId="77777777" w:rsidTr="006E5C6B">
        <w:tc>
          <w:tcPr>
            <w:tcW w:w="1368" w:type="dxa"/>
            <w:vMerge w:val="restart"/>
          </w:tcPr>
          <w:p w14:paraId="49ACF522" w14:textId="77777777" w:rsidR="004E3A86" w:rsidRPr="00D70888" w:rsidRDefault="004E3A86" w:rsidP="006E5C6B">
            <w:pPr>
              <w:rPr>
                <w:rFonts w:hint="eastAsia"/>
                <w:b/>
                <w:bCs/>
              </w:rPr>
            </w:pPr>
            <w:r>
              <w:rPr>
                <w:rFonts w:hint="eastAsia"/>
                <w:b/>
                <w:bCs/>
              </w:rPr>
              <w:t>70 epochs</w:t>
            </w:r>
          </w:p>
        </w:tc>
        <w:tc>
          <w:tcPr>
            <w:tcW w:w="1368" w:type="dxa"/>
            <w:shd w:val="clear" w:color="auto" w:fill="C5E0B3" w:themeFill="accent6" w:themeFillTint="66"/>
          </w:tcPr>
          <w:p w14:paraId="0B4506FA" w14:textId="77777777" w:rsidR="004E3A86" w:rsidRPr="00F951C8" w:rsidRDefault="004E3A86" w:rsidP="006E5C6B">
            <w:pPr>
              <w:rPr>
                <w:rFonts w:hint="eastAsia"/>
                <w:b/>
                <w:bCs/>
              </w:rPr>
            </w:pPr>
            <w:r w:rsidRPr="00F951C8">
              <w:rPr>
                <w:rFonts w:hint="eastAsia"/>
                <w:b/>
                <w:bCs/>
              </w:rPr>
              <w:t>Accuracy</w:t>
            </w:r>
          </w:p>
        </w:tc>
        <w:tc>
          <w:tcPr>
            <w:tcW w:w="1368" w:type="dxa"/>
            <w:shd w:val="clear" w:color="auto" w:fill="C5E0B3" w:themeFill="accent6" w:themeFillTint="66"/>
          </w:tcPr>
          <w:p w14:paraId="72294E54" w14:textId="77777777" w:rsidR="004E3A86" w:rsidRDefault="004E3A86" w:rsidP="006E5C6B">
            <w:pPr>
              <w:rPr>
                <w:rFonts w:hint="eastAsia"/>
              </w:rPr>
            </w:pPr>
            <w:r>
              <w:rPr>
                <w:rFonts w:hint="eastAsia"/>
              </w:rPr>
              <w:t>31.2%</w:t>
            </w:r>
          </w:p>
        </w:tc>
        <w:tc>
          <w:tcPr>
            <w:tcW w:w="1368" w:type="dxa"/>
            <w:shd w:val="clear" w:color="auto" w:fill="C5E0B3" w:themeFill="accent6" w:themeFillTint="66"/>
          </w:tcPr>
          <w:p w14:paraId="35AEDE7C" w14:textId="77777777" w:rsidR="004E3A86" w:rsidRDefault="004E3A86" w:rsidP="006E5C6B">
            <w:pPr>
              <w:rPr>
                <w:rFonts w:hint="eastAsia"/>
              </w:rPr>
            </w:pPr>
            <w:r>
              <w:rPr>
                <w:rFonts w:hint="eastAsia"/>
              </w:rPr>
              <w:t>30.54%</w:t>
            </w:r>
          </w:p>
        </w:tc>
        <w:tc>
          <w:tcPr>
            <w:tcW w:w="1368" w:type="dxa"/>
            <w:shd w:val="clear" w:color="auto" w:fill="C5E0B3" w:themeFill="accent6" w:themeFillTint="66"/>
          </w:tcPr>
          <w:p w14:paraId="1099F92A" w14:textId="77777777" w:rsidR="004E3A86" w:rsidRDefault="004E3A86" w:rsidP="006E5C6B">
            <w:pPr>
              <w:rPr>
                <w:rFonts w:hint="eastAsia"/>
              </w:rPr>
            </w:pPr>
            <w:r>
              <w:rPr>
                <w:rFonts w:hint="eastAsia"/>
              </w:rPr>
              <w:t>14.31%</w:t>
            </w:r>
          </w:p>
        </w:tc>
        <w:tc>
          <w:tcPr>
            <w:tcW w:w="1368" w:type="dxa"/>
            <w:shd w:val="clear" w:color="auto" w:fill="C5E0B3" w:themeFill="accent6" w:themeFillTint="66"/>
          </w:tcPr>
          <w:p w14:paraId="7DF889FC" w14:textId="77777777" w:rsidR="004E3A86" w:rsidRDefault="004E3A86" w:rsidP="006E5C6B">
            <w:pPr>
              <w:rPr>
                <w:rFonts w:hint="eastAsia"/>
              </w:rPr>
            </w:pPr>
            <w:r>
              <w:rPr>
                <w:rFonts w:hint="eastAsia"/>
              </w:rPr>
              <w:t>9.74%</w:t>
            </w:r>
          </w:p>
        </w:tc>
        <w:tc>
          <w:tcPr>
            <w:tcW w:w="1368" w:type="dxa"/>
            <w:shd w:val="clear" w:color="auto" w:fill="C5E0B3" w:themeFill="accent6" w:themeFillTint="66"/>
          </w:tcPr>
          <w:p w14:paraId="42D27E8F" w14:textId="77777777" w:rsidR="004E3A86" w:rsidRDefault="004E3A86" w:rsidP="006E5C6B">
            <w:pPr>
              <w:rPr>
                <w:rFonts w:hint="eastAsia"/>
              </w:rPr>
            </w:pPr>
            <w:r>
              <w:rPr>
                <w:rFonts w:hint="eastAsia"/>
              </w:rPr>
              <w:t>8.55%</w:t>
            </w:r>
          </w:p>
        </w:tc>
      </w:tr>
      <w:tr w:rsidR="004E3A86" w14:paraId="48DFD0B9" w14:textId="77777777" w:rsidTr="006E5C6B">
        <w:tc>
          <w:tcPr>
            <w:tcW w:w="1368" w:type="dxa"/>
            <w:vMerge/>
          </w:tcPr>
          <w:p w14:paraId="6DF24A5D" w14:textId="77777777" w:rsidR="004E3A86" w:rsidRDefault="004E3A86" w:rsidP="006E5C6B"/>
        </w:tc>
        <w:tc>
          <w:tcPr>
            <w:tcW w:w="1368" w:type="dxa"/>
          </w:tcPr>
          <w:p w14:paraId="031BB5AB" w14:textId="77777777" w:rsidR="004E3A86" w:rsidRPr="00F951C8" w:rsidRDefault="004E3A86" w:rsidP="006E5C6B">
            <w:pPr>
              <w:rPr>
                <w:rFonts w:hint="eastAsia"/>
                <w:b/>
                <w:bCs/>
              </w:rPr>
            </w:pPr>
            <w:r w:rsidRPr="00F951C8">
              <w:rPr>
                <w:rFonts w:hint="eastAsia"/>
                <w:b/>
                <w:bCs/>
              </w:rPr>
              <w:t>Loss</w:t>
            </w:r>
          </w:p>
        </w:tc>
        <w:tc>
          <w:tcPr>
            <w:tcW w:w="1368" w:type="dxa"/>
          </w:tcPr>
          <w:p w14:paraId="5915198A" w14:textId="77777777" w:rsidR="004E3A86" w:rsidRDefault="004E3A86" w:rsidP="006E5C6B">
            <w:pPr>
              <w:rPr>
                <w:rFonts w:hint="eastAsia"/>
              </w:rPr>
            </w:pPr>
            <w:r>
              <w:rPr>
                <w:rFonts w:hint="eastAsia"/>
              </w:rPr>
              <w:t>71.52</w:t>
            </w:r>
          </w:p>
        </w:tc>
        <w:tc>
          <w:tcPr>
            <w:tcW w:w="1368" w:type="dxa"/>
          </w:tcPr>
          <w:p w14:paraId="1981BAB9" w14:textId="77777777" w:rsidR="004E3A86" w:rsidRDefault="004E3A86" w:rsidP="006E5C6B">
            <w:pPr>
              <w:rPr>
                <w:rFonts w:hint="eastAsia"/>
              </w:rPr>
            </w:pPr>
            <w:r>
              <w:rPr>
                <w:rFonts w:hint="eastAsia"/>
              </w:rPr>
              <w:t>66.79</w:t>
            </w:r>
          </w:p>
        </w:tc>
        <w:tc>
          <w:tcPr>
            <w:tcW w:w="1368" w:type="dxa"/>
          </w:tcPr>
          <w:p w14:paraId="20E511CB" w14:textId="77777777" w:rsidR="004E3A86" w:rsidRDefault="004E3A86" w:rsidP="006E5C6B">
            <w:pPr>
              <w:rPr>
                <w:rFonts w:hint="eastAsia"/>
              </w:rPr>
            </w:pPr>
            <w:r>
              <w:rPr>
                <w:rFonts w:hint="eastAsia"/>
              </w:rPr>
              <w:t>8.05</w:t>
            </w:r>
          </w:p>
        </w:tc>
        <w:tc>
          <w:tcPr>
            <w:tcW w:w="1368" w:type="dxa"/>
          </w:tcPr>
          <w:p w14:paraId="0EE85045" w14:textId="77777777" w:rsidR="004E3A86" w:rsidRDefault="004E3A86" w:rsidP="006E5C6B">
            <w:pPr>
              <w:rPr>
                <w:rFonts w:hint="eastAsia"/>
              </w:rPr>
            </w:pPr>
            <w:r>
              <w:rPr>
                <w:rFonts w:hint="eastAsia"/>
              </w:rPr>
              <w:t>8.79</w:t>
            </w:r>
          </w:p>
        </w:tc>
        <w:tc>
          <w:tcPr>
            <w:tcW w:w="1368" w:type="dxa"/>
          </w:tcPr>
          <w:p w14:paraId="015C3166" w14:textId="77777777" w:rsidR="004E3A86" w:rsidRDefault="004E3A86" w:rsidP="004E3A86">
            <w:pPr>
              <w:keepNext/>
              <w:rPr>
                <w:rFonts w:hint="eastAsia"/>
              </w:rPr>
            </w:pPr>
            <w:r>
              <w:rPr>
                <w:rFonts w:hint="eastAsia"/>
              </w:rPr>
              <w:t>4.97</w:t>
            </w:r>
          </w:p>
        </w:tc>
      </w:tr>
    </w:tbl>
    <w:p w14:paraId="53A7BC50" w14:textId="74DF6600" w:rsidR="004E3A86" w:rsidRDefault="004E3A86" w:rsidP="004E3A86">
      <w:pPr>
        <w:pStyle w:val="Caption"/>
        <w:jc w:val="center"/>
      </w:pPr>
      <w:r>
        <w:t xml:space="preserve">Table </w:t>
      </w:r>
      <w:r>
        <w:fldChar w:fldCharType="begin"/>
      </w:r>
      <w:r>
        <w:instrText xml:space="preserve"> SEQ Table \* ARABIC </w:instrText>
      </w:r>
      <w:r>
        <w:fldChar w:fldCharType="separate"/>
      </w:r>
      <w:r w:rsidR="00BD47A2">
        <w:rPr>
          <w:noProof/>
        </w:rPr>
        <w:t>2</w:t>
      </w:r>
      <w:r>
        <w:fldChar w:fldCharType="end"/>
      </w:r>
      <w:r>
        <w:rPr>
          <w:rFonts w:hint="eastAsia"/>
        </w:rPr>
        <w:t xml:space="preserve"> - Finetuning results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4E3A86" w14:paraId="08AF82F6" w14:textId="77777777" w:rsidTr="006E5C6B">
        <w:tc>
          <w:tcPr>
            <w:tcW w:w="1368" w:type="dxa"/>
          </w:tcPr>
          <w:p w14:paraId="2432F1A0" w14:textId="77777777" w:rsidR="004E3A86" w:rsidRPr="00F951C8" w:rsidRDefault="004E3A86" w:rsidP="006E5C6B">
            <w:pPr>
              <w:rPr>
                <w:rFonts w:hint="eastAsia"/>
                <w:b/>
                <w:bCs/>
              </w:rPr>
            </w:pPr>
            <w:r>
              <w:rPr>
                <w:rFonts w:hint="eastAsia"/>
                <w:b/>
                <w:bCs/>
              </w:rPr>
              <w:t>Models</w:t>
            </w:r>
          </w:p>
        </w:tc>
        <w:tc>
          <w:tcPr>
            <w:tcW w:w="1368" w:type="dxa"/>
          </w:tcPr>
          <w:p w14:paraId="516C4AEF" w14:textId="77777777" w:rsidR="004E3A86" w:rsidRDefault="004E3A86" w:rsidP="006E5C6B">
            <w:pPr>
              <w:rPr>
                <w:rFonts w:hint="eastAsia"/>
              </w:rPr>
            </w:pPr>
            <w:r>
              <w:rPr>
                <w:rFonts w:hint="eastAsia"/>
              </w:rPr>
              <w:t>VGG16</w:t>
            </w:r>
          </w:p>
        </w:tc>
        <w:tc>
          <w:tcPr>
            <w:tcW w:w="1368" w:type="dxa"/>
          </w:tcPr>
          <w:p w14:paraId="42839B6D" w14:textId="77777777" w:rsidR="004E3A86" w:rsidRDefault="004E3A86" w:rsidP="006E5C6B">
            <w:pPr>
              <w:rPr>
                <w:rFonts w:hint="eastAsia"/>
              </w:rPr>
            </w:pPr>
            <w:r>
              <w:rPr>
                <w:rFonts w:hint="eastAsia"/>
              </w:rPr>
              <w:t>VGG19</w:t>
            </w:r>
          </w:p>
        </w:tc>
        <w:tc>
          <w:tcPr>
            <w:tcW w:w="1368" w:type="dxa"/>
          </w:tcPr>
          <w:p w14:paraId="4DEE6DF4" w14:textId="77777777" w:rsidR="004E3A86" w:rsidRDefault="004E3A86" w:rsidP="006E5C6B">
            <w:pPr>
              <w:rPr>
                <w:rFonts w:hint="eastAsia"/>
              </w:rPr>
            </w:pPr>
            <w:r>
              <w:rPr>
                <w:rFonts w:hint="eastAsia"/>
              </w:rPr>
              <w:t>Resnet50</w:t>
            </w:r>
          </w:p>
        </w:tc>
        <w:tc>
          <w:tcPr>
            <w:tcW w:w="1368" w:type="dxa"/>
          </w:tcPr>
          <w:p w14:paraId="4EFCFCCF" w14:textId="77777777" w:rsidR="004E3A86" w:rsidRDefault="004E3A86" w:rsidP="006E5C6B">
            <w:pPr>
              <w:rPr>
                <w:rFonts w:hint="eastAsia"/>
              </w:rPr>
            </w:pPr>
            <w:r>
              <w:rPr>
                <w:rFonts w:hint="eastAsia"/>
              </w:rPr>
              <w:t>Resnet100</w:t>
            </w:r>
          </w:p>
        </w:tc>
        <w:tc>
          <w:tcPr>
            <w:tcW w:w="1368" w:type="dxa"/>
          </w:tcPr>
          <w:p w14:paraId="5A7B82DD" w14:textId="77777777" w:rsidR="004E3A86" w:rsidRDefault="004E3A86" w:rsidP="006E5C6B">
            <w:pPr>
              <w:rPr>
                <w:rFonts w:hint="eastAsia"/>
              </w:rPr>
            </w:pPr>
            <w:r>
              <w:rPr>
                <w:rFonts w:hint="eastAsia"/>
              </w:rPr>
              <w:t>InceptionV3</w:t>
            </w:r>
          </w:p>
        </w:tc>
        <w:tc>
          <w:tcPr>
            <w:tcW w:w="1368" w:type="dxa"/>
          </w:tcPr>
          <w:p w14:paraId="4F58472E" w14:textId="77777777" w:rsidR="004E3A86" w:rsidRDefault="004E3A86" w:rsidP="006E5C6B">
            <w:pPr>
              <w:rPr>
                <w:rFonts w:hint="eastAsia"/>
              </w:rPr>
            </w:pPr>
            <w:r>
              <w:rPr>
                <w:rFonts w:hint="eastAsia"/>
              </w:rPr>
              <w:t>InceptionV4</w:t>
            </w:r>
          </w:p>
        </w:tc>
      </w:tr>
      <w:tr w:rsidR="004E3A86" w14:paraId="08E19019" w14:textId="77777777" w:rsidTr="006E5C6B">
        <w:tc>
          <w:tcPr>
            <w:tcW w:w="1368" w:type="dxa"/>
          </w:tcPr>
          <w:p w14:paraId="503FC346" w14:textId="77777777" w:rsidR="004E3A86" w:rsidRPr="00F951C8" w:rsidRDefault="004E3A86" w:rsidP="006E5C6B">
            <w:pPr>
              <w:rPr>
                <w:rFonts w:hint="eastAsia"/>
                <w:b/>
                <w:bCs/>
              </w:rPr>
            </w:pPr>
            <w:r>
              <w:rPr>
                <w:rFonts w:hint="eastAsia"/>
                <w:b/>
                <w:bCs/>
              </w:rPr>
              <w:t>Accuracy</w:t>
            </w:r>
          </w:p>
        </w:tc>
        <w:tc>
          <w:tcPr>
            <w:tcW w:w="1368" w:type="dxa"/>
          </w:tcPr>
          <w:p w14:paraId="39333F34" w14:textId="77777777" w:rsidR="004E3A86" w:rsidRDefault="004E3A86" w:rsidP="006E5C6B">
            <w:pPr>
              <w:rPr>
                <w:rFonts w:hint="eastAsia"/>
              </w:rPr>
            </w:pPr>
            <w:r>
              <w:rPr>
                <w:rFonts w:hint="eastAsia"/>
              </w:rPr>
              <w:t>24.5%</w:t>
            </w:r>
          </w:p>
        </w:tc>
        <w:tc>
          <w:tcPr>
            <w:tcW w:w="1368" w:type="dxa"/>
          </w:tcPr>
          <w:p w14:paraId="7E0C8182" w14:textId="77777777" w:rsidR="004E3A86" w:rsidRDefault="004E3A86" w:rsidP="006E5C6B">
            <w:pPr>
              <w:rPr>
                <w:rFonts w:hint="eastAsia"/>
              </w:rPr>
            </w:pPr>
            <w:r>
              <w:rPr>
                <w:rFonts w:hint="eastAsia"/>
              </w:rPr>
              <w:t>25.3%</w:t>
            </w:r>
          </w:p>
        </w:tc>
        <w:tc>
          <w:tcPr>
            <w:tcW w:w="1368" w:type="dxa"/>
          </w:tcPr>
          <w:p w14:paraId="40D14D57" w14:textId="77777777" w:rsidR="004E3A86" w:rsidRDefault="004E3A86" w:rsidP="006E5C6B">
            <w:pPr>
              <w:rPr>
                <w:rFonts w:hint="eastAsia"/>
              </w:rPr>
            </w:pPr>
            <w:r>
              <w:rPr>
                <w:rFonts w:hint="eastAsia"/>
              </w:rPr>
              <w:t>33.3%</w:t>
            </w:r>
          </w:p>
        </w:tc>
        <w:tc>
          <w:tcPr>
            <w:tcW w:w="1368" w:type="dxa"/>
          </w:tcPr>
          <w:p w14:paraId="3890D8D9" w14:textId="77777777" w:rsidR="004E3A86" w:rsidRDefault="004E3A86" w:rsidP="006E5C6B">
            <w:pPr>
              <w:rPr>
                <w:rFonts w:hint="eastAsia"/>
              </w:rPr>
            </w:pPr>
            <w:r>
              <w:rPr>
                <w:rFonts w:hint="eastAsia"/>
              </w:rPr>
              <w:t>42.04%</w:t>
            </w:r>
          </w:p>
        </w:tc>
        <w:tc>
          <w:tcPr>
            <w:tcW w:w="1368" w:type="dxa"/>
          </w:tcPr>
          <w:p w14:paraId="27DBD94C" w14:textId="77777777" w:rsidR="004E3A86" w:rsidRDefault="004E3A86" w:rsidP="006E5C6B">
            <w:pPr>
              <w:rPr>
                <w:rFonts w:hint="eastAsia"/>
              </w:rPr>
            </w:pPr>
            <w:r>
              <w:rPr>
                <w:rFonts w:hint="eastAsia"/>
              </w:rPr>
              <w:t xml:space="preserve"> 49.8%</w:t>
            </w:r>
          </w:p>
        </w:tc>
        <w:tc>
          <w:tcPr>
            <w:tcW w:w="1368" w:type="dxa"/>
          </w:tcPr>
          <w:p w14:paraId="382BF1A1" w14:textId="77777777" w:rsidR="004E3A86" w:rsidRDefault="004E3A86" w:rsidP="004E3A86">
            <w:pPr>
              <w:keepNext/>
              <w:rPr>
                <w:rFonts w:hint="eastAsia"/>
              </w:rPr>
            </w:pPr>
            <w:r>
              <w:rPr>
                <w:rFonts w:hint="eastAsia"/>
              </w:rPr>
              <w:t>46.84%</w:t>
            </w:r>
          </w:p>
        </w:tc>
      </w:tr>
    </w:tbl>
    <w:p w14:paraId="28A75A9B" w14:textId="235978C7" w:rsidR="004E3A86" w:rsidRDefault="004E3A86" w:rsidP="004E3A86">
      <w:pPr>
        <w:pStyle w:val="Caption"/>
        <w:jc w:val="center"/>
      </w:pPr>
      <w:r>
        <w:t xml:space="preserve">Table </w:t>
      </w:r>
      <w:r>
        <w:fldChar w:fldCharType="begin"/>
      </w:r>
      <w:r>
        <w:instrText xml:space="preserve"> SEQ Table \* ARABIC </w:instrText>
      </w:r>
      <w:r>
        <w:fldChar w:fldCharType="separate"/>
      </w:r>
      <w:r w:rsidR="00BD47A2">
        <w:rPr>
          <w:noProof/>
        </w:rPr>
        <w:t>3</w:t>
      </w:r>
      <w:r>
        <w:fldChar w:fldCharType="end"/>
      </w:r>
      <w:r>
        <w:rPr>
          <w:rFonts w:hint="eastAsia"/>
        </w:rPr>
        <w:t xml:space="preserve"> - Direct Application Accuracy Result (No Finetuning)</w:t>
      </w:r>
    </w:p>
    <w:p w14:paraId="167A5554" w14:textId="77777777" w:rsidR="004E3A86" w:rsidRDefault="004E3A86" w:rsidP="004E3A86">
      <w:r>
        <w:t xml:space="preserve">It seems like larger models such as resnet50, resnet100, inception net needs more epochs to finetune the model and provide a good result: For the same number of epochs trained, VGG19 has significantly better accuracy than resnet50, and same relationship holds between VGG16 and resnet100 or inceptionV3. Between the same family of models, VGG16 reached similar accuracy only after 15 epochs, comparing VGG19’s 50. For resnet family, resnet100 after 15epochs has significantly lower accuracy than resnet50. For inceptionV3, after 50 epochs, it reaches similar accuracy compared to that of Resnet50. </w:t>
      </w:r>
    </w:p>
    <w:p w14:paraId="6E2841FE" w14:textId="77777777" w:rsidR="004E3A86" w:rsidRDefault="004E3A86" w:rsidP="004E3A86">
      <w:r>
        <w:t>The reason behind this performance difference between families of model is likely due to how simple that family of models are. VGG16 and 19 are much simpler than resnets or inception nets. While VGG is only convolution layers followed by pooling layers, resnet use residual blocks for deeper network, inception net even more complex. The simplicity of the model makes the model easier to achieve better results with limited fine-tuning training time.</w:t>
      </w:r>
    </w:p>
    <w:p w14:paraId="19789C3F" w14:textId="1ACDAB4D" w:rsidR="004E3A86" w:rsidRDefault="004E3A86" w:rsidP="004E3A86">
      <w:r>
        <w:t xml:space="preserve">Within each family, the smaller the network, the easier it is to fine tune and better the result is with limited epochs. VGG16 only needed 15 epochs to reach the similar accuracy of VGG19. Looking at resnet50’s 15th epoch (accuracy 0.1136, loss 13.3814), it’s also way ahead of resnet100’s 15th epoch. </w:t>
      </w:r>
      <w:r>
        <w:rPr>
          <w:rFonts w:hint="eastAsia"/>
        </w:rPr>
        <w:t xml:space="preserve">VGG family was able to reach a stable accuracy score within the 70 epochs, while Resnet and inceptionV3 still shows increase in growth after the total epochs is reached. </w:t>
      </w:r>
      <w:r>
        <w:t>This is due to the smaller size of the network, makes it less complex and thus easier to finetune.</w:t>
      </w:r>
    </w:p>
    <w:p w14:paraId="0384BE04" w14:textId="7FFD5B1B" w:rsidR="004E3A86" w:rsidRDefault="004E3A86" w:rsidP="004E3A86">
      <w:r>
        <w:t xml:space="preserve">For inceptionV4, after looking at the low accuracy result from inceptionV3 (and the fact I don’t have nearly enough time and resource to finetune it), I directly checked it on the validation set. Reaching an accuracy of 0.498, the highest amongst the bunch, it seems like sometimes unfinished fine-tuning will yield worse results than just applying the model to the dataset. This is because when we finetune the model from 1000 classes to 200 classes, we are required to train a dense layer at the output, which consists </w:t>
      </w:r>
      <w:r w:rsidRPr="00193D07">
        <w:t>5,017,800</w:t>
      </w:r>
      <w:r>
        <w:t xml:space="preserve"> nodes for VGG or </w:t>
      </w:r>
      <w:r w:rsidRPr="00193D07">
        <w:t>409,800</w:t>
      </w:r>
      <w:r>
        <w:t xml:space="preserve"> nodes for ResNet/Inception to train. From</w:t>
      </w:r>
      <w:r>
        <w:rPr>
          <w:rFonts w:hint="eastAsia"/>
        </w:rPr>
        <w:t xml:space="preserve"> the trend of Resnet and InceptionNet</w:t>
      </w:r>
      <w:r>
        <w:t>’</w:t>
      </w:r>
      <w:r>
        <w:rPr>
          <w:rFonts w:hint="eastAsia"/>
        </w:rPr>
        <w:t xml:space="preserve">s </w:t>
      </w:r>
      <w:r>
        <w:t>accuracy</w:t>
      </w:r>
      <w:r>
        <w:t xml:space="preserve">, it seems that if I have enough resources, finetuning will eventually yields a better accuracy result than no </w:t>
      </w:r>
      <w:r>
        <w:t>finetuning.</w:t>
      </w:r>
    </w:p>
    <w:p w14:paraId="1B8AADA9" w14:textId="64F0374D" w:rsidR="004E3A86" w:rsidRDefault="004E3A86" w:rsidP="004E3A86"/>
    <w:p w14:paraId="6D219636" w14:textId="3C8C7CF2" w:rsidR="00062F40" w:rsidRDefault="00062F40">
      <w:r>
        <w:br w:type="page"/>
      </w:r>
    </w:p>
    <w:p w14:paraId="74A22CE6" w14:textId="05355EF3" w:rsidR="00062F40" w:rsidRDefault="00062F40" w:rsidP="00062F40">
      <w:pPr>
        <w:pStyle w:val="Heading2"/>
      </w:pPr>
      <w:r>
        <w:rPr>
          <w:rFonts w:hint="eastAsia"/>
        </w:rPr>
        <w:lastRenderedPageBreak/>
        <w:t>References:</w:t>
      </w:r>
    </w:p>
    <w:p w14:paraId="62EA33D2" w14:textId="77777777" w:rsidR="00062F40" w:rsidRDefault="00062F40" w:rsidP="00062F40"/>
    <w:p w14:paraId="4B6B03F8" w14:textId="71082FC3" w:rsidR="00062F40" w:rsidRDefault="00062F40" w:rsidP="00062F40">
      <w:r w:rsidRPr="00062F40">
        <w:t>[1]Simonyan, K. and Zisserman, A., “Very Deep Convolutional Networks for Large-Scale Image Recognition”,  2014. doi:10.48550/arXiv.1409.1556.</w:t>
      </w:r>
    </w:p>
    <w:p w14:paraId="59933B63" w14:textId="4FCA1BA0" w:rsidR="00062F40" w:rsidRDefault="00062F40" w:rsidP="00062F40">
      <w:pPr>
        <w:rPr>
          <w:rFonts w:ascii="Arial" w:hAnsi="Arial" w:cs="Arial"/>
          <w:color w:val="333333"/>
          <w:sz w:val="21"/>
          <w:szCs w:val="21"/>
          <w:shd w:val="clear" w:color="auto" w:fill="FFFFFF"/>
        </w:rPr>
      </w:pPr>
      <w:r>
        <w:t>[2]</w:t>
      </w:r>
      <w:r w:rsidRPr="00062F4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C. Szegedy, et al., "Going deeper with convolutions," in 2015 IEEE Conference on Computer Vision and Pattern Recognition (CVPR), Boston, MA, USA, 2015 pp. 1-9.</w:t>
      </w:r>
      <w:r>
        <w:rPr>
          <w:rFonts w:ascii="Arial" w:hAnsi="Arial" w:cs="Arial"/>
          <w:color w:val="333333"/>
          <w:sz w:val="21"/>
          <w:szCs w:val="21"/>
        </w:rPr>
        <w:br/>
      </w:r>
      <w:r>
        <w:rPr>
          <w:rFonts w:ascii="Arial" w:hAnsi="Arial" w:cs="Arial"/>
          <w:color w:val="333333"/>
          <w:sz w:val="21"/>
          <w:szCs w:val="21"/>
          <w:shd w:val="clear" w:color="auto" w:fill="FFFFFF"/>
        </w:rPr>
        <w:t>doi: 10.1109/CVPR.2015.7298594</w:t>
      </w:r>
    </w:p>
    <w:p w14:paraId="1158572F" w14:textId="3B8E87CC" w:rsidR="00062F40" w:rsidRPr="00062F40" w:rsidRDefault="00062F40" w:rsidP="00062F40">
      <w:r>
        <w:rPr>
          <w:rFonts w:ascii="Arial" w:hAnsi="Arial" w:cs="Arial"/>
          <w:color w:val="333333"/>
          <w:sz w:val="21"/>
          <w:szCs w:val="21"/>
          <w:shd w:val="clear" w:color="auto" w:fill="FFFFFF"/>
        </w:rPr>
        <w:t>[</w:t>
      </w:r>
      <w:r w:rsidR="006570B9">
        <w:rPr>
          <w:rFonts w:ascii="Arial" w:hAnsi="Arial" w:cs="Arial"/>
          <w:color w:val="333333"/>
          <w:sz w:val="21"/>
          <w:szCs w:val="21"/>
          <w:shd w:val="clear" w:color="auto" w:fill="FFFFFF"/>
        </w:rPr>
        <w:t>3</w:t>
      </w:r>
      <w:r>
        <w:rPr>
          <w:rFonts w:ascii="Arial" w:hAnsi="Arial" w:cs="Arial"/>
          <w:color w:val="333333"/>
          <w:sz w:val="21"/>
          <w:szCs w:val="21"/>
          <w:shd w:val="clear" w:color="auto" w:fill="FFFFFF"/>
        </w:rPr>
        <w:t>]</w:t>
      </w:r>
      <w:r w:rsidR="006570B9" w:rsidRPr="006570B9">
        <w:rPr>
          <w:rFonts w:ascii="Arial" w:hAnsi="Arial" w:cs="Arial"/>
          <w:color w:val="333333"/>
          <w:sz w:val="21"/>
          <w:szCs w:val="21"/>
          <w:shd w:val="clear" w:color="auto" w:fill="FFFFFF"/>
        </w:rPr>
        <w:t>Shafiq M, Gu Z. Deep Residual Learning for Image Recognition: A Survey. Applied Sciences. 2022; 12(18):8972. https://doi.org/10.3390/app12188972</w:t>
      </w:r>
    </w:p>
    <w:sectPr w:rsidR="00062F40" w:rsidRPr="0006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0888"/>
    <w:rsid w:val="00062F40"/>
    <w:rsid w:val="00142741"/>
    <w:rsid w:val="004E3A86"/>
    <w:rsid w:val="006570B9"/>
    <w:rsid w:val="00BB035B"/>
    <w:rsid w:val="00BD47A2"/>
    <w:rsid w:val="00D70888"/>
    <w:rsid w:val="00EF750D"/>
    <w:rsid w:val="00F9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E292"/>
  <w15:chartTrackingRefBased/>
  <w15:docId w15:val="{4245E05B-CD7C-4A55-8B92-F59847F8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A8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E3A8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E3A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Bob</dc:creator>
  <cp:keywords/>
  <dc:description/>
  <cp:lastModifiedBy>Dong Bob</cp:lastModifiedBy>
  <cp:revision>5</cp:revision>
  <cp:lastPrinted>2024-05-01T22:47:00Z</cp:lastPrinted>
  <dcterms:created xsi:type="dcterms:W3CDTF">2024-05-01T19:06:00Z</dcterms:created>
  <dcterms:modified xsi:type="dcterms:W3CDTF">2024-05-01T22:49:00Z</dcterms:modified>
</cp:coreProperties>
</file>