
<file path=[Content_Types].xml><?xml version="1.0" encoding="utf-8"?>
<Types xmlns="http://schemas.openxmlformats.org/package/2006/content-types">
  <Override PartName="/word/comments.xml" ContentType="application/vnd.openxmlformats-officedocument.wordprocessingml.comment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0494" w:rsidRPr="00470494" w:rsidRDefault="00470494" w:rsidP="007827B0">
      <w:pPr>
        <w:rPr>
          <w:lang w:val="be-BY" w:eastAsia="be-BY"/>
        </w:rPr>
      </w:pPr>
      <w:r w:rsidRPr="00470494">
        <w:rPr>
          <w:lang w:val="be-BY" w:eastAsia="be-BY"/>
        </w:rPr>
        <w:t xml:space="preserve">Методика определения </w:t>
      </w:r>
      <w:r w:rsidRPr="00470494">
        <w:rPr>
          <w:highlight w:val="yellow"/>
          <w:lang w:val="be-BY" w:eastAsia="be-BY"/>
        </w:rPr>
        <w:t>назначенных показателей</w:t>
      </w:r>
      <w:r w:rsidRPr="00470494">
        <w:rPr>
          <w:lang w:val="be-BY" w:eastAsia="be-BY"/>
        </w:rPr>
        <w:t xml:space="preserve"> долговечности элементов ГРП при отсутствии нормативных данных производителя</w:t>
      </w:r>
    </w:p>
    <w:p w:rsidR="00470494" w:rsidRPr="00470494" w:rsidRDefault="00470494" w:rsidP="007827B0">
      <w:pPr>
        <w:rPr>
          <w:lang w:eastAsia="be-BY"/>
        </w:rPr>
      </w:pPr>
    </w:p>
    <w:p w:rsidR="00470494" w:rsidRPr="003C6C42" w:rsidRDefault="00470494" w:rsidP="007827B0">
      <w:pPr>
        <w:rPr>
          <w:i/>
          <w:lang w:val="be-BY" w:eastAsia="be-BY"/>
        </w:rPr>
      </w:pPr>
      <w:r w:rsidRPr="003C6C42">
        <w:rPr>
          <w:i/>
          <w:lang w:val="be-BY" w:eastAsia="be-BY"/>
        </w:rPr>
        <w:t>1. Общие положения</w:t>
      </w:r>
    </w:p>
    <w:p w:rsidR="00470494" w:rsidRPr="003C6C42" w:rsidRDefault="00470494" w:rsidP="007827B0">
      <w:pPr>
        <w:rPr>
          <w:i/>
          <w:lang w:val="be-BY" w:eastAsia="be-BY"/>
        </w:rPr>
      </w:pPr>
    </w:p>
    <w:p w:rsidR="00470494" w:rsidRPr="00470494" w:rsidRDefault="00470494" w:rsidP="007827B0">
      <w:pPr>
        <w:rPr>
          <w:lang w:eastAsia="be-BY"/>
        </w:rPr>
      </w:pPr>
      <w:r w:rsidRPr="00470494">
        <w:rPr>
          <w:lang w:val="be-BY" w:eastAsia="be-BY"/>
        </w:rPr>
        <w:t xml:space="preserve">Для расчёта остаточного ресурса оборудования ГРП необходимы значения </w:t>
      </w:r>
      <w:r w:rsidRPr="00470494">
        <w:rPr>
          <w:b/>
          <w:bCs/>
          <w:lang w:val="be-BY" w:eastAsia="be-BY"/>
        </w:rPr>
        <w:t>назначенной наработки</w:t>
      </w:r>
      <w:r w:rsidRPr="00470494">
        <w:rPr>
          <w:lang w:val="be-BY" w:eastAsia="be-BY"/>
        </w:rPr>
        <w:t xml:space="preserve"> (в часах или циклах) и </w:t>
      </w:r>
      <w:r w:rsidRPr="00470494">
        <w:rPr>
          <w:b/>
          <w:bCs/>
          <w:lang w:val="be-BY" w:eastAsia="be-BY"/>
        </w:rPr>
        <w:t>назначенного срока службы</w:t>
      </w:r>
      <w:r w:rsidRPr="00470494">
        <w:rPr>
          <w:lang w:val="be-BY" w:eastAsia="be-BY"/>
        </w:rPr>
        <w:t xml:space="preserve"> (в годах). В паспортах на оборудование (КШ-50, РДБК-50, ПКН-50, ГП-50) завода «Белгазтехника» эти параметры указаны не в полном объёме:</w:t>
      </w:r>
    </w:p>
    <w:p w:rsidR="00470494" w:rsidRPr="00470494" w:rsidRDefault="00470494" w:rsidP="007827B0">
      <w:pPr>
        <w:rPr>
          <w:lang w:eastAsia="be-BY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25"/>
        <w:gridCol w:w="3195"/>
        <w:gridCol w:w="3532"/>
      </w:tblGrid>
      <w:tr w:rsidR="00470494" w:rsidRPr="00470494" w:rsidTr="004704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0494" w:rsidRPr="00470494" w:rsidRDefault="00470494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Оборудование</w:t>
            </w:r>
          </w:p>
        </w:tc>
        <w:tc>
          <w:tcPr>
            <w:tcW w:w="0" w:type="auto"/>
            <w:vAlign w:val="center"/>
            <w:hideMark/>
          </w:tcPr>
          <w:p w:rsidR="00470494" w:rsidRPr="00470494" w:rsidRDefault="00470494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Срок службы (паспорт)</w:t>
            </w:r>
          </w:p>
        </w:tc>
        <w:tc>
          <w:tcPr>
            <w:tcW w:w="0" w:type="auto"/>
            <w:vAlign w:val="center"/>
            <w:hideMark/>
          </w:tcPr>
          <w:p w:rsidR="00470494" w:rsidRPr="00470494" w:rsidRDefault="00470494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Назначенная наработка (паспорт)</w:t>
            </w:r>
          </w:p>
        </w:tc>
      </w:tr>
      <w:tr w:rsidR="00470494" w:rsidRPr="00470494" w:rsidTr="00470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494" w:rsidRPr="00470494" w:rsidRDefault="00470494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КШ</w:t>
            </w:r>
            <w:r w:rsidRPr="00470494">
              <w:rPr>
                <w:lang w:val="be-BY" w:eastAsia="be-BY"/>
              </w:rPr>
              <w:noBreakHyphen/>
              <w:t>50 (кран)</w:t>
            </w:r>
          </w:p>
        </w:tc>
        <w:tc>
          <w:tcPr>
            <w:tcW w:w="0" w:type="auto"/>
            <w:vAlign w:val="center"/>
            <w:hideMark/>
          </w:tcPr>
          <w:p w:rsidR="00470494" w:rsidRPr="00470494" w:rsidRDefault="00470494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20 лет</w:t>
            </w:r>
          </w:p>
        </w:tc>
        <w:tc>
          <w:tcPr>
            <w:tcW w:w="0" w:type="auto"/>
            <w:vAlign w:val="center"/>
            <w:hideMark/>
          </w:tcPr>
          <w:p w:rsidR="00470494" w:rsidRPr="00470494" w:rsidRDefault="00470494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не указана</w:t>
            </w:r>
          </w:p>
        </w:tc>
      </w:tr>
      <w:tr w:rsidR="00470494" w:rsidRPr="00470494" w:rsidTr="00470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494" w:rsidRPr="00470494" w:rsidRDefault="00470494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РДГПК</w:t>
            </w:r>
            <w:r w:rsidRPr="00470494">
              <w:rPr>
                <w:lang w:val="be-BY" w:eastAsia="be-BY"/>
              </w:rPr>
              <w:noBreakHyphen/>
              <w:t>50 (регулятор)</w:t>
            </w:r>
          </w:p>
        </w:tc>
        <w:tc>
          <w:tcPr>
            <w:tcW w:w="0" w:type="auto"/>
            <w:vAlign w:val="center"/>
            <w:hideMark/>
          </w:tcPr>
          <w:p w:rsidR="00470494" w:rsidRPr="00470494" w:rsidRDefault="00470494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20 лет</w:t>
            </w:r>
          </w:p>
        </w:tc>
        <w:tc>
          <w:tcPr>
            <w:tcW w:w="0" w:type="auto"/>
            <w:vAlign w:val="center"/>
            <w:hideMark/>
          </w:tcPr>
          <w:p w:rsidR="00470494" w:rsidRPr="00470494" w:rsidRDefault="00470494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не указана</w:t>
            </w:r>
          </w:p>
        </w:tc>
      </w:tr>
      <w:tr w:rsidR="00470494" w:rsidRPr="00470494" w:rsidTr="00470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494" w:rsidRPr="00470494" w:rsidRDefault="00470494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ПКН</w:t>
            </w:r>
            <w:r w:rsidRPr="00470494">
              <w:rPr>
                <w:lang w:val="be-BY" w:eastAsia="be-BY"/>
              </w:rPr>
              <w:noBreakHyphen/>
              <w:t>50 (ПЗК)</w:t>
            </w:r>
          </w:p>
        </w:tc>
        <w:tc>
          <w:tcPr>
            <w:tcW w:w="0" w:type="auto"/>
            <w:vAlign w:val="center"/>
            <w:hideMark/>
          </w:tcPr>
          <w:p w:rsidR="00470494" w:rsidRPr="00470494" w:rsidRDefault="00470494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40 лет (корпус), 5 лет (кольца)</w:t>
            </w:r>
          </w:p>
        </w:tc>
        <w:tc>
          <w:tcPr>
            <w:tcW w:w="0" w:type="auto"/>
            <w:vAlign w:val="center"/>
            <w:hideMark/>
          </w:tcPr>
          <w:p w:rsidR="00470494" w:rsidRPr="00470494" w:rsidRDefault="00470494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не указана</w:t>
            </w:r>
          </w:p>
        </w:tc>
      </w:tr>
      <w:tr w:rsidR="00470494" w:rsidRPr="00470494" w:rsidTr="00470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494" w:rsidRPr="00470494" w:rsidRDefault="00470494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ГП</w:t>
            </w:r>
            <w:r w:rsidRPr="00470494">
              <w:rPr>
                <w:lang w:val="be-BY" w:eastAsia="be-BY"/>
              </w:rPr>
              <w:noBreakHyphen/>
              <w:t>50 (ПСК)</w:t>
            </w:r>
          </w:p>
        </w:tc>
        <w:tc>
          <w:tcPr>
            <w:tcW w:w="0" w:type="auto"/>
            <w:vAlign w:val="center"/>
            <w:hideMark/>
          </w:tcPr>
          <w:p w:rsidR="00470494" w:rsidRPr="00470494" w:rsidRDefault="00470494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20 лет</w:t>
            </w:r>
          </w:p>
        </w:tc>
        <w:tc>
          <w:tcPr>
            <w:tcW w:w="0" w:type="auto"/>
            <w:vAlign w:val="center"/>
            <w:hideMark/>
          </w:tcPr>
          <w:p w:rsidR="00470494" w:rsidRPr="00470494" w:rsidRDefault="00470494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не указана</w:t>
            </w:r>
          </w:p>
        </w:tc>
      </w:tr>
    </w:tbl>
    <w:p w:rsidR="00470494" w:rsidRDefault="00470494" w:rsidP="007827B0">
      <w:pPr>
        <w:rPr>
          <w:lang w:val="en-US" w:eastAsia="be-BY"/>
        </w:rPr>
      </w:pPr>
    </w:p>
    <w:p w:rsidR="00470494" w:rsidRPr="00470494" w:rsidRDefault="0031449D" w:rsidP="007827B0">
      <w:pPr>
        <w:rPr>
          <w:lang w:val="be-BY" w:eastAsia="be-BY"/>
        </w:rPr>
      </w:pPr>
      <w:r w:rsidRPr="003C6C42">
        <w:rPr>
          <w:lang w:eastAsia="be-BY"/>
        </w:rPr>
        <w:tab/>
      </w:r>
      <w:r w:rsidR="00470494" w:rsidRPr="00470494">
        <w:rPr>
          <w:lang w:val="be-BY" w:eastAsia="be-BY"/>
        </w:rPr>
        <w:t xml:space="preserve">Таким образом, для большинства элементов ГРП </w:t>
      </w:r>
      <w:r w:rsidR="00470494" w:rsidRPr="00470494">
        <w:rPr>
          <w:b/>
          <w:bCs/>
          <w:lang w:val="be-BY" w:eastAsia="be-BY"/>
        </w:rPr>
        <w:t>нормативно установленные значения назначенной наработки отсутствуют</w:t>
      </w:r>
      <w:r w:rsidR="00470494" w:rsidRPr="00470494">
        <w:rPr>
          <w:lang w:val="be-BY" w:eastAsia="be-BY"/>
        </w:rPr>
        <w:t>, что требует разработки методики их обоснованного назначения для целей расчёта остаточного ресурса.</w:t>
      </w:r>
    </w:p>
    <w:p w:rsidR="00470494" w:rsidRPr="00470494" w:rsidRDefault="00470494" w:rsidP="007827B0">
      <w:pPr>
        <w:rPr>
          <w:lang w:eastAsia="be-BY"/>
        </w:rPr>
      </w:pPr>
    </w:p>
    <w:p w:rsidR="00470494" w:rsidRPr="003C6C42" w:rsidRDefault="00470494" w:rsidP="007827B0">
      <w:pPr>
        <w:rPr>
          <w:i/>
          <w:lang w:val="be-BY" w:eastAsia="be-BY"/>
        </w:rPr>
      </w:pPr>
      <w:r w:rsidRPr="003C6C42">
        <w:rPr>
          <w:i/>
          <w:lang w:val="be-BY" w:eastAsia="be-BY"/>
        </w:rPr>
        <w:t>2. Нормативная база для назначения показателей долговечности</w:t>
      </w:r>
    </w:p>
    <w:p w:rsidR="00470494" w:rsidRPr="00470494" w:rsidRDefault="00470494" w:rsidP="007827B0">
      <w:pPr>
        <w:rPr>
          <w:lang w:val="be-BY" w:eastAsia="be-BY"/>
        </w:rPr>
      </w:pPr>
      <w:r w:rsidRPr="00470494">
        <w:rPr>
          <w:lang w:val="be-BY" w:eastAsia="be-BY"/>
        </w:rPr>
        <w:t xml:space="preserve">Согласно </w:t>
      </w:r>
      <w:r w:rsidRPr="00470494">
        <w:rPr>
          <w:b/>
          <w:bCs/>
          <w:lang w:val="be-BY" w:eastAsia="be-BY"/>
        </w:rPr>
        <w:t>ГОСТ 27.002-2015</w:t>
      </w:r>
      <w:r w:rsidRPr="00470494">
        <w:rPr>
          <w:lang w:val="be-BY" w:eastAsia="be-BY"/>
        </w:rPr>
        <w:t xml:space="preserve"> «Надёжность в технике. Основные понятия. Термины и определения»:</w:t>
      </w:r>
    </w:p>
    <w:p w:rsidR="00470494" w:rsidRPr="00470494" w:rsidRDefault="00470494" w:rsidP="007827B0">
      <w:pPr>
        <w:rPr>
          <w:lang w:val="be-BY" w:eastAsia="be-BY"/>
        </w:rPr>
      </w:pPr>
      <w:r w:rsidRPr="00470494">
        <w:rPr>
          <w:b/>
          <w:bCs/>
          <w:lang w:val="be-BY" w:eastAsia="be-BY"/>
        </w:rPr>
        <w:t>Назначенный ресурс (наработка)</w:t>
      </w:r>
      <w:r w:rsidRPr="00470494">
        <w:rPr>
          <w:lang w:val="be-BY" w:eastAsia="be-BY"/>
        </w:rPr>
        <w:t xml:space="preserve"> — суммарная наработка, при достижении которой эксплуатация объекта должна быть прекращена независимо от его технического состояния.</w:t>
      </w:r>
    </w:p>
    <w:p w:rsidR="00470494" w:rsidRPr="00470494" w:rsidRDefault="00470494" w:rsidP="007827B0">
      <w:pPr>
        <w:rPr>
          <w:lang w:val="be-BY" w:eastAsia="be-BY"/>
        </w:rPr>
      </w:pPr>
      <w:r w:rsidRPr="00470494">
        <w:rPr>
          <w:lang w:val="be-BY" w:eastAsia="be-BY"/>
        </w:rPr>
        <w:t xml:space="preserve">Назначенный ресурс устанавливается в нормативно-технической документации на основании </w:t>
      </w:r>
      <w:r w:rsidRPr="00470494">
        <w:rPr>
          <w:b/>
          <w:bCs/>
          <w:lang w:val="be-BY" w:eastAsia="be-BY"/>
        </w:rPr>
        <w:t>прогнозируемых или достигнутых значений показателей надёжности</w:t>
      </w:r>
      <w:r w:rsidRPr="00470494">
        <w:rPr>
          <w:lang w:val="be-BY" w:eastAsia="be-BY"/>
        </w:rPr>
        <w:t>, с учётом требований безопасности.</w:t>
      </w:r>
    </w:p>
    <w:p w:rsidR="00470494" w:rsidRPr="00470494" w:rsidRDefault="00470494" w:rsidP="007827B0">
      <w:pPr>
        <w:rPr>
          <w:lang w:val="be-BY" w:eastAsia="be-BY"/>
        </w:rPr>
      </w:pPr>
      <w:r w:rsidRPr="00470494">
        <w:rPr>
          <w:lang w:val="be-BY" w:eastAsia="be-BY"/>
        </w:rPr>
        <w:t xml:space="preserve">При отсутствии установленных значений допускается их назначение на основе </w:t>
      </w:r>
      <w:r w:rsidRPr="00470494">
        <w:rPr>
          <w:b/>
          <w:bCs/>
          <w:lang w:val="be-BY" w:eastAsia="be-BY"/>
        </w:rPr>
        <w:t>данных эксплуатации аналогичных объектов</w:t>
      </w:r>
      <w:r w:rsidRPr="00470494">
        <w:rPr>
          <w:lang w:val="be-BY" w:eastAsia="be-BY"/>
        </w:rPr>
        <w:t xml:space="preserve"> или </w:t>
      </w:r>
      <w:r w:rsidRPr="00470494">
        <w:rPr>
          <w:b/>
          <w:bCs/>
          <w:lang w:val="be-BY" w:eastAsia="be-BY"/>
        </w:rPr>
        <w:t>экспертных оценок</w:t>
      </w:r>
      <w:r w:rsidRPr="00470494">
        <w:rPr>
          <w:lang w:val="be-BY" w:eastAsia="be-BY"/>
        </w:rPr>
        <w:t>.</w:t>
      </w:r>
    </w:p>
    <w:p w:rsidR="00470494" w:rsidRPr="00470494" w:rsidRDefault="00470494" w:rsidP="007827B0">
      <w:pPr>
        <w:rPr>
          <w:lang w:val="be-BY" w:eastAsia="be-BY"/>
        </w:rPr>
      </w:pPr>
      <w:r w:rsidRPr="00470494">
        <w:rPr>
          <w:lang w:val="be-BY" w:eastAsia="be-BY"/>
        </w:rPr>
        <w:t>Таким образом, для элементов ГРП, по которым отсутствуют паспортные значения назначенной наработки, допускается их обоснованное назначение с использованием методов, описанных ниже.</w:t>
      </w:r>
    </w:p>
    <w:p w:rsidR="00470494" w:rsidRPr="003C6C42" w:rsidRDefault="00470494" w:rsidP="007827B0">
      <w:pPr>
        <w:rPr>
          <w:lang w:eastAsia="be-BY"/>
        </w:rPr>
      </w:pPr>
    </w:p>
    <w:p w:rsidR="00470494" w:rsidRPr="003C6C42" w:rsidRDefault="00470494" w:rsidP="007827B0">
      <w:pPr>
        <w:rPr>
          <w:i/>
          <w:lang w:val="be-BY" w:eastAsia="be-BY"/>
        </w:rPr>
      </w:pPr>
      <w:r w:rsidRPr="003C6C42">
        <w:rPr>
          <w:i/>
          <w:highlight w:val="yellow"/>
          <w:lang w:val="be-BY" w:eastAsia="be-BY"/>
        </w:rPr>
        <w:t>3. Методика оценки назначенной наработки</w:t>
      </w:r>
    </w:p>
    <w:p w:rsidR="00470494" w:rsidRPr="003C6C42" w:rsidRDefault="0031449D" w:rsidP="007827B0">
      <w:pPr>
        <w:rPr>
          <w:lang w:eastAsia="be-BY"/>
        </w:rPr>
      </w:pPr>
      <w:r w:rsidRPr="003C6C42">
        <w:rPr>
          <w:lang w:eastAsia="be-BY"/>
        </w:rPr>
        <w:tab/>
      </w:r>
      <w:r w:rsidR="00470494" w:rsidRPr="00470494">
        <w:rPr>
          <w:lang w:val="be-BY" w:eastAsia="be-BY"/>
        </w:rPr>
        <w:t xml:space="preserve">Для определения назначенной наработки элементов ГРП при отсутствии прямых указаний в паспорте предлагается использовать </w:t>
      </w:r>
      <w:r w:rsidR="00470494" w:rsidRPr="00470494">
        <w:rPr>
          <w:b/>
          <w:bCs/>
          <w:lang w:val="be-BY" w:eastAsia="be-BY"/>
        </w:rPr>
        <w:t>три подхода</w:t>
      </w:r>
      <w:r w:rsidR="00470494" w:rsidRPr="00470494">
        <w:rPr>
          <w:lang w:val="be-BY" w:eastAsia="be-BY"/>
        </w:rPr>
        <w:t>, применяемых последовательно или в комбинации:</w:t>
      </w:r>
    </w:p>
    <w:p w:rsidR="0031449D" w:rsidRPr="003C6C42" w:rsidRDefault="0031449D" w:rsidP="007827B0">
      <w:pPr>
        <w:rPr>
          <w:lang w:eastAsia="be-BY"/>
        </w:rPr>
      </w:pPr>
    </w:p>
    <w:p w:rsidR="00470494" w:rsidRPr="00470494" w:rsidRDefault="00470494" w:rsidP="007827B0">
      <w:pPr>
        <w:rPr>
          <w:lang w:val="be-BY" w:eastAsia="be-BY"/>
        </w:rPr>
      </w:pPr>
      <w:r w:rsidRPr="00470494">
        <w:rPr>
          <w:lang w:val="be-BY" w:eastAsia="be-BY"/>
        </w:rPr>
        <w:t xml:space="preserve">3.1. Подход 1. Оценка на основе технических условий (ТУ) на </w:t>
      </w:r>
      <w:r w:rsidRPr="00CC7553">
        <w:rPr>
          <w:highlight w:val="yellow"/>
          <w:lang w:val="be-BY" w:eastAsia="be-BY"/>
        </w:rPr>
        <w:t>аналогичное оборудование</w:t>
      </w:r>
    </w:p>
    <w:p w:rsidR="00470494" w:rsidRPr="00470494" w:rsidRDefault="0031449D" w:rsidP="007827B0">
      <w:pPr>
        <w:rPr>
          <w:lang w:val="be-BY" w:eastAsia="be-BY"/>
        </w:rPr>
      </w:pPr>
      <w:r w:rsidRPr="003C6C42">
        <w:rPr>
          <w:lang w:eastAsia="be-BY"/>
        </w:rPr>
        <w:tab/>
      </w:r>
      <w:r w:rsidR="00470494" w:rsidRPr="00470494">
        <w:rPr>
          <w:lang w:val="be-BY" w:eastAsia="be-BY"/>
        </w:rPr>
        <w:t xml:space="preserve">Метод основан на анализе нормативно-технической документации (ТУ, паспортов, руководств по эксплуатации) на </w:t>
      </w:r>
      <w:r w:rsidR="00470494" w:rsidRPr="00470494">
        <w:rPr>
          <w:b/>
          <w:bCs/>
          <w:lang w:val="be-BY" w:eastAsia="be-BY"/>
        </w:rPr>
        <w:t>аналогичное оборудование того же типоразмера и назначения</w:t>
      </w:r>
      <w:r w:rsidR="00470494" w:rsidRPr="00470494">
        <w:rPr>
          <w:lang w:val="be-BY" w:eastAsia="be-BY"/>
        </w:rPr>
        <w:t>, выпускаемое тем же или другими производителями. При идентичности конструктивных и эксплуатационных характеристик значения назначенной наработки могут быть экстраполированы на оцениваемое оборудование.</w:t>
      </w:r>
    </w:p>
    <w:p w:rsidR="00CC7553" w:rsidRDefault="00CC7553" w:rsidP="007827B0">
      <w:pPr>
        <w:rPr>
          <w:lang w:val="be-BY" w:eastAsia="be-BY"/>
        </w:rPr>
      </w:pPr>
    </w:p>
    <w:p w:rsidR="00CC7553" w:rsidRDefault="00CC7553" w:rsidP="007827B0">
      <w:pPr>
        <w:rPr>
          <w:lang w:val="be-BY" w:eastAsia="be-BY"/>
        </w:rPr>
      </w:pPr>
    </w:p>
    <w:p w:rsidR="00470494" w:rsidRPr="00470494" w:rsidRDefault="00470494" w:rsidP="00CC7553">
      <w:pPr>
        <w:ind w:firstLine="567"/>
        <w:rPr>
          <w:lang w:val="be-BY" w:eastAsia="be-BY"/>
        </w:rPr>
      </w:pPr>
      <w:r w:rsidRPr="00470494">
        <w:rPr>
          <w:lang w:val="be-BY" w:eastAsia="be-BY"/>
        </w:rPr>
        <w:lastRenderedPageBreak/>
        <w:t>Алгоритм применения:</w:t>
      </w:r>
    </w:p>
    <w:p w:rsidR="00470494" w:rsidRPr="00470494" w:rsidRDefault="00470494" w:rsidP="00CC7553">
      <w:pPr>
        <w:ind w:firstLine="567"/>
        <w:rPr>
          <w:lang w:val="be-BY" w:eastAsia="be-BY"/>
        </w:rPr>
      </w:pPr>
      <w:r w:rsidRPr="00470494">
        <w:rPr>
          <w:lang w:val="be-BY" w:eastAsia="be-BY"/>
        </w:rPr>
        <w:t>Собрать имеющуюся нормативно-техническую документацию на оборудование-аналог (по каталогам, открытым источникам, запросам к производителю).</w:t>
      </w:r>
    </w:p>
    <w:p w:rsidR="00470494" w:rsidRPr="00470494" w:rsidRDefault="00470494" w:rsidP="00CC7553">
      <w:pPr>
        <w:ind w:firstLine="567"/>
        <w:rPr>
          <w:lang w:val="be-BY" w:eastAsia="be-BY"/>
        </w:rPr>
      </w:pPr>
      <w:r w:rsidRPr="00470494">
        <w:rPr>
          <w:lang w:val="be-BY" w:eastAsia="be-BY"/>
        </w:rPr>
        <w:t>Сопоставить конструктивные характеристики (диаметр условного прохода, материал корпуса, тип уплотнений, рабочее давление) с оцениваемым оборудованием.</w:t>
      </w:r>
    </w:p>
    <w:p w:rsidR="00470494" w:rsidRPr="00470494" w:rsidRDefault="00470494" w:rsidP="00CC7553">
      <w:pPr>
        <w:ind w:firstLine="567"/>
        <w:rPr>
          <w:lang w:val="be-BY" w:eastAsia="be-BY"/>
        </w:rPr>
      </w:pPr>
      <w:r w:rsidRPr="00470494">
        <w:rPr>
          <w:lang w:val="be-BY" w:eastAsia="be-BY"/>
        </w:rPr>
        <w:t>При подтверждении идентичности принять значение назначенной наработки из документации аналога.</w:t>
      </w:r>
    </w:p>
    <w:p w:rsidR="00470494" w:rsidRPr="00470494" w:rsidRDefault="00470494" w:rsidP="00CC7553">
      <w:pPr>
        <w:ind w:firstLine="567"/>
        <w:rPr>
          <w:lang w:val="be-BY" w:eastAsia="be-BY"/>
        </w:rPr>
      </w:pPr>
      <w:r w:rsidRPr="00470494">
        <w:rPr>
          <w:lang w:val="be-BY" w:eastAsia="be-BY"/>
        </w:rPr>
        <w:t xml:space="preserve">В случае наличия нескольких источников принять </w:t>
      </w:r>
      <w:r w:rsidRPr="00470494">
        <w:rPr>
          <w:b/>
          <w:bCs/>
          <w:lang w:val="be-BY" w:eastAsia="be-BY"/>
        </w:rPr>
        <w:t>наименьшее (консервативное) значение</w:t>
      </w:r>
      <w:r w:rsidRPr="00470494">
        <w:rPr>
          <w:lang w:val="be-BY" w:eastAsia="be-BY"/>
        </w:rPr>
        <w:t xml:space="preserve"> или средневзвешенное по степени идентичности.</w:t>
      </w:r>
    </w:p>
    <w:p w:rsidR="0031449D" w:rsidRPr="003C6C42" w:rsidRDefault="0031449D" w:rsidP="007827B0">
      <w:pPr>
        <w:rPr>
          <w:lang w:eastAsia="be-BY"/>
        </w:rPr>
      </w:pPr>
    </w:p>
    <w:p w:rsidR="00470494" w:rsidRPr="00470494" w:rsidRDefault="00470494" w:rsidP="007827B0">
      <w:pPr>
        <w:rPr>
          <w:lang w:val="be-BY" w:eastAsia="be-BY"/>
        </w:rPr>
      </w:pPr>
      <w:r w:rsidRPr="00470494">
        <w:rPr>
          <w:lang w:val="be-BY" w:eastAsia="be-BY"/>
        </w:rPr>
        <w:t>Пример применения для КШ-50: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33"/>
        <w:gridCol w:w="5329"/>
        <w:gridCol w:w="1620"/>
      </w:tblGrid>
      <w:tr w:rsidR="00470494" w:rsidRPr="00470494" w:rsidTr="003144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0494" w:rsidRPr="00470494" w:rsidRDefault="00470494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Оборудование-аналог</w:t>
            </w:r>
          </w:p>
        </w:tc>
        <w:tc>
          <w:tcPr>
            <w:tcW w:w="0" w:type="auto"/>
            <w:vAlign w:val="center"/>
            <w:hideMark/>
          </w:tcPr>
          <w:p w:rsidR="00470494" w:rsidRPr="00470494" w:rsidRDefault="00470494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Документ</w:t>
            </w:r>
          </w:p>
        </w:tc>
        <w:tc>
          <w:tcPr>
            <w:tcW w:w="0" w:type="auto"/>
            <w:vAlign w:val="center"/>
            <w:hideMark/>
          </w:tcPr>
          <w:p w:rsidR="00470494" w:rsidRPr="00470494" w:rsidRDefault="00470494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Значение наработки</w:t>
            </w:r>
          </w:p>
        </w:tc>
      </w:tr>
      <w:tr w:rsidR="00E63F97" w:rsidRPr="00470494" w:rsidTr="003144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3F97" w:rsidRPr="00E63F97" w:rsidRDefault="00E63F97" w:rsidP="007827B0">
            <w:pPr>
              <w:rPr>
                <w:lang w:val="be-BY" w:eastAsia="be-BY"/>
              </w:rPr>
            </w:pPr>
            <w:r w:rsidRPr="00E63F97">
              <w:rPr>
                <w:lang w:val="be-BY" w:eastAsia="be-BY"/>
              </w:rPr>
              <w:t>КРАН ШАРОВЫЙ ГАЗОВЫЙ КШГ-50</w:t>
            </w:r>
          </w:p>
          <w:p w:rsidR="00E63F97" w:rsidRPr="00E63F97" w:rsidRDefault="00E63F97" w:rsidP="007827B0">
            <w:pPr>
              <w:rPr>
                <w:lang w:eastAsia="be-BY"/>
              </w:rPr>
            </w:pPr>
          </w:p>
        </w:tc>
        <w:tc>
          <w:tcPr>
            <w:tcW w:w="0" w:type="auto"/>
            <w:vAlign w:val="center"/>
            <w:hideMark/>
          </w:tcPr>
          <w:p w:rsidR="00E63F97" w:rsidRPr="00470494" w:rsidRDefault="00E63F97" w:rsidP="007827B0">
            <w:pPr>
              <w:rPr>
                <w:b/>
                <w:bCs/>
                <w:lang w:val="be-BY" w:eastAsia="be-BY"/>
              </w:rPr>
            </w:pPr>
            <w:r w:rsidRPr="00E63F97">
              <w:rPr>
                <w:lang w:val="be-BY" w:eastAsia="be-BY"/>
              </w:rPr>
              <w:t>https://www.azsk74.kz/rezervuarnoe-oborudovanie/zapornaya-armatura/kran_sharovoy/kran-kshg-50-detail.html</w:t>
            </w:r>
          </w:p>
        </w:tc>
        <w:tc>
          <w:tcPr>
            <w:tcW w:w="0" w:type="auto"/>
            <w:vAlign w:val="center"/>
            <w:hideMark/>
          </w:tcPr>
          <w:p w:rsidR="00E63F97" w:rsidRPr="00E63F97" w:rsidRDefault="00E63F97" w:rsidP="007827B0">
            <w:pPr>
              <w:rPr>
                <w:lang w:eastAsia="be-BY"/>
              </w:rPr>
            </w:pPr>
            <w:r>
              <w:rPr>
                <w:lang w:val="en-US" w:eastAsia="be-BY"/>
              </w:rPr>
              <w:t xml:space="preserve">3 700 </w:t>
            </w:r>
            <w:r>
              <w:rPr>
                <w:lang w:eastAsia="be-BY"/>
              </w:rPr>
              <w:t>циклов</w:t>
            </w:r>
          </w:p>
        </w:tc>
      </w:tr>
      <w:tr w:rsidR="00470494" w:rsidRPr="00470494" w:rsidTr="003144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494" w:rsidRPr="00470494" w:rsidRDefault="00470494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КШ-ф (кран шаровой фланцевый)</w:t>
            </w:r>
          </w:p>
        </w:tc>
        <w:tc>
          <w:tcPr>
            <w:tcW w:w="0" w:type="auto"/>
            <w:vAlign w:val="center"/>
            <w:hideMark/>
          </w:tcPr>
          <w:p w:rsidR="00470494" w:rsidRPr="00470494" w:rsidRDefault="00470494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ТУ на кран КШ-ф</w:t>
            </w:r>
          </w:p>
        </w:tc>
        <w:tc>
          <w:tcPr>
            <w:tcW w:w="0" w:type="auto"/>
            <w:vAlign w:val="center"/>
            <w:hideMark/>
          </w:tcPr>
          <w:p w:rsidR="00470494" w:rsidRPr="00470494" w:rsidRDefault="00470494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4 000 циклов</w:t>
            </w:r>
          </w:p>
        </w:tc>
      </w:tr>
      <w:tr w:rsidR="00470494" w:rsidRPr="00470494" w:rsidTr="003144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494" w:rsidRPr="00470494" w:rsidRDefault="00470494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Кран шаровой LD, Ду 50</w:t>
            </w:r>
          </w:p>
        </w:tc>
        <w:tc>
          <w:tcPr>
            <w:tcW w:w="0" w:type="auto"/>
            <w:vAlign w:val="center"/>
            <w:hideMark/>
          </w:tcPr>
          <w:p w:rsidR="00470494" w:rsidRPr="00470494" w:rsidRDefault="00470494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ТУ 3742-001-45630744-2003</w:t>
            </w:r>
          </w:p>
        </w:tc>
        <w:tc>
          <w:tcPr>
            <w:tcW w:w="0" w:type="auto"/>
            <w:vAlign w:val="center"/>
            <w:hideMark/>
          </w:tcPr>
          <w:p w:rsidR="00470494" w:rsidRPr="00470494" w:rsidRDefault="00470494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2 000 циклов (средний ресурс)</w:t>
            </w:r>
          </w:p>
        </w:tc>
      </w:tr>
      <w:tr w:rsidR="00470494" w:rsidRPr="00470494" w:rsidTr="003144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494" w:rsidRPr="00470494" w:rsidRDefault="00470494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Кран газовый Valtec VT.271</w:t>
            </w:r>
          </w:p>
        </w:tc>
        <w:tc>
          <w:tcPr>
            <w:tcW w:w="0" w:type="auto"/>
            <w:vAlign w:val="center"/>
            <w:hideMark/>
          </w:tcPr>
          <w:p w:rsidR="00470494" w:rsidRPr="00470494" w:rsidRDefault="00470494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Технический каталог</w:t>
            </w:r>
          </w:p>
        </w:tc>
        <w:tc>
          <w:tcPr>
            <w:tcW w:w="0" w:type="auto"/>
            <w:vAlign w:val="center"/>
            <w:hideMark/>
          </w:tcPr>
          <w:p w:rsidR="00470494" w:rsidRPr="00470494" w:rsidRDefault="00470494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12 000–15 000 циклов</w:t>
            </w:r>
          </w:p>
        </w:tc>
      </w:tr>
    </w:tbl>
    <w:p w:rsidR="007827B0" w:rsidRDefault="007827B0" w:rsidP="007827B0">
      <w:pPr>
        <w:rPr>
          <w:lang w:val="be-BY" w:eastAsia="be-BY"/>
        </w:rPr>
      </w:pPr>
    </w:p>
    <w:p w:rsidR="00470494" w:rsidRPr="00470494" w:rsidRDefault="00470494" w:rsidP="007827B0">
      <w:pPr>
        <w:rPr>
          <w:lang w:val="be-BY" w:eastAsia="be-BY"/>
        </w:rPr>
      </w:pPr>
      <w:r w:rsidRPr="00470494">
        <w:rPr>
          <w:b/>
          <w:bCs/>
          <w:lang w:val="be-BY" w:eastAsia="be-BY"/>
        </w:rPr>
        <w:t>Вывод:</w:t>
      </w:r>
      <w:r w:rsidRPr="00470494">
        <w:rPr>
          <w:lang w:val="be-BY" w:eastAsia="be-BY"/>
        </w:rPr>
        <w:t xml:space="preserve"> для крана КШ-50 значения наработки в источниках-аналогах находятся в диапазоне от 2 000 до 15 000 циклов. Наиболее близким по конструктивному исполнению является кран КШ-ф с показателем </w:t>
      </w:r>
      <w:r w:rsidRPr="00470494">
        <w:rPr>
          <w:b/>
          <w:bCs/>
          <w:lang w:val="be-BY" w:eastAsia="be-BY"/>
        </w:rPr>
        <w:t>4 000 циклов</w:t>
      </w:r>
      <w:r w:rsidRPr="00470494">
        <w:rPr>
          <w:lang w:val="be-BY" w:eastAsia="be-BY"/>
        </w:rPr>
        <w:t>, который принимается как базовое значение.</w:t>
      </w:r>
    </w:p>
    <w:p w:rsidR="007827B0" w:rsidRDefault="007827B0" w:rsidP="007827B0">
      <w:pPr>
        <w:rPr>
          <w:lang w:val="be-BY" w:eastAsia="be-BY"/>
        </w:rPr>
      </w:pPr>
    </w:p>
    <w:p w:rsidR="00470494" w:rsidRPr="00470494" w:rsidRDefault="00470494" w:rsidP="007827B0">
      <w:pPr>
        <w:rPr>
          <w:lang w:val="be-BY" w:eastAsia="be-BY"/>
        </w:rPr>
      </w:pPr>
      <w:r w:rsidRPr="00470494">
        <w:rPr>
          <w:lang w:val="be-BY" w:eastAsia="be-BY"/>
        </w:rPr>
        <w:t>3.</w:t>
      </w:r>
      <w:r w:rsidR="00CC7553">
        <w:rPr>
          <w:lang w:val="be-BY" w:eastAsia="be-BY"/>
        </w:rPr>
        <w:t>2</w:t>
      </w:r>
      <w:r w:rsidRPr="00470494">
        <w:rPr>
          <w:lang w:val="be-BY" w:eastAsia="be-BY"/>
        </w:rPr>
        <w:t xml:space="preserve">. Подход </w:t>
      </w:r>
      <w:r w:rsidR="00CC7553">
        <w:rPr>
          <w:lang w:val="be-BY" w:eastAsia="be-BY"/>
        </w:rPr>
        <w:t>2</w:t>
      </w:r>
      <w:r w:rsidRPr="00470494">
        <w:rPr>
          <w:lang w:val="be-BY" w:eastAsia="be-BY"/>
        </w:rPr>
        <w:t xml:space="preserve">. Экспертная оценка на основе </w:t>
      </w:r>
      <w:r w:rsidRPr="00CC7553">
        <w:rPr>
          <w:highlight w:val="yellow"/>
          <w:lang w:val="be-BY" w:eastAsia="be-BY"/>
        </w:rPr>
        <w:t>статистики эксплуатации</w:t>
      </w:r>
    </w:p>
    <w:p w:rsidR="00470494" w:rsidRPr="00470494" w:rsidRDefault="00470494" w:rsidP="00CC7553">
      <w:pPr>
        <w:ind w:firstLine="567"/>
        <w:rPr>
          <w:lang w:val="be-BY" w:eastAsia="be-BY"/>
        </w:rPr>
      </w:pPr>
      <w:r w:rsidRPr="00470494">
        <w:rPr>
          <w:lang w:val="be-BY" w:eastAsia="be-BY"/>
        </w:rPr>
        <w:t xml:space="preserve">Метод основан на использовании </w:t>
      </w:r>
      <w:r w:rsidRPr="00CC7553">
        <w:rPr>
          <w:lang w:val="be-BY" w:eastAsia="be-BY"/>
        </w:rPr>
        <w:t>статистических данных эксплуатации</w:t>
      </w:r>
      <w:r w:rsidRPr="00470494">
        <w:rPr>
          <w:lang w:val="be-BY" w:eastAsia="be-BY"/>
        </w:rPr>
        <w:t xml:space="preserve"> однотипного оборудования на аналогичных объектах (ГРП, ШРП) за длительный период. При достаточном объёме выборки производится статистическая обработка данных об отказах и определяется средняя наработка до отказа или до предельного состояния.</w:t>
      </w:r>
    </w:p>
    <w:p w:rsidR="00470494" w:rsidRPr="00470494" w:rsidRDefault="00470494" w:rsidP="00CC7553">
      <w:pPr>
        <w:ind w:firstLine="567"/>
        <w:rPr>
          <w:lang w:val="be-BY" w:eastAsia="be-BY"/>
        </w:rPr>
      </w:pPr>
      <w:r w:rsidRPr="00470494">
        <w:rPr>
          <w:lang w:val="be-BY" w:eastAsia="be-BY"/>
        </w:rPr>
        <w:t>Алгоритм применения:</w:t>
      </w:r>
    </w:p>
    <w:p w:rsidR="00470494" w:rsidRPr="00470494" w:rsidRDefault="00470494" w:rsidP="00CC7553">
      <w:pPr>
        <w:ind w:firstLine="567"/>
        <w:rPr>
          <w:lang w:val="be-BY" w:eastAsia="be-BY"/>
        </w:rPr>
      </w:pPr>
      <w:r w:rsidRPr="00470494">
        <w:rPr>
          <w:lang w:val="be-BY" w:eastAsia="be-BY"/>
        </w:rPr>
        <w:t>Собрать данные по эксплуатации однотипного оборудования на группе объектов (количество отказов, причины, наработка до отказа).</w:t>
      </w:r>
    </w:p>
    <w:p w:rsidR="00470494" w:rsidRPr="00470494" w:rsidRDefault="00470494" w:rsidP="00CC7553">
      <w:pPr>
        <w:ind w:firstLine="567"/>
        <w:rPr>
          <w:lang w:val="be-BY" w:eastAsia="be-BY"/>
        </w:rPr>
      </w:pPr>
      <w:r w:rsidRPr="00470494">
        <w:rPr>
          <w:lang w:val="be-BY" w:eastAsia="be-BY"/>
        </w:rPr>
        <w:t>Провести статистическую обработку:</w:t>
      </w:r>
    </w:p>
    <w:p w:rsidR="00470494" w:rsidRPr="00CC7553" w:rsidRDefault="00470494" w:rsidP="00CC7553">
      <w:pPr>
        <w:pStyle w:val="a5"/>
        <w:numPr>
          <w:ilvl w:val="0"/>
          <w:numId w:val="8"/>
        </w:numPr>
        <w:rPr>
          <w:lang w:val="be-BY" w:eastAsia="be-BY"/>
        </w:rPr>
      </w:pPr>
      <w:r w:rsidRPr="00CC7553">
        <w:rPr>
          <w:lang w:val="be-BY" w:eastAsia="be-BY"/>
        </w:rPr>
        <w:t>определить среднюю наработку до отказа;</w:t>
      </w:r>
    </w:p>
    <w:p w:rsidR="00470494" w:rsidRPr="00CC7553" w:rsidRDefault="00470494" w:rsidP="00CC7553">
      <w:pPr>
        <w:pStyle w:val="a5"/>
        <w:numPr>
          <w:ilvl w:val="0"/>
          <w:numId w:val="8"/>
        </w:numPr>
        <w:rPr>
          <w:lang w:val="be-BY" w:eastAsia="be-BY"/>
        </w:rPr>
      </w:pPr>
      <w:r w:rsidRPr="00CC7553">
        <w:rPr>
          <w:lang w:val="be-BY" w:eastAsia="be-BY"/>
        </w:rPr>
        <w:t>построить распределение отказов;</w:t>
      </w:r>
    </w:p>
    <w:p w:rsidR="00470494" w:rsidRPr="00CC7553" w:rsidRDefault="00470494" w:rsidP="00CC7553">
      <w:pPr>
        <w:pStyle w:val="a5"/>
        <w:numPr>
          <w:ilvl w:val="0"/>
          <w:numId w:val="8"/>
        </w:numPr>
        <w:rPr>
          <w:lang w:val="be-BY" w:eastAsia="be-BY"/>
        </w:rPr>
      </w:pPr>
      <w:r w:rsidRPr="00CC7553">
        <w:rPr>
          <w:lang w:val="be-BY" w:eastAsia="be-BY"/>
        </w:rPr>
        <w:t>определить доверительные интервалы.</w:t>
      </w:r>
    </w:p>
    <w:p w:rsidR="00470494" w:rsidRPr="00470494" w:rsidRDefault="00470494" w:rsidP="00CC7553">
      <w:pPr>
        <w:ind w:firstLine="567"/>
        <w:rPr>
          <w:lang w:val="be-BY" w:eastAsia="be-BY"/>
        </w:rPr>
      </w:pPr>
      <w:r w:rsidRPr="00470494">
        <w:rPr>
          <w:lang w:val="be-BY" w:eastAsia="be-BY"/>
        </w:rPr>
        <w:t>Назначить значение наработки как нижнюю границу доверительного интервала или с введением коэффициента запаса (обычно 0,5–0,7 от средней наработки до отказа).</w:t>
      </w:r>
    </w:p>
    <w:p w:rsidR="00470494" w:rsidRPr="00470494" w:rsidRDefault="00470494" w:rsidP="00CC7553">
      <w:pPr>
        <w:ind w:firstLine="567"/>
        <w:rPr>
          <w:lang w:val="be-BY" w:eastAsia="be-BY"/>
        </w:rPr>
      </w:pPr>
      <w:r w:rsidRPr="00CC7553">
        <w:rPr>
          <w:highlight w:val="yellow"/>
          <w:lang w:val="be-BY" w:eastAsia="be-BY"/>
        </w:rPr>
        <w:t>При отсутствии статистики по отказам использовать экспертный метод — опрос квалифицированных специалистов, эксплуатирующих организаций, производителей.</w:t>
      </w:r>
    </w:p>
    <w:p w:rsidR="00CC7553" w:rsidRDefault="00CC7553" w:rsidP="00CC7553">
      <w:pPr>
        <w:ind w:firstLine="567"/>
        <w:rPr>
          <w:lang w:val="be-BY" w:eastAsia="be-BY"/>
        </w:rPr>
      </w:pPr>
    </w:p>
    <w:p w:rsidR="00470494" w:rsidRPr="00470494" w:rsidRDefault="00470494" w:rsidP="00CC7553">
      <w:pPr>
        <w:ind w:firstLine="567"/>
        <w:rPr>
          <w:lang w:val="be-BY" w:eastAsia="be-BY"/>
        </w:rPr>
      </w:pPr>
      <w:r w:rsidRPr="00470494">
        <w:rPr>
          <w:lang w:val="be-BY" w:eastAsia="be-BY"/>
        </w:rPr>
        <w:t>Применение для кранов КШ-50:</w:t>
      </w:r>
    </w:p>
    <w:p w:rsidR="00470494" w:rsidRPr="00470494" w:rsidRDefault="00470494" w:rsidP="00CC7553">
      <w:pPr>
        <w:ind w:firstLine="567"/>
        <w:rPr>
          <w:lang w:val="be-BY" w:eastAsia="be-BY"/>
        </w:rPr>
      </w:pPr>
      <w:r w:rsidRPr="00470494">
        <w:rPr>
          <w:lang w:val="be-BY" w:eastAsia="be-BY"/>
        </w:rPr>
        <w:t>По данным эксплуатирующих организаций:</w:t>
      </w:r>
    </w:p>
    <w:p w:rsidR="00470494" w:rsidRPr="00907D98" w:rsidRDefault="00470494" w:rsidP="00907D98">
      <w:pPr>
        <w:pStyle w:val="a5"/>
        <w:numPr>
          <w:ilvl w:val="0"/>
          <w:numId w:val="9"/>
        </w:numPr>
        <w:rPr>
          <w:lang w:val="be-BY" w:eastAsia="be-BY"/>
        </w:rPr>
      </w:pPr>
      <w:r w:rsidRPr="00907D98">
        <w:rPr>
          <w:lang w:val="be-BY" w:eastAsia="be-BY"/>
        </w:rPr>
        <w:t>краны КШ-50 массово установлены на ГРП с 2007 года;</w:t>
      </w:r>
    </w:p>
    <w:p w:rsidR="00470494" w:rsidRPr="00907D98" w:rsidRDefault="00470494" w:rsidP="00907D98">
      <w:pPr>
        <w:pStyle w:val="a5"/>
        <w:numPr>
          <w:ilvl w:val="0"/>
          <w:numId w:val="9"/>
        </w:numPr>
        <w:rPr>
          <w:lang w:val="be-BY" w:eastAsia="be-BY"/>
        </w:rPr>
      </w:pPr>
      <w:r w:rsidRPr="00907D98">
        <w:rPr>
          <w:lang w:val="be-BY" w:eastAsia="be-BY"/>
        </w:rPr>
        <w:t>за 19 лет эксплуатации не зафиксировано отказов кранов КШ-50, связанных с исчерпанием цикловой наработки;</w:t>
      </w:r>
    </w:p>
    <w:p w:rsidR="00470494" w:rsidRPr="00907D98" w:rsidRDefault="00470494" w:rsidP="00907D98">
      <w:pPr>
        <w:pStyle w:val="a5"/>
        <w:numPr>
          <w:ilvl w:val="0"/>
          <w:numId w:val="9"/>
        </w:numPr>
        <w:rPr>
          <w:lang w:val="be-BY" w:eastAsia="be-BY"/>
        </w:rPr>
      </w:pPr>
      <w:r w:rsidRPr="00907D98">
        <w:rPr>
          <w:lang w:val="be-BY" w:eastAsia="be-BY"/>
        </w:rPr>
        <w:t>отказы происходят по другим причинам (коррозия, повреждение уплотнений, внешние воздействия);</w:t>
      </w:r>
    </w:p>
    <w:p w:rsidR="00470494" w:rsidRPr="00907D98" w:rsidRDefault="00470494" w:rsidP="00907D98">
      <w:pPr>
        <w:pStyle w:val="a5"/>
        <w:numPr>
          <w:ilvl w:val="0"/>
          <w:numId w:val="9"/>
        </w:numPr>
        <w:rPr>
          <w:lang w:val="be-BY" w:eastAsia="be-BY"/>
        </w:rPr>
      </w:pPr>
      <w:r w:rsidRPr="00907D98">
        <w:rPr>
          <w:lang w:val="be-BY" w:eastAsia="be-BY"/>
        </w:rPr>
        <w:t>средняя фактическая наработка на существующих объектах составляет не менее 200 циклов за весь период эксплуатации.</w:t>
      </w:r>
    </w:p>
    <w:p w:rsidR="00470494" w:rsidRDefault="00470494" w:rsidP="00CC7553">
      <w:pPr>
        <w:ind w:firstLine="567"/>
        <w:rPr>
          <w:lang w:val="be-BY" w:eastAsia="be-BY"/>
        </w:rPr>
      </w:pPr>
      <w:r w:rsidRPr="00470494">
        <w:rPr>
          <w:lang w:val="be-BY" w:eastAsia="be-BY"/>
        </w:rPr>
        <w:t xml:space="preserve">Таким образом, </w:t>
      </w:r>
      <w:r w:rsidRPr="00907D98">
        <w:rPr>
          <w:highlight w:val="yellow"/>
          <w:lang w:val="be-BY" w:eastAsia="be-BY"/>
        </w:rPr>
        <w:t>значение 4 000 циклов имеет многократный запас относительно фактической интенсивности использования</w:t>
      </w:r>
      <w:r w:rsidRPr="00470494">
        <w:rPr>
          <w:lang w:val="be-BY" w:eastAsia="be-BY"/>
        </w:rPr>
        <w:t xml:space="preserve"> и может быть принято как консервативная величина.</w:t>
      </w:r>
    </w:p>
    <w:p w:rsidR="00907D98" w:rsidRPr="00470494" w:rsidRDefault="00907D98" w:rsidP="00CC7553">
      <w:pPr>
        <w:ind w:firstLine="567"/>
        <w:rPr>
          <w:lang w:val="be-BY" w:eastAsia="be-BY"/>
        </w:rPr>
      </w:pPr>
    </w:p>
    <w:p w:rsidR="00470494" w:rsidRPr="007F150B" w:rsidRDefault="007F150B" w:rsidP="007827B0">
      <w:pPr>
        <w:rPr>
          <w:i/>
          <w:lang w:val="be-BY" w:eastAsia="be-BY"/>
        </w:rPr>
      </w:pPr>
      <w:r>
        <w:rPr>
          <w:i/>
          <w:lang w:val="be-BY" w:eastAsia="be-BY"/>
        </w:rPr>
        <w:t>4</w:t>
      </w:r>
      <w:r w:rsidR="00470494" w:rsidRPr="007F150B">
        <w:rPr>
          <w:i/>
          <w:lang w:val="be-BY" w:eastAsia="be-BY"/>
        </w:rPr>
        <w:t>. Рекомендации по выбору метода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94"/>
        <w:gridCol w:w="3330"/>
        <w:gridCol w:w="3158"/>
      </w:tblGrid>
      <w:tr w:rsidR="00907D98" w:rsidRPr="00470494" w:rsidTr="00907D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7D98" w:rsidRPr="00470494" w:rsidRDefault="00907D98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:rsidR="00907D98" w:rsidRPr="00470494" w:rsidRDefault="00907D98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Подход 1 (по ТУ аналогов)</w:t>
            </w:r>
          </w:p>
        </w:tc>
        <w:tc>
          <w:tcPr>
            <w:tcW w:w="0" w:type="auto"/>
            <w:vAlign w:val="center"/>
            <w:hideMark/>
          </w:tcPr>
          <w:p w:rsidR="00907D98" w:rsidRPr="00470494" w:rsidRDefault="00907D98" w:rsidP="00907D98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 xml:space="preserve">Подход </w:t>
            </w:r>
            <w:r>
              <w:rPr>
                <w:lang w:val="be-BY" w:eastAsia="be-BY"/>
              </w:rPr>
              <w:t>2</w:t>
            </w:r>
            <w:r w:rsidRPr="00470494">
              <w:rPr>
                <w:lang w:val="be-BY" w:eastAsia="be-BY"/>
              </w:rPr>
              <w:t xml:space="preserve"> (по статистике)</w:t>
            </w:r>
          </w:p>
        </w:tc>
      </w:tr>
      <w:tr w:rsidR="00907D98" w:rsidRPr="00470494" w:rsidTr="00907D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7D98" w:rsidRPr="00470494" w:rsidRDefault="00907D98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Наличие данных</w:t>
            </w:r>
          </w:p>
        </w:tc>
        <w:tc>
          <w:tcPr>
            <w:tcW w:w="0" w:type="auto"/>
            <w:vAlign w:val="center"/>
            <w:hideMark/>
          </w:tcPr>
          <w:p w:rsidR="00907D98" w:rsidRPr="00470494" w:rsidRDefault="00907D98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Зависит от доступности документации</w:t>
            </w:r>
          </w:p>
        </w:tc>
        <w:tc>
          <w:tcPr>
            <w:tcW w:w="0" w:type="auto"/>
            <w:vAlign w:val="center"/>
            <w:hideMark/>
          </w:tcPr>
          <w:p w:rsidR="00907D98" w:rsidRPr="00470494" w:rsidRDefault="00907D98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Зависит от ведения учёта</w:t>
            </w:r>
          </w:p>
        </w:tc>
      </w:tr>
      <w:tr w:rsidR="00907D98" w:rsidRPr="00470494" w:rsidTr="00907D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7D98" w:rsidRPr="00470494" w:rsidRDefault="00907D98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Достоверность</w:t>
            </w:r>
          </w:p>
        </w:tc>
        <w:tc>
          <w:tcPr>
            <w:tcW w:w="0" w:type="auto"/>
            <w:vAlign w:val="center"/>
            <w:hideMark/>
          </w:tcPr>
          <w:p w:rsidR="00907D98" w:rsidRPr="00470494" w:rsidRDefault="00907D98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Высокая (при идентичности аналога)</w:t>
            </w:r>
          </w:p>
        </w:tc>
        <w:tc>
          <w:tcPr>
            <w:tcW w:w="0" w:type="auto"/>
            <w:vAlign w:val="center"/>
            <w:hideMark/>
          </w:tcPr>
          <w:p w:rsidR="00907D98" w:rsidRPr="00470494" w:rsidRDefault="00907D98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Высокая (при достаточной выборке)</w:t>
            </w:r>
          </w:p>
        </w:tc>
      </w:tr>
      <w:tr w:rsidR="00907D98" w:rsidRPr="00470494" w:rsidTr="00907D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7D98" w:rsidRPr="00470494" w:rsidRDefault="00907D98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Объективность</w:t>
            </w:r>
          </w:p>
        </w:tc>
        <w:tc>
          <w:tcPr>
            <w:tcW w:w="0" w:type="auto"/>
            <w:vAlign w:val="center"/>
            <w:hideMark/>
          </w:tcPr>
          <w:p w:rsidR="00907D98" w:rsidRPr="00470494" w:rsidRDefault="00907D98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:rsidR="00907D98" w:rsidRPr="00470494" w:rsidRDefault="00907D98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Высокая</w:t>
            </w:r>
          </w:p>
        </w:tc>
      </w:tr>
      <w:tr w:rsidR="00907D98" w:rsidRPr="00470494" w:rsidTr="00907D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7D98" w:rsidRPr="00470494" w:rsidRDefault="00907D98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Применимость для КШ-50</w:t>
            </w:r>
          </w:p>
        </w:tc>
        <w:tc>
          <w:tcPr>
            <w:tcW w:w="0" w:type="auto"/>
            <w:vAlign w:val="center"/>
            <w:hideMark/>
          </w:tcPr>
          <w:p w:rsidR="00907D98" w:rsidRPr="00470494" w:rsidRDefault="00907D98" w:rsidP="007827B0">
            <w:pPr>
              <w:rPr>
                <w:lang w:val="be-BY" w:eastAsia="be-BY"/>
              </w:rPr>
            </w:pPr>
            <w:r w:rsidRPr="00470494">
              <w:rPr>
                <w:b/>
                <w:bCs/>
                <w:lang w:val="be-BY" w:eastAsia="be-BY"/>
              </w:rPr>
              <w:t>Да</w:t>
            </w:r>
            <w:r w:rsidRPr="00470494">
              <w:rPr>
                <w:lang w:val="be-BY" w:eastAsia="be-BY"/>
              </w:rPr>
              <w:t xml:space="preserve"> (есть аналог КШ-ф с 4 000 циклов)</w:t>
            </w:r>
          </w:p>
        </w:tc>
        <w:tc>
          <w:tcPr>
            <w:tcW w:w="0" w:type="auto"/>
            <w:vAlign w:val="center"/>
            <w:hideMark/>
          </w:tcPr>
          <w:p w:rsidR="00907D98" w:rsidRPr="00470494" w:rsidRDefault="00907D98" w:rsidP="007827B0">
            <w:pPr>
              <w:rPr>
                <w:lang w:val="be-BY" w:eastAsia="be-BY"/>
              </w:rPr>
            </w:pPr>
            <w:r w:rsidRPr="00470494">
              <w:rPr>
                <w:b/>
                <w:bCs/>
                <w:lang w:val="be-BY" w:eastAsia="be-BY"/>
              </w:rPr>
              <w:t>Да</w:t>
            </w:r>
            <w:r w:rsidRPr="00470494">
              <w:rPr>
                <w:lang w:val="be-BY" w:eastAsia="be-BY"/>
              </w:rPr>
              <w:t xml:space="preserve"> (при накоплении данных)</w:t>
            </w:r>
          </w:p>
        </w:tc>
      </w:tr>
      <w:tr w:rsidR="00907D98" w:rsidRPr="00470494" w:rsidTr="00907D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7D98" w:rsidRPr="00470494" w:rsidRDefault="00907D98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Применимость для РДБК-50</w:t>
            </w:r>
          </w:p>
        </w:tc>
        <w:tc>
          <w:tcPr>
            <w:tcW w:w="0" w:type="auto"/>
            <w:vAlign w:val="center"/>
            <w:hideMark/>
          </w:tcPr>
          <w:p w:rsidR="00907D98" w:rsidRPr="00470494" w:rsidRDefault="00907D98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Ограниченная (нет прямого аналога)</w:t>
            </w:r>
          </w:p>
        </w:tc>
        <w:tc>
          <w:tcPr>
            <w:tcW w:w="0" w:type="auto"/>
            <w:vAlign w:val="center"/>
            <w:hideMark/>
          </w:tcPr>
          <w:p w:rsidR="00907D98" w:rsidRPr="00470494" w:rsidRDefault="00907D98" w:rsidP="007827B0">
            <w:pPr>
              <w:rPr>
                <w:lang w:val="be-BY" w:eastAsia="be-BY"/>
              </w:rPr>
            </w:pPr>
            <w:r w:rsidRPr="00470494">
              <w:rPr>
                <w:b/>
                <w:bCs/>
                <w:lang w:val="be-BY" w:eastAsia="be-BY"/>
              </w:rPr>
              <w:t>Да</w:t>
            </w:r>
            <w:r w:rsidRPr="00470494">
              <w:rPr>
                <w:lang w:val="be-BY" w:eastAsia="be-BY"/>
              </w:rPr>
              <w:t xml:space="preserve"> (при накоплении данных)</w:t>
            </w:r>
          </w:p>
        </w:tc>
      </w:tr>
      <w:tr w:rsidR="00907D98" w:rsidRPr="00470494" w:rsidTr="00907D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7D98" w:rsidRPr="00470494" w:rsidRDefault="00907D98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Применимость для ПЗК/ПСК</w:t>
            </w:r>
          </w:p>
        </w:tc>
        <w:tc>
          <w:tcPr>
            <w:tcW w:w="0" w:type="auto"/>
            <w:vAlign w:val="center"/>
            <w:hideMark/>
          </w:tcPr>
          <w:p w:rsidR="00907D98" w:rsidRPr="00470494" w:rsidRDefault="00907D98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Ограниченная</w:t>
            </w:r>
          </w:p>
        </w:tc>
        <w:tc>
          <w:tcPr>
            <w:tcW w:w="0" w:type="auto"/>
            <w:vAlign w:val="center"/>
            <w:hideMark/>
          </w:tcPr>
          <w:p w:rsidR="00907D98" w:rsidRPr="00470494" w:rsidRDefault="00907D98" w:rsidP="007827B0">
            <w:pPr>
              <w:rPr>
                <w:lang w:val="be-BY" w:eastAsia="be-BY"/>
              </w:rPr>
            </w:pPr>
            <w:r w:rsidRPr="00470494">
              <w:rPr>
                <w:b/>
                <w:bCs/>
                <w:lang w:val="be-BY" w:eastAsia="be-BY"/>
              </w:rPr>
              <w:t>Да</w:t>
            </w:r>
            <w:r w:rsidRPr="00470494">
              <w:rPr>
                <w:lang w:val="be-BY" w:eastAsia="be-BY"/>
              </w:rPr>
              <w:t xml:space="preserve"> (по данным диагностики)</w:t>
            </w:r>
          </w:p>
        </w:tc>
      </w:tr>
    </w:tbl>
    <w:p w:rsidR="004725E7" w:rsidRDefault="004725E7" w:rsidP="007827B0">
      <w:pPr>
        <w:rPr>
          <w:lang w:val="be-BY" w:eastAsia="be-BY"/>
        </w:rPr>
      </w:pPr>
    </w:p>
    <w:p w:rsidR="00470494" w:rsidRPr="00470494" w:rsidRDefault="00470494" w:rsidP="00387A38">
      <w:pPr>
        <w:ind w:firstLine="567"/>
        <w:rPr>
          <w:lang w:val="be-BY" w:eastAsia="be-BY"/>
        </w:rPr>
      </w:pPr>
      <w:r w:rsidRPr="00470494">
        <w:rPr>
          <w:lang w:val="be-BY" w:eastAsia="be-BY"/>
        </w:rPr>
        <w:t>Рекомендация:</w:t>
      </w:r>
    </w:p>
    <w:p w:rsidR="00470494" w:rsidRPr="00470494" w:rsidRDefault="00470494" w:rsidP="00387A38">
      <w:pPr>
        <w:ind w:firstLine="567"/>
        <w:rPr>
          <w:lang w:val="be-BY" w:eastAsia="be-BY"/>
        </w:rPr>
      </w:pPr>
      <w:r w:rsidRPr="00470494">
        <w:rPr>
          <w:lang w:val="be-BY" w:eastAsia="be-BY"/>
        </w:rPr>
        <w:t xml:space="preserve">Для крана КШ-50 в качестве основного метода рекомендуется </w:t>
      </w:r>
      <w:r w:rsidRPr="00470494">
        <w:rPr>
          <w:b/>
          <w:bCs/>
          <w:lang w:val="be-BY" w:eastAsia="be-BY"/>
        </w:rPr>
        <w:t>Подход 1</w:t>
      </w:r>
      <w:r w:rsidRPr="00470494">
        <w:rPr>
          <w:lang w:val="be-BY" w:eastAsia="be-BY"/>
        </w:rPr>
        <w:t xml:space="preserve"> (по ТУ аналога КШ-ф), дополненный </w:t>
      </w:r>
      <w:r w:rsidRPr="00470494">
        <w:rPr>
          <w:b/>
          <w:bCs/>
          <w:lang w:val="be-BY" w:eastAsia="be-BY"/>
        </w:rPr>
        <w:t xml:space="preserve">Подходом </w:t>
      </w:r>
      <w:r w:rsidR="006443F5">
        <w:rPr>
          <w:b/>
          <w:bCs/>
          <w:lang w:val="be-BY" w:eastAsia="be-BY"/>
        </w:rPr>
        <w:t>2</w:t>
      </w:r>
      <w:r w:rsidRPr="00470494">
        <w:rPr>
          <w:lang w:val="be-BY" w:eastAsia="be-BY"/>
        </w:rPr>
        <w:t xml:space="preserve"> (подтверждение многолетней безаварийной эксплуатации).</w:t>
      </w:r>
    </w:p>
    <w:p w:rsidR="00470494" w:rsidRPr="00470494" w:rsidRDefault="00470494" w:rsidP="00387A38">
      <w:pPr>
        <w:ind w:firstLine="567"/>
        <w:rPr>
          <w:lang w:val="be-BY" w:eastAsia="be-BY"/>
        </w:rPr>
      </w:pPr>
      <w:r w:rsidRPr="00470494">
        <w:rPr>
          <w:lang w:val="be-BY" w:eastAsia="be-BY"/>
        </w:rPr>
        <w:t xml:space="preserve">Для регулятора РДБК-50, ПЗК и ПСК, по которым аналоги отсутствуют, рекомендуется использовать </w:t>
      </w:r>
      <w:r w:rsidRPr="00470494">
        <w:rPr>
          <w:b/>
          <w:bCs/>
          <w:lang w:val="be-BY" w:eastAsia="be-BY"/>
        </w:rPr>
        <w:t xml:space="preserve">Подход </w:t>
      </w:r>
      <w:r w:rsidR="006443F5">
        <w:rPr>
          <w:b/>
          <w:bCs/>
          <w:lang w:val="be-BY" w:eastAsia="be-BY"/>
        </w:rPr>
        <w:t>2</w:t>
      </w:r>
      <w:r w:rsidRPr="00470494">
        <w:rPr>
          <w:lang w:val="be-BY" w:eastAsia="be-BY"/>
        </w:rPr>
        <w:t xml:space="preserve"> (экспертная оценка) с привлечением:</w:t>
      </w:r>
    </w:p>
    <w:p w:rsidR="00470494" w:rsidRPr="006443F5" w:rsidRDefault="00470494" w:rsidP="006443F5">
      <w:pPr>
        <w:pStyle w:val="a5"/>
        <w:numPr>
          <w:ilvl w:val="0"/>
          <w:numId w:val="10"/>
        </w:numPr>
        <w:rPr>
          <w:lang w:val="be-BY" w:eastAsia="be-BY"/>
        </w:rPr>
      </w:pPr>
      <w:r w:rsidRPr="006443F5">
        <w:rPr>
          <w:lang w:val="be-BY" w:eastAsia="be-BY"/>
        </w:rPr>
        <w:t>данных технического диагностирования (коэффициент технического состояния);</w:t>
      </w:r>
    </w:p>
    <w:p w:rsidR="00470494" w:rsidRPr="006443F5" w:rsidRDefault="00470494" w:rsidP="006443F5">
      <w:pPr>
        <w:pStyle w:val="a5"/>
        <w:numPr>
          <w:ilvl w:val="0"/>
          <w:numId w:val="10"/>
        </w:numPr>
        <w:rPr>
          <w:lang w:val="be-BY" w:eastAsia="be-BY"/>
        </w:rPr>
      </w:pPr>
      <w:r w:rsidRPr="006443F5">
        <w:rPr>
          <w:lang w:val="be-BY" w:eastAsia="be-BY"/>
        </w:rPr>
        <w:t>рекомендаций завода-изготовителя по срокам замены быстроизнашиваемых деталей (мембран, уплотнительных колец);</w:t>
      </w:r>
    </w:p>
    <w:p w:rsidR="00470494" w:rsidRPr="006443F5" w:rsidRDefault="00470494" w:rsidP="006443F5">
      <w:pPr>
        <w:pStyle w:val="a5"/>
        <w:numPr>
          <w:ilvl w:val="0"/>
          <w:numId w:val="10"/>
        </w:numPr>
        <w:rPr>
          <w:lang w:val="be-BY" w:eastAsia="be-BY"/>
        </w:rPr>
      </w:pPr>
      <w:r w:rsidRPr="006443F5">
        <w:rPr>
          <w:lang w:val="be-BY" w:eastAsia="be-BY"/>
        </w:rPr>
        <w:t>отраслевых рекомендаций по периодичности капитального ремонта.</w:t>
      </w:r>
    </w:p>
    <w:p w:rsidR="004725E7" w:rsidRDefault="004725E7">
      <w:pPr>
        <w:jc w:val="left"/>
        <w:rPr>
          <w:lang w:val="be-BY" w:eastAsia="be-BY"/>
        </w:rPr>
      </w:pPr>
      <w:r>
        <w:rPr>
          <w:lang w:val="be-BY" w:eastAsia="be-BY"/>
        </w:rPr>
        <w:br w:type="page"/>
      </w:r>
    </w:p>
    <w:p w:rsidR="00470494" w:rsidRPr="007F150B" w:rsidRDefault="007F150B" w:rsidP="007827B0">
      <w:pPr>
        <w:rPr>
          <w:i/>
          <w:lang w:val="be-BY" w:eastAsia="be-BY"/>
        </w:rPr>
      </w:pPr>
      <w:r>
        <w:rPr>
          <w:i/>
          <w:lang w:val="be-BY" w:eastAsia="be-BY"/>
        </w:rPr>
        <w:t>5</w:t>
      </w:r>
      <w:r w:rsidR="00470494" w:rsidRPr="007F150B">
        <w:rPr>
          <w:i/>
          <w:lang w:val="be-BY" w:eastAsia="be-BY"/>
        </w:rPr>
        <w:t>. Принятые значения для ГРП №26</w:t>
      </w:r>
    </w:p>
    <w:p w:rsidR="00470494" w:rsidRPr="00470494" w:rsidRDefault="00470494" w:rsidP="007827B0">
      <w:pPr>
        <w:rPr>
          <w:lang w:val="be-BY" w:eastAsia="be-BY"/>
        </w:rPr>
      </w:pPr>
      <w:r w:rsidRPr="00470494">
        <w:rPr>
          <w:lang w:val="be-BY" w:eastAsia="be-BY"/>
        </w:rPr>
        <w:t>На основе применения описанной методики для ГРП №26 приняты следующие значения назначенной наработки: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45"/>
        <w:gridCol w:w="5270"/>
        <w:gridCol w:w="1667"/>
      </w:tblGrid>
      <w:tr w:rsidR="00470494" w:rsidRPr="00470494" w:rsidTr="006225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0494" w:rsidRPr="00470494" w:rsidRDefault="00470494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Элемент ГРП</w:t>
            </w:r>
          </w:p>
        </w:tc>
        <w:tc>
          <w:tcPr>
            <w:tcW w:w="0" w:type="auto"/>
            <w:vAlign w:val="center"/>
            <w:hideMark/>
          </w:tcPr>
          <w:p w:rsidR="00470494" w:rsidRPr="00470494" w:rsidRDefault="00470494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Источник обоснования</w:t>
            </w:r>
          </w:p>
        </w:tc>
        <w:tc>
          <w:tcPr>
            <w:tcW w:w="0" w:type="auto"/>
            <w:vAlign w:val="center"/>
            <w:hideMark/>
          </w:tcPr>
          <w:p w:rsidR="00470494" w:rsidRPr="00470494" w:rsidRDefault="00470494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Принятое значение</w:t>
            </w:r>
          </w:p>
        </w:tc>
      </w:tr>
      <w:tr w:rsidR="00470494" w:rsidRPr="00470494" w:rsidTr="006225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494" w:rsidRPr="00470494" w:rsidRDefault="00470494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Кран КШ</w:t>
            </w:r>
            <w:r w:rsidRPr="00470494">
              <w:rPr>
                <w:lang w:val="be-BY" w:eastAsia="be-BY"/>
              </w:rPr>
              <w:noBreakHyphen/>
              <w:t>50 (вход, выход, байпас)</w:t>
            </w:r>
          </w:p>
        </w:tc>
        <w:tc>
          <w:tcPr>
            <w:tcW w:w="0" w:type="auto"/>
            <w:vAlign w:val="center"/>
            <w:hideMark/>
          </w:tcPr>
          <w:p w:rsidR="00470494" w:rsidRPr="00470494" w:rsidRDefault="00470494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ТУ на КШ-ф (4 000 циклов) + статистика эксплуатации</w:t>
            </w:r>
            <w:r w:rsidR="004725E7">
              <w:rPr>
                <w:lang w:val="be-BY" w:eastAsia="be-BY"/>
              </w:rPr>
              <w:t xml:space="preserve">+ аналогия </w:t>
            </w:r>
            <w:r w:rsidR="004725E7" w:rsidRPr="00E63F97">
              <w:rPr>
                <w:lang w:val="be-BY" w:eastAsia="be-BY"/>
              </w:rPr>
              <w:t>КРАН ШАРОВЫЙ ГАЗОВЫЙ КШГ-50</w:t>
            </w:r>
          </w:p>
        </w:tc>
        <w:tc>
          <w:tcPr>
            <w:tcW w:w="0" w:type="auto"/>
            <w:vAlign w:val="center"/>
            <w:hideMark/>
          </w:tcPr>
          <w:p w:rsidR="00470494" w:rsidRPr="00470494" w:rsidRDefault="004725E7" w:rsidP="004725E7">
            <w:pPr>
              <w:rPr>
                <w:lang w:val="be-BY" w:eastAsia="be-BY"/>
              </w:rPr>
            </w:pPr>
            <w:r>
              <w:rPr>
                <w:lang w:val="be-BY" w:eastAsia="be-BY"/>
              </w:rPr>
              <w:t>3</w:t>
            </w:r>
            <w:r w:rsidR="00470494" w:rsidRPr="00470494">
              <w:rPr>
                <w:lang w:val="be-BY" w:eastAsia="be-BY"/>
              </w:rPr>
              <w:t xml:space="preserve"> </w:t>
            </w:r>
            <w:r>
              <w:rPr>
                <w:lang w:val="be-BY" w:eastAsia="be-BY"/>
              </w:rPr>
              <w:t>7</w:t>
            </w:r>
            <w:r w:rsidR="00470494" w:rsidRPr="00470494">
              <w:rPr>
                <w:lang w:val="be-BY" w:eastAsia="be-BY"/>
              </w:rPr>
              <w:t>00 циклов</w:t>
            </w:r>
          </w:p>
        </w:tc>
      </w:tr>
      <w:tr w:rsidR="00470494" w:rsidRPr="00470494" w:rsidTr="006225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494" w:rsidRPr="00470494" w:rsidRDefault="00470494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Регулятор РДБК</w:t>
            </w:r>
            <w:r w:rsidRPr="00470494">
              <w:rPr>
                <w:lang w:val="be-BY" w:eastAsia="be-BY"/>
              </w:rPr>
              <w:noBreakHyphen/>
              <w:t>50 (РДГПК</w:t>
            </w:r>
            <w:r w:rsidRPr="00470494">
              <w:rPr>
                <w:lang w:val="be-BY" w:eastAsia="be-BY"/>
              </w:rPr>
              <w:noBreakHyphen/>
              <w:t>50)</w:t>
            </w:r>
          </w:p>
        </w:tc>
        <w:tc>
          <w:tcPr>
            <w:tcW w:w="0" w:type="auto"/>
            <w:vAlign w:val="center"/>
            <w:hideMark/>
          </w:tcPr>
          <w:p w:rsidR="00470494" w:rsidRPr="00470494" w:rsidRDefault="00470494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Экспертная оценка (типовое значение для регуляторов данного класса)</w:t>
            </w:r>
          </w:p>
        </w:tc>
        <w:tc>
          <w:tcPr>
            <w:tcW w:w="0" w:type="auto"/>
            <w:vAlign w:val="center"/>
            <w:hideMark/>
          </w:tcPr>
          <w:p w:rsidR="00470494" w:rsidRPr="00470494" w:rsidRDefault="00470494" w:rsidP="007827B0">
            <w:pPr>
              <w:rPr>
                <w:lang w:val="be-BY" w:eastAsia="be-BY"/>
              </w:rPr>
            </w:pPr>
            <w:commentRangeStart w:id="0"/>
            <w:r w:rsidRPr="00470494">
              <w:rPr>
                <w:lang w:val="be-BY" w:eastAsia="be-BY"/>
              </w:rPr>
              <w:t>40 000 часов</w:t>
            </w:r>
            <w:commentRangeEnd w:id="0"/>
            <w:r w:rsidR="00F61E88">
              <w:rPr>
                <w:rStyle w:val="aa"/>
                <w:position w:val="0"/>
                <w:lang w:val="be-BY" w:eastAsia="be-BY"/>
              </w:rPr>
              <w:commentReference w:id="0"/>
            </w:r>
          </w:p>
        </w:tc>
      </w:tr>
      <w:tr w:rsidR="00470494" w:rsidRPr="00470494" w:rsidTr="006225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494" w:rsidRPr="00470494" w:rsidRDefault="00470494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ПЗК ПКН</w:t>
            </w:r>
            <w:r w:rsidRPr="00470494">
              <w:rPr>
                <w:lang w:val="be-BY" w:eastAsia="be-BY"/>
              </w:rPr>
              <w:noBreakHyphen/>
              <w:t>50</w:t>
            </w:r>
          </w:p>
        </w:tc>
        <w:tc>
          <w:tcPr>
            <w:tcW w:w="0" w:type="auto"/>
            <w:vAlign w:val="center"/>
            <w:hideMark/>
          </w:tcPr>
          <w:p w:rsidR="00470494" w:rsidRPr="00470494" w:rsidRDefault="00470494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По данным диагностики — не лимитируется циклами</w:t>
            </w:r>
          </w:p>
        </w:tc>
        <w:tc>
          <w:tcPr>
            <w:tcW w:w="0" w:type="auto"/>
            <w:vAlign w:val="center"/>
            <w:hideMark/>
          </w:tcPr>
          <w:p w:rsidR="00470494" w:rsidRPr="00470494" w:rsidRDefault="00470494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не нормируется</w:t>
            </w:r>
          </w:p>
        </w:tc>
      </w:tr>
      <w:tr w:rsidR="00470494" w:rsidRPr="00470494" w:rsidTr="006225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494" w:rsidRPr="00470494" w:rsidRDefault="00470494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ПСК ГП</w:t>
            </w:r>
            <w:r w:rsidRPr="00470494">
              <w:rPr>
                <w:lang w:val="be-BY" w:eastAsia="be-BY"/>
              </w:rPr>
              <w:noBreakHyphen/>
              <w:t>50</w:t>
            </w:r>
          </w:p>
        </w:tc>
        <w:tc>
          <w:tcPr>
            <w:tcW w:w="0" w:type="auto"/>
            <w:vAlign w:val="center"/>
            <w:hideMark/>
          </w:tcPr>
          <w:p w:rsidR="00470494" w:rsidRPr="00470494" w:rsidRDefault="00470494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По данным диагностики — не лимитируется циклами</w:t>
            </w:r>
          </w:p>
        </w:tc>
        <w:tc>
          <w:tcPr>
            <w:tcW w:w="0" w:type="auto"/>
            <w:vAlign w:val="center"/>
            <w:hideMark/>
          </w:tcPr>
          <w:p w:rsidR="00470494" w:rsidRPr="00470494" w:rsidRDefault="00470494" w:rsidP="007827B0">
            <w:pPr>
              <w:rPr>
                <w:lang w:val="be-BY" w:eastAsia="be-BY"/>
              </w:rPr>
            </w:pPr>
            <w:r w:rsidRPr="00470494">
              <w:rPr>
                <w:lang w:val="be-BY" w:eastAsia="be-BY"/>
              </w:rPr>
              <w:t>не нормируется</w:t>
            </w:r>
          </w:p>
        </w:tc>
      </w:tr>
    </w:tbl>
    <w:p w:rsidR="00387A38" w:rsidRDefault="00387A38" w:rsidP="007827B0">
      <w:pPr>
        <w:rPr>
          <w:lang w:val="be-BY" w:eastAsia="be-BY"/>
        </w:rPr>
      </w:pPr>
    </w:p>
    <w:p w:rsidR="00470494" w:rsidRPr="003C6C42" w:rsidRDefault="007F150B" w:rsidP="007827B0">
      <w:pPr>
        <w:rPr>
          <w:i/>
          <w:lang w:val="be-BY" w:eastAsia="be-BY"/>
        </w:rPr>
      </w:pPr>
      <w:r>
        <w:rPr>
          <w:i/>
          <w:lang w:val="be-BY" w:eastAsia="be-BY"/>
        </w:rPr>
        <w:t>6</w:t>
      </w:r>
      <w:r w:rsidR="00470494" w:rsidRPr="003C6C42">
        <w:rPr>
          <w:i/>
          <w:lang w:val="be-BY" w:eastAsia="be-BY"/>
        </w:rPr>
        <w:t xml:space="preserve">. Вывод </w:t>
      </w:r>
    </w:p>
    <w:p w:rsidR="00FA03EE" w:rsidRPr="00FA03EE" w:rsidRDefault="00FA03EE" w:rsidP="00FA03EE">
      <w:pPr>
        <w:ind w:firstLine="567"/>
        <w:rPr>
          <w:lang w:val="be-BY" w:eastAsia="be-BY"/>
        </w:rPr>
      </w:pPr>
      <w:r w:rsidRPr="00FA03EE">
        <w:rPr>
          <w:lang w:val="be-BY" w:eastAsia="be-BY"/>
        </w:rPr>
        <w:t xml:space="preserve">Предложенная методика определения назначенной наработки элементов ГРП при отсутствии паспортных данных обосновывается положениями </w:t>
      </w:r>
      <w:commentRangeStart w:id="1"/>
      <w:r w:rsidRPr="00FA03EE">
        <w:rPr>
          <w:lang w:val="be-BY" w:eastAsia="be-BY"/>
        </w:rPr>
        <w:t>ТКП 054-2007 (02300)</w:t>
      </w:r>
      <w:commentRangeEnd w:id="1"/>
      <w:r>
        <w:rPr>
          <w:rStyle w:val="aa"/>
          <w:position w:val="0"/>
          <w:lang w:val="be-BY" w:eastAsia="be-BY"/>
        </w:rPr>
        <w:commentReference w:id="1"/>
      </w:r>
      <w:r w:rsidRPr="00FA03EE">
        <w:rPr>
          <w:lang w:val="be-BY" w:eastAsia="be-BY"/>
        </w:rPr>
        <w:t>, который является основным белорусским нормативным документом в области технического диагностирования и продления ресурса. Согласно ТКП 054, методы и объем контроля для оценки технического состояния определяются специализированной организацией в индивидуальной программе диагностирования. Это положение позволяет использовать для назначения ресурсных показателей как данные эксплуатационной документации изготовителей, так и, при их отсутствии, обоснованные экспертные оценки и статистические данные, что соответствует практике, заложенной в Правилах по обеспечению промышленной безопасности в области газоснабжения (постановление МЧС № 66).</w:t>
      </w:r>
    </w:p>
    <w:p w:rsidR="00FA03EE" w:rsidRPr="00FA03EE" w:rsidRDefault="00FA03EE" w:rsidP="00FA03EE">
      <w:pPr>
        <w:ind w:firstLine="567"/>
        <w:rPr>
          <w:lang w:val="be-BY" w:eastAsia="be-BY"/>
        </w:rPr>
      </w:pPr>
      <w:r w:rsidRPr="00FA03EE">
        <w:rPr>
          <w:lang w:val="be-BY" w:eastAsia="be-BY"/>
        </w:rPr>
        <w:t>Таким образом, применение оценки на основе статистических данных и экспертного анализа для отсутствующих паспортных значений является методологически корректным и соответствует требованиям белорусского законодательства в области промышленной безопасности.</w:t>
      </w:r>
    </w:p>
    <w:p w:rsidR="00FA03EE" w:rsidRPr="00470494" w:rsidRDefault="00FA03EE" w:rsidP="00387A38">
      <w:pPr>
        <w:ind w:firstLine="567"/>
        <w:rPr>
          <w:lang w:val="be-BY" w:eastAsia="be-BY"/>
        </w:rPr>
      </w:pPr>
    </w:p>
    <w:sectPr w:rsidR="00FA03EE" w:rsidRPr="00470494" w:rsidSect="00872C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Ольга" w:date="2026-08-06T12:07:00Z" w:initials="О">
    <w:p w:rsidR="00F61E88" w:rsidRPr="00F61E88" w:rsidRDefault="00F61E88">
      <w:pPr>
        <w:pStyle w:val="a8"/>
        <w:rPr>
          <w:lang w:val="ru-RU"/>
        </w:rPr>
      </w:pPr>
      <w:r>
        <w:rPr>
          <w:rStyle w:val="aa"/>
        </w:rPr>
        <w:annotationRef/>
      </w:r>
      <w:r>
        <w:rPr>
          <w:lang w:val="ru-RU"/>
        </w:rPr>
        <w:t>плохо для нас. Факт превышает норму в 4 раза!!!!</w:t>
      </w:r>
    </w:p>
  </w:comment>
  <w:comment w:id="1" w:author="Ольга" w:date="2026-08-06T12:10:00Z" w:initials="О">
    <w:p w:rsidR="00FA03EE" w:rsidRDefault="00FA03EE">
      <w:pPr>
        <w:pStyle w:val="a8"/>
        <w:rPr>
          <w:lang w:val="ru-RU"/>
        </w:rPr>
      </w:pPr>
      <w:r>
        <w:rPr>
          <w:rStyle w:val="aa"/>
        </w:rPr>
        <w:annotationRef/>
      </w:r>
      <w:r>
        <w:rPr>
          <w:lang w:val="ru-RU"/>
        </w:rPr>
        <w:t>в список литературы</w:t>
      </w:r>
    </w:p>
    <w:p w:rsidR="002A0F07" w:rsidRDefault="002A0F07">
      <w:pPr>
        <w:pStyle w:val="a8"/>
        <w:rPr>
          <w:lang w:val="ru-RU"/>
        </w:rPr>
      </w:pPr>
    </w:p>
    <w:p w:rsidR="002A0F07" w:rsidRPr="00FA03EE" w:rsidRDefault="002A0F07">
      <w:pPr>
        <w:pStyle w:val="a8"/>
        <w:rPr>
          <w:lang w:val="ru-RU"/>
        </w:rPr>
      </w:pPr>
      <w:r w:rsidRPr="002A0F07">
        <w:rPr>
          <w:lang w:val="ru-RU"/>
        </w:rPr>
        <w:t>https://energodoc.by/document/view?id=1450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387275"/>
    <w:multiLevelType w:val="hybridMultilevel"/>
    <w:tmpl w:val="9E7ECD2C"/>
    <w:lvl w:ilvl="0" w:tplc="0423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17D87074"/>
    <w:multiLevelType w:val="multilevel"/>
    <w:tmpl w:val="B6B4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4A6946"/>
    <w:multiLevelType w:val="multilevel"/>
    <w:tmpl w:val="C600A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06C5CF4"/>
    <w:multiLevelType w:val="multilevel"/>
    <w:tmpl w:val="7000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1415C0"/>
    <w:multiLevelType w:val="hybridMultilevel"/>
    <w:tmpl w:val="4E4417E4"/>
    <w:lvl w:ilvl="0" w:tplc="0423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>
    <w:nsid w:val="3B306446"/>
    <w:multiLevelType w:val="multilevel"/>
    <w:tmpl w:val="34EE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DD793D"/>
    <w:multiLevelType w:val="multilevel"/>
    <w:tmpl w:val="D0700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3CA438C"/>
    <w:multiLevelType w:val="hybridMultilevel"/>
    <w:tmpl w:val="0B448526"/>
    <w:lvl w:ilvl="0" w:tplc="042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4CC5D98"/>
    <w:multiLevelType w:val="multilevel"/>
    <w:tmpl w:val="BDC82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E4C3145"/>
    <w:multiLevelType w:val="multilevel"/>
    <w:tmpl w:val="AD226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2"/>
  </w:num>
  <w:num w:numId="5">
    <w:abstractNumId w:val="3"/>
  </w:num>
  <w:num w:numId="6">
    <w:abstractNumId w:val="1"/>
  </w:num>
  <w:num w:numId="7">
    <w:abstractNumId w:val="8"/>
  </w:num>
  <w:num w:numId="8">
    <w:abstractNumId w:val="4"/>
  </w:num>
  <w:num w:numId="9">
    <w:abstractNumId w:val="0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141"/>
  <w:characterSpacingControl w:val="doNotCompress"/>
  <w:savePreviewPicture/>
  <w:compat/>
  <w:rsids>
    <w:rsidRoot w:val="00470494"/>
    <w:rsid w:val="0009695E"/>
    <w:rsid w:val="00143D1F"/>
    <w:rsid w:val="002A0F07"/>
    <w:rsid w:val="002A36EC"/>
    <w:rsid w:val="002A5A8C"/>
    <w:rsid w:val="002D6D08"/>
    <w:rsid w:val="00301A31"/>
    <w:rsid w:val="0031449D"/>
    <w:rsid w:val="00387A38"/>
    <w:rsid w:val="003C6C42"/>
    <w:rsid w:val="00424602"/>
    <w:rsid w:val="00470494"/>
    <w:rsid w:val="004725E7"/>
    <w:rsid w:val="00480DF5"/>
    <w:rsid w:val="00585EB5"/>
    <w:rsid w:val="005A0761"/>
    <w:rsid w:val="005B60F6"/>
    <w:rsid w:val="00622527"/>
    <w:rsid w:val="00644385"/>
    <w:rsid w:val="006443F5"/>
    <w:rsid w:val="006668F6"/>
    <w:rsid w:val="006843DA"/>
    <w:rsid w:val="006A77C6"/>
    <w:rsid w:val="006C5E04"/>
    <w:rsid w:val="006C7BE7"/>
    <w:rsid w:val="007827B0"/>
    <w:rsid w:val="007F150B"/>
    <w:rsid w:val="00817326"/>
    <w:rsid w:val="00872C52"/>
    <w:rsid w:val="008B64C7"/>
    <w:rsid w:val="008E4BFD"/>
    <w:rsid w:val="00907D98"/>
    <w:rsid w:val="00947D47"/>
    <w:rsid w:val="00950CBC"/>
    <w:rsid w:val="00A1634C"/>
    <w:rsid w:val="00AC3061"/>
    <w:rsid w:val="00B54B92"/>
    <w:rsid w:val="00BA6372"/>
    <w:rsid w:val="00BB6BD2"/>
    <w:rsid w:val="00C34399"/>
    <w:rsid w:val="00C520DC"/>
    <w:rsid w:val="00C9032C"/>
    <w:rsid w:val="00CC7553"/>
    <w:rsid w:val="00CE50A9"/>
    <w:rsid w:val="00E63F97"/>
    <w:rsid w:val="00EE610D"/>
    <w:rsid w:val="00F61E88"/>
    <w:rsid w:val="00F94C41"/>
    <w:rsid w:val="00FA03EE"/>
    <w:rsid w:val="00FD0D92"/>
    <w:rsid w:val="00FD6C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be-BY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utoRedefine/>
    <w:hidden/>
    <w:qFormat/>
    <w:rsid w:val="007827B0"/>
    <w:pPr>
      <w:jc w:val="both"/>
    </w:pPr>
    <w:rPr>
      <w:position w:val="-1"/>
      <w:sz w:val="24"/>
      <w:szCs w:val="24"/>
      <w:lang w:eastAsia="en-US"/>
    </w:rPr>
  </w:style>
  <w:style w:type="paragraph" w:styleId="1">
    <w:name w:val="heading 1"/>
    <w:basedOn w:val="a"/>
    <w:next w:val="a"/>
    <w:link w:val="10"/>
    <w:qFormat/>
    <w:rsid w:val="00301A3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301A31"/>
    <w:pPr>
      <w:keepNext/>
      <w:keepLines/>
      <w:spacing w:before="360" w:after="80"/>
      <w:outlineLvl w:val="1"/>
    </w:pPr>
    <w:rPr>
      <w:b/>
      <w:position w:val="0"/>
      <w:sz w:val="36"/>
      <w:szCs w:val="36"/>
      <w:lang w:eastAsia="be-BY"/>
    </w:rPr>
  </w:style>
  <w:style w:type="paragraph" w:styleId="3">
    <w:name w:val="heading 3"/>
    <w:basedOn w:val="a"/>
    <w:next w:val="a"/>
    <w:link w:val="30"/>
    <w:uiPriority w:val="9"/>
    <w:qFormat/>
    <w:rsid w:val="00301A31"/>
    <w:pPr>
      <w:keepNext/>
      <w:keepLines/>
      <w:spacing w:before="280" w:after="80"/>
      <w:outlineLvl w:val="2"/>
    </w:pPr>
    <w:rPr>
      <w:b/>
      <w:position w:val="0"/>
      <w:sz w:val="28"/>
      <w:szCs w:val="28"/>
      <w:lang w:eastAsia="be-BY"/>
    </w:rPr>
  </w:style>
  <w:style w:type="paragraph" w:styleId="4">
    <w:name w:val="heading 4"/>
    <w:basedOn w:val="a"/>
    <w:next w:val="a"/>
    <w:link w:val="40"/>
    <w:uiPriority w:val="9"/>
    <w:qFormat/>
    <w:rsid w:val="00301A31"/>
    <w:pPr>
      <w:keepNext/>
      <w:keepLines/>
      <w:spacing w:before="240" w:after="40"/>
      <w:outlineLvl w:val="3"/>
    </w:pPr>
    <w:rPr>
      <w:b/>
      <w:position w:val="0"/>
      <w:lang w:eastAsia="be-BY"/>
    </w:rPr>
  </w:style>
  <w:style w:type="paragraph" w:styleId="5">
    <w:name w:val="heading 5"/>
    <w:basedOn w:val="a"/>
    <w:next w:val="a"/>
    <w:link w:val="50"/>
    <w:uiPriority w:val="9"/>
    <w:qFormat/>
    <w:rsid w:val="00301A31"/>
    <w:pPr>
      <w:keepNext/>
      <w:keepLines/>
      <w:spacing w:before="220" w:after="40"/>
      <w:outlineLvl w:val="4"/>
    </w:pPr>
    <w:rPr>
      <w:b/>
      <w:position w:val="0"/>
      <w:sz w:val="22"/>
      <w:szCs w:val="22"/>
      <w:lang w:eastAsia="be-BY"/>
    </w:rPr>
  </w:style>
  <w:style w:type="paragraph" w:styleId="6">
    <w:name w:val="heading 6"/>
    <w:basedOn w:val="a"/>
    <w:next w:val="a"/>
    <w:link w:val="60"/>
    <w:uiPriority w:val="99"/>
    <w:qFormat/>
    <w:rsid w:val="00301A31"/>
    <w:pPr>
      <w:keepNext/>
      <w:keepLines/>
      <w:spacing w:before="200" w:after="40"/>
      <w:outlineLvl w:val="5"/>
    </w:pPr>
    <w:rPr>
      <w:b/>
      <w:position w:val="0"/>
      <w:sz w:val="20"/>
      <w:szCs w:val="20"/>
      <w:lang w:eastAsia="be-BY"/>
    </w:rPr>
  </w:style>
  <w:style w:type="paragraph" w:styleId="7">
    <w:name w:val="heading 7"/>
    <w:basedOn w:val="a"/>
    <w:next w:val="a"/>
    <w:link w:val="70"/>
    <w:uiPriority w:val="99"/>
    <w:qFormat/>
    <w:rsid w:val="00301A31"/>
    <w:pPr>
      <w:tabs>
        <w:tab w:val="num" w:pos="1296"/>
      </w:tabs>
      <w:spacing w:before="240" w:after="60"/>
      <w:ind w:left="1296" w:hanging="288"/>
      <w:outlineLvl w:val="6"/>
    </w:pPr>
    <w:rPr>
      <w:position w:val="0"/>
      <w:lang w:eastAsia="ru-RU"/>
    </w:rPr>
  </w:style>
  <w:style w:type="paragraph" w:styleId="8">
    <w:name w:val="heading 8"/>
    <w:basedOn w:val="a"/>
    <w:next w:val="a"/>
    <w:link w:val="80"/>
    <w:uiPriority w:val="99"/>
    <w:qFormat/>
    <w:rsid w:val="00301A31"/>
    <w:pPr>
      <w:tabs>
        <w:tab w:val="num" w:pos="1440"/>
      </w:tabs>
      <w:spacing w:before="240" w:after="60"/>
      <w:ind w:left="1440" w:hanging="432"/>
      <w:outlineLvl w:val="7"/>
    </w:pPr>
    <w:rPr>
      <w:i/>
      <w:iCs/>
      <w:position w:val="0"/>
      <w:lang w:eastAsia="ru-RU"/>
    </w:rPr>
  </w:style>
  <w:style w:type="paragraph" w:styleId="9">
    <w:name w:val="heading 9"/>
    <w:basedOn w:val="a"/>
    <w:next w:val="a"/>
    <w:link w:val="90"/>
    <w:uiPriority w:val="99"/>
    <w:qFormat/>
    <w:rsid w:val="00301A31"/>
    <w:pPr>
      <w:tabs>
        <w:tab w:val="num" w:pos="1584"/>
      </w:tabs>
      <w:spacing w:before="240" w:after="60"/>
      <w:ind w:left="1584" w:hanging="144"/>
      <w:outlineLvl w:val="8"/>
    </w:pPr>
    <w:rPr>
      <w:rFonts w:ascii="Arial" w:hAnsi="Arial" w:cs="Arial"/>
      <w:position w:val="0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01A31"/>
    <w:rPr>
      <w:b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301A31"/>
    <w:rPr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01A31"/>
    <w:rPr>
      <w:b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rsid w:val="00301A31"/>
    <w:rPr>
      <w:b/>
      <w:sz w:val="22"/>
      <w:szCs w:val="22"/>
    </w:rPr>
  </w:style>
  <w:style w:type="character" w:customStyle="1" w:styleId="60">
    <w:name w:val="Заголовок 6 Знак"/>
    <w:basedOn w:val="a0"/>
    <w:link w:val="6"/>
    <w:uiPriority w:val="99"/>
    <w:rsid w:val="00301A31"/>
    <w:rPr>
      <w:b/>
    </w:rPr>
  </w:style>
  <w:style w:type="character" w:customStyle="1" w:styleId="70">
    <w:name w:val="Заголовок 7 Знак"/>
    <w:basedOn w:val="a0"/>
    <w:link w:val="7"/>
    <w:uiPriority w:val="99"/>
    <w:rsid w:val="00301A31"/>
    <w:rPr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9"/>
    <w:rsid w:val="00301A31"/>
    <w:rPr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uiPriority w:val="99"/>
    <w:rsid w:val="00301A31"/>
    <w:rPr>
      <w:rFonts w:ascii="Arial" w:hAnsi="Arial" w:cs="Arial"/>
      <w:sz w:val="22"/>
      <w:szCs w:val="22"/>
      <w:lang w:eastAsia="ru-RU"/>
    </w:rPr>
  </w:style>
  <w:style w:type="character" w:styleId="a3">
    <w:name w:val="Strong"/>
    <w:basedOn w:val="a0"/>
    <w:uiPriority w:val="22"/>
    <w:qFormat/>
    <w:rsid w:val="00301A31"/>
    <w:rPr>
      <w:b/>
      <w:bCs/>
    </w:rPr>
  </w:style>
  <w:style w:type="character" w:styleId="a4">
    <w:name w:val="Emphasis"/>
    <w:basedOn w:val="a0"/>
    <w:uiPriority w:val="20"/>
    <w:qFormat/>
    <w:rsid w:val="00301A31"/>
    <w:rPr>
      <w:i/>
      <w:iCs/>
    </w:rPr>
  </w:style>
  <w:style w:type="paragraph" w:styleId="a5">
    <w:name w:val="List Paragraph"/>
    <w:basedOn w:val="a"/>
    <w:uiPriority w:val="34"/>
    <w:qFormat/>
    <w:rsid w:val="00301A31"/>
    <w:pPr>
      <w:ind w:left="720"/>
      <w:contextualSpacing/>
    </w:pPr>
    <w:rPr>
      <w:position w:val="0"/>
      <w:lang w:eastAsia="ru-RU"/>
    </w:rPr>
  </w:style>
  <w:style w:type="paragraph" w:customStyle="1" w:styleId="ConsPlusNonformat">
    <w:name w:val="ConsPlusNonformat"/>
    <w:link w:val="ConsPlusNonformat0"/>
    <w:qFormat/>
    <w:rsid w:val="00301A31"/>
    <w:pPr>
      <w:widowControl w:val="0"/>
      <w:autoSpaceDE w:val="0"/>
      <w:autoSpaceDN w:val="0"/>
      <w:adjustRightInd w:val="0"/>
    </w:pPr>
    <w:rPr>
      <w:rFonts w:ascii="Courier New" w:hAnsi="Courier New" w:cs="Courier New"/>
      <w:lang w:eastAsia="ru-RU"/>
    </w:rPr>
  </w:style>
  <w:style w:type="character" w:customStyle="1" w:styleId="ConsPlusNonformat0">
    <w:name w:val="ConsPlusNonformat Знак"/>
    <w:link w:val="ConsPlusNonformat"/>
    <w:rsid w:val="00301A31"/>
    <w:rPr>
      <w:rFonts w:ascii="Courier New" w:hAnsi="Courier New" w:cs="Courier New"/>
      <w:lang w:eastAsia="ru-RU"/>
    </w:rPr>
  </w:style>
  <w:style w:type="character" w:customStyle="1" w:styleId="10">
    <w:name w:val="Заголовок 1 Знак"/>
    <w:basedOn w:val="a0"/>
    <w:link w:val="1"/>
    <w:rsid w:val="00301A31"/>
    <w:rPr>
      <w:rFonts w:asciiTheme="majorHAnsi" w:eastAsiaTheme="majorEastAsia" w:hAnsiTheme="majorHAnsi" w:cstheme="majorBidi"/>
      <w:b/>
      <w:bCs/>
      <w:color w:val="365F91" w:themeColor="accent1" w:themeShade="BF"/>
      <w:position w:val="-1"/>
      <w:sz w:val="28"/>
      <w:szCs w:val="28"/>
      <w:lang w:eastAsia="en-US"/>
    </w:rPr>
  </w:style>
  <w:style w:type="paragraph" w:styleId="11">
    <w:name w:val="toc 1"/>
    <w:basedOn w:val="a"/>
    <w:next w:val="a"/>
    <w:autoRedefine/>
    <w:uiPriority w:val="39"/>
    <w:unhideWhenUsed/>
    <w:qFormat/>
    <w:rsid w:val="00301A31"/>
    <w:pPr>
      <w:spacing w:after="100"/>
    </w:pPr>
  </w:style>
  <w:style w:type="paragraph" w:styleId="21">
    <w:name w:val="toc 2"/>
    <w:basedOn w:val="a"/>
    <w:next w:val="a"/>
    <w:autoRedefine/>
    <w:uiPriority w:val="39"/>
    <w:semiHidden/>
    <w:unhideWhenUsed/>
    <w:qFormat/>
    <w:rsid w:val="00301A31"/>
    <w:pPr>
      <w:spacing w:after="100" w:line="276" w:lineRule="auto"/>
      <w:ind w:left="220"/>
    </w:pPr>
    <w:rPr>
      <w:rFonts w:asciiTheme="minorHAnsi" w:eastAsiaTheme="minorEastAsia" w:hAnsiTheme="minorHAnsi" w:cstheme="minorBidi"/>
      <w:position w:val="0"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qFormat/>
    <w:rsid w:val="00301A31"/>
    <w:pPr>
      <w:spacing w:after="100" w:line="276" w:lineRule="auto"/>
      <w:ind w:left="440"/>
    </w:pPr>
    <w:rPr>
      <w:rFonts w:asciiTheme="minorHAnsi" w:eastAsiaTheme="minorEastAsia" w:hAnsiTheme="minorHAnsi" w:cstheme="minorBidi"/>
      <w:position w:val="0"/>
      <w:sz w:val="22"/>
      <w:szCs w:val="22"/>
    </w:rPr>
  </w:style>
  <w:style w:type="character" w:styleId="a6">
    <w:name w:val="Book Title"/>
    <w:basedOn w:val="a0"/>
    <w:uiPriority w:val="33"/>
    <w:qFormat/>
    <w:rsid w:val="00301A31"/>
    <w:rPr>
      <w:b/>
      <w:bCs/>
      <w:smallCaps/>
      <w:spacing w:val="5"/>
    </w:rPr>
  </w:style>
  <w:style w:type="paragraph" w:styleId="a7">
    <w:name w:val="TOC Heading"/>
    <w:basedOn w:val="1"/>
    <w:next w:val="a"/>
    <w:uiPriority w:val="39"/>
    <w:semiHidden/>
    <w:unhideWhenUsed/>
    <w:qFormat/>
    <w:rsid w:val="00301A31"/>
    <w:pPr>
      <w:spacing w:line="276" w:lineRule="auto"/>
      <w:outlineLvl w:val="9"/>
    </w:pPr>
    <w:rPr>
      <w:position w:val="0"/>
    </w:rPr>
  </w:style>
  <w:style w:type="paragraph" w:customStyle="1" w:styleId="ds-markdown-paragraph">
    <w:name w:val="ds-markdown-paragraph"/>
    <w:basedOn w:val="a"/>
    <w:rsid w:val="00470494"/>
    <w:pPr>
      <w:spacing w:before="100" w:beforeAutospacing="1" w:after="100" w:afterAutospacing="1"/>
    </w:pPr>
    <w:rPr>
      <w:position w:val="0"/>
      <w:lang w:val="be-BY" w:eastAsia="be-BY"/>
    </w:rPr>
  </w:style>
  <w:style w:type="paragraph" w:styleId="a8">
    <w:name w:val="annotation text"/>
    <w:basedOn w:val="a"/>
    <w:link w:val="a9"/>
    <w:uiPriority w:val="99"/>
    <w:semiHidden/>
    <w:unhideWhenUsed/>
    <w:rsid w:val="00E63F97"/>
    <w:rPr>
      <w:position w:val="0"/>
      <w:sz w:val="20"/>
      <w:szCs w:val="20"/>
      <w:lang w:val="be-BY" w:eastAsia="be-BY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E63F97"/>
    <w:rPr>
      <w:lang w:val="be-BY"/>
    </w:rPr>
  </w:style>
  <w:style w:type="character" w:styleId="aa">
    <w:name w:val="annotation reference"/>
    <w:basedOn w:val="a0"/>
    <w:uiPriority w:val="99"/>
    <w:semiHidden/>
    <w:unhideWhenUsed/>
    <w:rsid w:val="008E4BFD"/>
    <w:rPr>
      <w:sz w:val="16"/>
      <w:szCs w:val="16"/>
    </w:rPr>
  </w:style>
  <w:style w:type="paragraph" w:styleId="ab">
    <w:name w:val="annotation subject"/>
    <w:basedOn w:val="a8"/>
    <w:next w:val="a8"/>
    <w:link w:val="ac"/>
    <w:uiPriority w:val="99"/>
    <w:semiHidden/>
    <w:unhideWhenUsed/>
    <w:rsid w:val="008E4BFD"/>
    <w:rPr>
      <w:b/>
      <w:bCs/>
      <w:position w:val="-1"/>
      <w:lang w:val="ru-RU" w:eastAsia="en-US"/>
    </w:rPr>
  </w:style>
  <w:style w:type="character" w:customStyle="1" w:styleId="ac">
    <w:name w:val="Тема примечания Знак"/>
    <w:basedOn w:val="a9"/>
    <w:link w:val="ab"/>
    <w:uiPriority w:val="99"/>
    <w:semiHidden/>
    <w:rsid w:val="008E4BFD"/>
    <w:rPr>
      <w:b/>
      <w:bCs/>
      <w:position w:val="-1"/>
      <w:lang w:eastAsia="en-US"/>
    </w:rPr>
  </w:style>
  <w:style w:type="paragraph" w:styleId="ad">
    <w:name w:val="Balloon Text"/>
    <w:basedOn w:val="a"/>
    <w:link w:val="ae"/>
    <w:uiPriority w:val="99"/>
    <w:semiHidden/>
    <w:unhideWhenUsed/>
    <w:rsid w:val="008E4BFD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8E4BFD"/>
    <w:rPr>
      <w:rFonts w:ascii="Tahoma" w:hAnsi="Tahoma" w:cs="Tahoma"/>
      <w:position w:val="-1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53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3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0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omments" Target="comment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1114</Words>
  <Characters>6796</Characters>
  <Application>Microsoft Office Word</Application>
  <DocSecurity>0</DocSecurity>
  <Lines>56</Lines>
  <Paragraphs>15</Paragraphs>
  <ScaleCrop>false</ScaleCrop>
  <Company/>
  <LinksUpToDate>false</LinksUpToDate>
  <CharactersWithSpaces>7895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</dc:creator>
  <cp:lastModifiedBy>Ольга</cp:lastModifiedBy>
  <cp:revision>19</cp:revision>
  <dcterms:created xsi:type="dcterms:W3CDTF">2026-08-06T08:52:00Z</dcterms:created>
  <dcterms:modified xsi:type="dcterms:W3CDTF">2026-08-06T09:12:00Z</dcterms:modified>
</cp:coreProperties>
</file>