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7C2702FD" w:rsidR="000B276D" w:rsidRDefault="000B276D" w:rsidP="000B276D">
      <w:r>
        <w:t xml:space="preserve">Version 1, Draft  </w:t>
      </w:r>
      <w:r>
        <w:fldChar w:fldCharType="begin"/>
      </w:r>
      <w:r>
        <w:instrText xml:space="preserve"> DATE \@ "yyyy-MM-dd" </w:instrText>
      </w:r>
      <w:r>
        <w:fldChar w:fldCharType="separate"/>
      </w:r>
      <w:r w:rsidR="00C54BD9">
        <w:rPr>
          <w:noProof/>
        </w:rPr>
        <w:t>2020-05-11</w:t>
      </w:r>
      <w:r>
        <w:fldChar w:fldCharType="end"/>
      </w:r>
      <w:r>
        <w:t xml:space="preserve">  </w:t>
      </w:r>
      <w:r>
        <w:fldChar w:fldCharType="begin"/>
      </w:r>
      <w:r>
        <w:instrText xml:space="preserve"> DATE \@ "h:mm am/pm" </w:instrText>
      </w:r>
      <w:r>
        <w:fldChar w:fldCharType="separate"/>
      </w:r>
      <w:r w:rsidR="00C54BD9">
        <w:rPr>
          <w:noProof/>
        </w:rPr>
        <w:t>1:27 PM</w:t>
      </w:r>
      <w:r>
        <w:fldChar w:fldCharType="end"/>
      </w:r>
    </w:p>
    <w:p w14:paraId="364D2C2A" w14:textId="52AAE9D8" w:rsidR="000B276D" w:rsidRDefault="000B276D" w:rsidP="00293ED9">
      <w:pPr>
        <w:pStyle w:val="NoSpacing"/>
      </w:pPr>
      <w:r>
        <w:t xml:space="preserve">Stephen M. </w:t>
      </w:r>
      <w:r w:rsidRPr="00293ED9">
        <w:rPr>
          <w:rStyle w:val="NoSpacingChar"/>
        </w:rPr>
        <w:t>Ric</w:t>
      </w:r>
      <w:r>
        <w:t>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2CDE12F" w14:textId="53EEEB17" w:rsidR="00293ED9"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2530" w:history="1">
            <w:r w:rsidR="00293ED9" w:rsidRPr="002E11AE">
              <w:rPr>
                <w:rStyle w:val="Hyperlink"/>
                <w:noProof/>
              </w:rPr>
              <w:t>Introduction</w:t>
            </w:r>
            <w:r w:rsidR="00293ED9">
              <w:rPr>
                <w:noProof/>
                <w:webHidden/>
              </w:rPr>
              <w:tab/>
            </w:r>
            <w:r w:rsidR="00293ED9">
              <w:rPr>
                <w:noProof/>
                <w:webHidden/>
              </w:rPr>
              <w:fldChar w:fldCharType="begin"/>
            </w:r>
            <w:r w:rsidR="00293ED9">
              <w:rPr>
                <w:noProof/>
                <w:webHidden/>
              </w:rPr>
              <w:instrText xml:space="preserve"> PAGEREF _Toc35332530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3F44B146" w14:textId="7D6B4BA8" w:rsidR="00293ED9" w:rsidRDefault="00FF51AE">
          <w:pPr>
            <w:pStyle w:val="TOC1"/>
            <w:tabs>
              <w:tab w:val="right" w:leader="dot" w:pos="9350"/>
            </w:tabs>
            <w:rPr>
              <w:rFonts w:eastAsiaTheme="minorEastAsia"/>
              <w:noProof/>
            </w:rPr>
          </w:pPr>
          <w:hyperlink w:anchor="_Toc35332531" w:history="1">
            <w:r w:rsidR="00293ED9" w:rsidRPr="002E11AE">
              <w:rPr>
                <w:rStyle w:val="Hyperlink"/>
                <w:noProof/>
              </w:rPr>
              <w:t>Modules:</w:t>
            </w:r>
            <w:r w:rsidR="00293ED9">
              <w:rPr>
                <w:noProof/>
                <w:webHidden/>
              </w:rPr>
              <w:tab/>
            </w:r>
            <w:r w:rsidR="00293ED9">
              <w:rPr>
                <w:noProof/>
                <w:webHidden/>
              </w:rPr>
              <w:fldChar w:fldCharType="begin"/>
            </w:r>
            <w:r w:rsidR="00293ED9">
              <w:rPr>
                <w:noProof/>
                <w:webHidden/>
              </w:rPr>
              <w:instrText xml:space="preserve"> PAGEREF _Toc35332531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4951A52B" w14:textId="45EBDACE" w:rsidR="00293ED9" w:rsidRDefault="00FF51AE">
          <w:pPr>
            <w:pStyle w:val="TOC1"/>
            <w:tabs>
              <w:tab w:val="right" w:leader="dot" w:pos="9350"/>
            </w:tabs>
            <w:rPr>
              <w:rFonts w:eastAsiaTheme="minorEastAsia"/>
              <w:noProof/>
            </w:rPr>
          </w:pPr>
          <w:hyperlink w:anchor="_Toc35332532" w:history="1">
            <w:r w:rsidR="00293ED9" w:rsidRPr="002E11AE">
              <w:rPr>
                <w:rStyle w:val="Hyperlink"/>
                <w:noProof/>
              </w:rPr>
              <w:t>Ontology Classes</w:t>
            </w:r>
            <w:r w:rsidR="00293ED9">
              <w:rPr>
                <w:noProof/>
                <w:webHidden/>
              </w:rPr>
              <w:tab/>
            </w:r>
            <w:r w:rsidR="00293ED9">
              <w:rPr>
                <w:noProof/>
                <w:webHidden/>
              </w:rPr>
              <w:fldChar w:fldCharType="begin"/>
            </w:r>
            <w:r w:rsidR="00293ED9">
              <w:rPr>
                <w:noProof/>
                <w:webHidden/>
              </w:rPr>
              <w:instrText xml:space="preserve"> PAGEREF _Toc35332532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C3A3B2F" w14:textId="2295AABD" w:rsidR="00293ED9" w:rsidRDefault="00FF51AE">
          <w:pPr>
            <w:pStyle w:val="TOC2"/>
            <w:tabs>
              <w:tab w:val="right" w:leader="dot" w:pos="9350"/>
            </w:tabs>
            <w:rPr>
              <w:rFonts w:eastAsiaTheme="minorEastAsia"/>
              <w:noProof/>
            </w:rPr>
          </w:pPr>
          <w:hyperlink r:id="rId9" w:anchor="_Toc35332533" w:history="1">
            <w:r w:rsidR="00293ED9" w:rsidRPr="002E11AE">
              <w:rPr>
                <w:rStyle w:val="Hyperlink"/>
                <w:noProof/>
              </w:rPr>
              <w:t>Top Level Classes</w:t>
            </w:r>
            <w:r w:rsidR="00293ED9">
              <w:rPr>
                <w:noProof/>
                <w:webHidden/>
              </w:rPr>
              <w:tab/>
            </w:r>
            <w:r w:rsidR="00293ED9">
              <w:rPr>
                <w:noProof/>
                <w:webHidden/>
              </w:rPr>
              <w:fldChar w:fldCharType="begin"/>
            </w:r>
            <w:r w:rsidR="00293ED9">
              <w:rPr>
                <w:noProof/>
                <w:webHidden/>
              </w:rPr>
              <w:instrText xml:space="preserve"> PAGEREF _Toc35332533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40FD6EBD" w14:textId="0E9C38F7" w:rsidR="00293ED9" w:rsidRDefault="00FF51AE">
          <w:pPr>
            <w:pStyle w:val="TOC2"/>
            <w:tabs>
              <w:tab w:val="right" w:leader="dot" w:pos="9350"/>
            </w:tabs>
            <w:rPr>
              <w:rFonts w:eastAsiaTheme="minorEastAsia"/>
              <w:noProof/>
            </w:rPr>
          </w:pPr>
          <w:hyperlink r:id="rId10" w:anchor="_Toc35332534" w:history="1">
            <w:r w:rsidR="00293ED9" w:rsidRPr="002E11AE">
              <w:rPr>
                <w:rStyle w:val="Hyperlink"/>
                <w:noProof/>
              </w:rPr>
              <w:t>Physical Endurants</w:t>
            </w:r>
            <w:r w:rsidR="00293ED9">
              <w:rPr>
                <w:noProof/>
                <w:webHidden/>
              </w:rPr>
              <w:tab/>
            </w:r>
            <w:r w:rsidR="00293ED9">
              <w:rPr>
                <w:noProof/>
                <w:webHidden/>
              </w:rPr>
              <w:fldChar w:fldCharType="begin"/>
            </w:r>
            <w:r w:rsidR="00293ED9">
              <w:rPr>
                <w:noProof/>
                <w:webHidden/>
              </w:rPr>
              <w:instrText xml:space="preserve"> PAGEREF _Toc35332534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58E1B61" w14:textId="72A49D8E" w:rsidR="00293ED9" w:rsidRDefault="00FF51AE">
          <w:pPr>
            <w:pStyle w:val="TOC2"/>
            <w:tabs>
              <w:tab w:val="right" w:leader="dot" w:pos="9350"/>
            </w:tabs>
            <w:rPr>
              <w:rFonts w:eastAsiaTheme="minorEastAsia"/>
              <w:noProof/>
            </w:rPr>
          </w:pPr>
          <w:hyperlink r:id="rId11" w:anchor="_Toc35332535" w:history="1">
            <w:r w:rsidR="00293ED9" w:rsidRPr="002E11AE">
              <w:rPr>
                <w:rStyle w:val="Hyperlink"/>
                <w:noProof/>
              </w:rPr>
              <w:t>Perdurants</w:t>
            </w:r>
            <w:r w:rsidR="00293ED9">
              <w:rPr>
                <w:noProof/>
                <w:webHidden/>
              </w:rPr>
              <w:tab/>
            </w:r>
            <w:r w:rsidR="00293ED9">
              <w:rPr>
                <w:noProof/>
                <w:webHidden/>
              </w:rPr>
              <w:fldChar w:fldCharType="begin"/>
            </w:r>
            <w:r w:rsidR="00293ED9">
              <w:rPr>
                <w:noProof/>
                <w:webHidden/>
              </w:rPr>
              <w:instrText xml:space="preserve"> PAGEREF _Toc35332535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7BD4675" w14:textId="377173D3" w:rsidR="00293ED9" w:rsidRDefault="00FF51AE">
          <w:pPr>
            <w:pStyle w:val="TOC2"/>
            <w:tabs>
              <w:tab w:val="right" w:leader="dot" w:pos="9350"/>
            </w:tabs>
            <w:rPr>
              <w:rFonts w:eastAsiaTheme="minorEastAsia"/>
              <w:noProof/>
            </w:rPr>
          </w:pPr>
          <w:hyperlink r:id="rId12" w:anchor="_Toc35332536" w:history="1">
            <w:r w:rsidR="00293ED9" w:rsidRPr="002E11AE">
              <w:rPr>
                <w:rStyle w:val="Hyperlink"/>
                <w:noProof/>
              </w:rPr>
              <w:t>Feature</w:t>
            </w:r>
            <w:r w:rsidR="00293ED9">
              <w:rPr>
                <w:noProof/>
                <w:webHidden/>
              </w:rPr>
              <w:tab/>
            </w:r>
            <w:r w:rsidR="00293ED9">
              <w:rPr>
                <w:noProof/>
                <w:webHidden/>
              </w:rPr>
              <w:fldChar w:fldCharType="begin"/>
            </w:r>
            <w:r w:rsidR="00293ED9">
              <w:rPr>
                <w:noProof/>
                <w:webHidden/>
              </w:rPr>
              <w:instrText xml:space="preserve"> PAGEREF _Toc35332536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344D7C3" w14:textId="27B05D60" w:rsidR="00293ED9" w:rsidRDefault="00FF51AE">
          <w:pPr>
            <w:pStyle w:val="TOC2"/>
            <w:tabs>
              <w:tab w:val="right" w:leader="dot" w:pos="9350"/>
            </w:tabs>
            <w:rPr>
              <w:rFonts w:eastAsiaTheme="minorEastAsia"/>
              <w:noProof/>
            </w:rPr>
          </w:pPr>
          <w:hyperlink r:id="rId13" w:anchor="_Toc35332537" w:history="1">
            <w:r w:rsidR="00293ED9" w:rsidRPr="002E11AE">
              <w:rPr>
                <w:rStyle w:val="Hyperlink"/>
                <w:noProof/>
              </w:rPr>
              <w:t>Properties</w:t>
            </w:r>
            <w:r w:rsidR="00293ED9">
              <w:rPr>
                <w:noProof/>
                <w:webHidden/>
              </w:rPr>
              <w:tab/>
            </w:r>
            <w:r w:rsidR="00293ED9">
              <w:rPr>
                <w:noProof/>
                <w:webHidden/>
              </w:rPr>
              <w:fldChar w:fldCharType="begin"/>
            </w:r>
            <w:r w:rsidR="00293ED9">
              <w:rPr>
                <w:noProof/>
                <w:webHidden/>
              </w:rPr>
              <w:instrText xml:space="preserve"> PAGEREF _Toc35332537 \h </w:instrText>
            </w:r>
            <w:r w:rsidR="00293ED9">
              <w:rPr>
                <w:noProof/>
                <w:webHidden/>
              </w:rPr>
            </w:r>
            <w:r w:rsidR="00293ED9">
              <w:rPr>
                <w:noProof/>
                <w:webHidden/>
              </w:rPr>
              <w:fldChar w:fldCharType="separate"/>
            </w:r>
            <w:r w:rsidR="00D569F1">
              <w:rPr>
                <w:noProof/>
                <w:webHidden/>
              </w:rPr>
              <w:t>5</w:t>
            </w:r>
            <w:r w:rsidR="00293ED9">
              <w:rPr>
                <w:noProof/>
                <w:webHidden/>
              </w:rPr>
              <w:fldChar w:fldCharType="end"/>
            </w:r>
          </w:hyperlink>
        </w:p>
        <w:p w14:paraId="431624D6" w14:textId="3C319C07" w:rsidR="00293ED9" w:rsidRDefault="00FF51AE">
          <w:pPr>
            <w:pStyle w:val="TOC1"/>
            <w:tabs>
              <w:tab w:val="right" w:leader="dot" w:pos="9350"/>
            </w:tabs>
            <w:rPr>
              <w:rFonts w:eastAsiaTheme="minorEastAsia"/>
              <w:noProof/>
            </w:rPr>
          </w:pPr>
          <w:hyperlink w:anchor="_Toc35332538" w:history="1">
            <w:r w:rsidR="00293ED9" w:rsidRPr="002E11AE">
              <w:rPr>
                <w:rStyle w:val="Hyperlink"/>
                <w:noProof/>
              </w:rPr>
              <w:t>Geology Modules</w:t>
            </w:r>
            <w:r w:rsidR="00293ED9">
              <w:rPr>
                <w:noProof/>
                <w:webHidden/>
              </w:rPr>
              <w:tab/>
            </w:r>
            <w:r w:rsidR="00293ED9">
              <w:rPr>
                <w:noProof/>
                <w:webHidden/>
              </w:rPr>
              <w:fldChar w:fldCharType="begin"/>
            </w:r>
            <w:r w:rsidR="00293ED9">
              <w:rPr>
                <w:noProof/>
                <w:webHidden/>
              </w:rPr>
              <w:instrText xml:space="preserve"> PAGEREF _Toc35332538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43900D25" w14:textId="47EF99D0" w:rsidR="00293ED9" w:rsidRDefault="00FF51AE">
          <w:pPr>
            <w:pStyle w:val="TOC2"/>
            <w:tabs>
              <w:tab w:val="right" w:leader="dot" w:pos="9350"/>
            </w:tabs>
            <w:rPr>
              <w:rFonts w:eastAsiaTheme="minorEastAsia"/>
              <w:noProof/>
            </w:rPr>
          </w:pPr>
          <w:hyperlink w:anchor="_Toc35332539" w:history="1">
            <w:r w:rsidR="00293ED9" w:rsidRPr="002E11AE">
              <w:rPr>
                <w:rStyle w:val="Hyperlink"/>
                <w:noProof/>
              </w:rPr>
              <w:t>Geology Base.</w:t>
            </w:r>
            <w:r w:rsidR="00293ED9">
              <w:rPr>
                <w:noProof/>
                <w:webHidden/>
              </w:rPr>
              <w:tab/>
            </w:r>
            <w:r w:rsidR="00293ED9">
              <w:rPr>
                <w:noProof/>
                <w:webHidden/>
              </w:rPr>
              <w:fldChar w:fldCharType="begin"/>
            </w:r>
            <w:r w:rsidR="00293ED9">
              <w:rPr>
                <w:noProof/>
                <w:webHidden/>
              </w:rPr>
              <w:instrText xml:space="preserve"> PAGEREF _Toc35332539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08551166" w14:textId="0BB7F2E4" w:rsidR="00293ED9" w:rsidRDefault="00FF51AE">
          <w:pPr>
            <w:pStyle w:val="TOC2"/>
            <w:tabs>
              <w:tab w:val="right" w:leader="dot" w:pos="9350"/>
            </w:tabs>
            <w:rPr>
              <w:rFonts w:eastAsiaTheme="minorEastAsia"/>
              <w:noProof/>
            </w:rPr>
          </w:pPr>
          <w:hyperlink w:anchor="_Toc35332540" w:history="1">
            <w:r w:rsidR="00293ED9" w:rsidRPr="002E11AE">
              <w:rPr>
                <w:rStyle w:val="Hyperlink"/>
                <w:noProof/>
              </w:rPr>
              <w:t>Geologic Structure Modules</w:t>
            </w:r>
            <w:r w:rsidR="00293ED9">
              <w:rPr>
                <w:noProof/>
                <w:webHidden/>
              </w:rPr>
              <w:tab/>
            </w:r>
            <w:r w:rsidR="00293ED9">
              <w:rPr>
                <w:noProof/>
                <w:webHidden/>
              </w:rPr>
              <w:fldChar w:fldCharType="begin"/>
            </w:r>
            <w:r w:rsidR="00293ED9">
              <w:rPr>
                <w:noProof/>
                <w:webHidden/>
              </w:rPr>
              <w:instrText xml:space="preserve"> PAGEREF _Toc35332540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42891813" w14:textId="008BBA1B" w:rsidR="00293ED9" w:rsidRDefault="00FF51AE">
          <w:pPr>
            <w:pStyle w:val="TOC2"/>
            <w:tabs>
              <w:tab w:val="right" w:leader="dot" w:pos="9350"/>
            </w:tabs>
            <w:rPr>
              <w:rFonts w:eastAsiaTheme="minorEastAsia"/>
              <w:noProof/>
            </w:rPr>
          </w:pPr>
          <w:hyperlink w:anchor="_Toc35332541" w:history="1">
            <w:r w:rsidR="00293ED9" w:rsidRPr="002E11AE">
              <w:rPr>
                <w:rStyle w:val="Hyperlink"/>
                <w:noProof/>
              </w:rPr>
              <w:t>Rock material</w:t>
            </w:r>
            <w:r w:rsidR="00293ED9">
              <w:rPr>
                <w:noProof/>
                <w:webHidden/>
              </w:rPr>
              <w:tab/>
            </w:r>
            <w:r w:rsidR="00293ED9">
              <w:rPr>
                <w:noProof/>
                <w:webHidden/>
              </w:rPr>
              <w:fldChar w:fldCharType="begin"/>
            </w:r>
            <w:r w:rsidR="00293ED9">
              <w:rPr>
                <w:noProof/>
                <w:webHidden/>
              </w:rPr>
              <w:instrText xml:space="preserve"> PAGEREF _Toc35332541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206D5637" w14:textId="47439E11" w:rsidR="00293ED9" w:rsidRDefault="00FF51AE">
          <w:pPr>
            <w:pStyle w:val="TOC2"/>
            <w:tabs>
              <w:tab w:val="right" w:leader="dot" w:pos="9350"/>
            </w:tabs>
            <w:rPr>
              <w:rFonts w:eastAsiaTheme="minorEastAsia"/>
              <w:noProof/>
            </w:rPr>
          </w:pPr>
          <w:hyperlink w:anchor="_Toc35332542" w:history="1">
            <w:r w:rsidR="00293ED9" w:rsidRPr="002E11AE">
              <w:rPr>
                <w:rStyle w:val="Hyperlink"/>
                <w:noProof/>
              </w:rPr>
              <w:t>Elements</w:t>
            </w:r>
            <w:r w:rsidR="00293ED9">
              <w:rPr>
                <w:noProof/>
                <w:webHidden/>
              </w:rPr>
              <w:tab/>
            </w:r>
            <w:r w:rsidR="00293ED9">
              <w:rPr>
                <w:noProof/>
                <w:webHidden/>
              </w:rPr>
              <w:fldChar w:fldCharType="begin"/>
            </w:r>
            <w:r w:rsidR="00293ED9">
              <w:rPr>
                <w:noProof/>
                <w:webHidden/>
              </w:rPr>
              <w:instrText xml:space="preserve"> PAGEREF _Toc35332542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1D913022" w14:textId="78770ED1" w:rsidR="00293ED9" w:rsidRDefault="00FF51AE">
          <w:pPr>
            <w:pStyle w:val="TOC2"/>
            <w:tabs>
              <w:tab w:val="right" w:leader="dot" w:pos="9350"/>
            </w:tabs>
            <w:rPr>
              <w:rFonts w:eastAsiaTheme="minorEastAsia"/>
              <w:noProof/>
            </w:rPr>
          </w:pPr>
          <w:hyperlink w:anchor="_Toc35332543" w:history="1">
            <w:r w:rsidR="00293ED9" w:rsidRPr="002E11AE">
              <w:rPr>
                <w:rStyle w:val="Hyperlink"/>
                <w:noProof/>
              </w:rPr>
              <w:t>Minerals</w:t>
            </w:r>
            <w:r w:rsidR="00293ED9">
              <w:rPr>
                <w:noProof/>
                <w:webHidden/>
              </w:rPr>
              <w:tab/>
            </w:r>
            <w:r w:rsidR="00293ED9">
              <w:rPr>
                <w:noProof/>
                <w:webHidden/>
              </w:rPr>
              <w:fldChar w:fldCharType="begin"/>
            </w:r>
            <w:r w:rsidR="00293ED9">
              <w:rPr>
                <w:noProof/>
                <w:webHidden/>
              </w:rPr>
              <w:instrText xml:space="preserve"> PAGEREF _Toc35332543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65F04C03" w14:textId="78E8A599" w:rsidR="00293ED9" w:rsidRDefault="00FF51AE">
          <w:pPr>
            <w:pStyle w:val="TOC2"/>
            <w:tabs>
              <w:tab w:val="right" w:leader="dot" w:pos="9350"/>
            </w:tabs>
            <w:rPr>
              <w:rFonts w:eastAsiaTheme="minorEastAsia"/>
              <w:noProof/>
            </w:rPr>
          </w:pPr>
          <w:hyperlink w:anchor="_Toc35332544" w:history="1">
            <w:r w:rsidR="00293ED9" w:rsidRPr="002E11AE">
              <w:rPr>
                <w:rStyle w:val="Hyperlink"/>
                <w:noProof/>
              </w:rPr>
              <w:t>Geologic Process</w:t>
            </w:r>
            <w:r w:rsidR="00293ED9">
              <w:rPr>
                <w:noProof/>
                <w:webHidden/>
              </w:rPr>
              <w:tab/>
            </w:r>
            <w:r w:rsidR="00293ED9">
              <w:rPr>
                <w:noProof/>
                <w:webHidden/>
              </w:rPr>
              <w:fldChar w:fldCharType="begin"/>
            </w:r>
            <w:r w:rsidR="00293ED9">
              <w:rPr>
                <w:noProof/>
                <w:webHidden/>
              </w:rPr>
              <w:instrText xml:space="preserve"> PAGEREF _Toc35332544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4EA0E9C1" w14:textId="15E3CDBC" w:rsidR="00293ED9" w:rsidRDefault="00FF51AE">
          <w:pPr>
            <w:pStyle w:val="TOC2"/>
            <w:tabs>
              <w:tab w:val="right" w:leader="dot" w:pos="9350"/>
            </w:tabs>
            <w:rPr>
              <w:rFonts w:eastAsiaTheme="minorEastAsia"/>
              <w:noProof/>
            </w:rPr>
          </w:pPr>
          <w:hyperlink w:anchor="_Toc35332545" w:history="1">
            <w:r w:rsidR="00293ED9" w:rsidRPr="002E11AE">
              <w:rPr>
                <w:rStyle w:val="Hyperlink"/>
                <w:noProof/>
              </w:rPr>
              <w:t>Physical Setting</w:t>
            </w:r>
            <w:r w:rsidR="00293ED9">
              <w:rPr>
                <w:noProof/>
                <w:webHidden/>
              </w:rPr>
              <w:tab/>
            </w:r>
            <w:r w:rsidR="00293ED9">
              <w:rPr>
                <w:noProof/>
                <w:webHidden/>
              </w:rPr>
              <w:fldChar w:fldCharType="begin"/>
            </w:r>
            <w:r w:rsidR="00293ED9">
              <w:rPr>
                <w:noProof/>
                <w:webHidden/>
              </w:rPr>
              <w:instrText xml:space="preserve"> PAGEREF _Toc35332545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E3462B7" w14:textId="5D6BFD6B" w:rsidR="00293ED9" w:rsidRDefault="00FF51AE">
          <w:pPr>
            <w:pStyle w:val="TOC2"/>
            <w:tabs>
              <w:tab w:val="right" w:leader="dot" w:pos="9350"/>
            </w:tabs>
            <w:rPr>
              <w:rFonts w:eastAsiaTheme="minorEastAsia"/>
              <w:noProof/>
            </w:rPr>
          </w:pPr>
          <w:hyperlink w:anchor="_Toc35332546" w:history="1">
            <w:r w:rsidR="00293ED9" w:rsidRPr="002E11AE">
              <w:rPr>
                <w:rStyle w:val="Hyperlink"/>
                <w:noProof/>
              </w:rPr>
              <w:t>Geologic Unit</w:t>
            </w:r>
            <w:r w:rsidR="00293ED9">
              <w:rPr>
                <w:noProof/>
                <w:webHidden/>
              </w:rPr>
              <w:tab/>
            </w:r>
            <w:r w:rsidR="00293ED9">
              <w:rPr>
                <w:noProof/>
                <w:webHidden/>
              </w:rPr>
              <w:fldChar w:fldCharType="begin"/>
            </w:r>
            <w:r w:rsidR="00293ED9">
              <w:rPr>
                <w:noProof/>
                <w:webHidden/>
              </w:rPr>
              <w:instrText xml:space="preserve"> PAGEREF _Toc35332546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ABBB28B" w14:textId="14323D63" w:rsidR="00293ED9" w:rsidRDefault="00FF51AE">
          <w:pPr>
            <w:pStyle w:val="TOC2"/>
            <w:tabs>
              <w:tab w:val="right" w:leader="dot" w:pos="9350"/>
            </w:tabs>
            <w:rPr>
              <w:rFonts w:eastAsiaTheme="minorEastAsia"/>
              <w:noProof/>
            </w:rPr>
          </w:pPr>
          <w:hyperlink w:anchor="_Toc35332547" w:history="1">
            <w:r w:rsidR="00293ED9" w:rsidRPr="002E11AE">
              <w:rPr>
                <w:rStyle w:val="Hyperlink"/>
                <w:noProof/>
              </w:rPr>
              <w:t>Geologic Time Interval</w:t>
            </w:r>
            <w:r w:rsidR="00293ED9">
              <w:rPr>
                <w:noProof/>
                <w:webHidden/>
              </w:rPr>
              <w:tab/>
            </w:r>
            <w:r w:rsidR="00293ED9">
              <w:rPr>
                <w:noProof/>
                <w:webHidden/>
              </w:rPr>
              <w:fldChar w:fldCharType="begin"/>
            </w:r>
            <w:r w:rsidR="00293ED9">
              <w:rPr>
                <w:noProof/>
                <w:webHidden/>
              </w:rPr>
              <w:instrText xml:space="preserve"> PAGEREF _Toc35332547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5DBD2A7A" w14:textId="029E6BD1" w:rsidR="00293ED9" w:rsidRDefault="00FF51AE">
          <w:pPr>
            <w:pStyle w:val="TOC2"/>
            <w:tabs>
              <w:tab w:val="right" w:leader="dot" w:pos="9350"/>
            </w:tabs>
            <w:rPr>
              <w:rFonts w:eastAsiaTheme="minorEastAsia"/>
              <w:noProof/>
            </w:rPr>
          </w:pPr>
          <w:hyperlink w:anchor="_Toc35332548" w:history="1">
            <w:r w:rsidR="00293ED9" w:rsidRPr="002E11AE">
              <w:rPr>
                <w:rStyle w:val="Hyperlink"/>
                <w:noProof/>
              </w:rPr>
              <w:t>Property</w:t>
            </w:r>
            <w:r w:rsidR="00293ED9">
              <w:rPr>
                <w:noProof/>
                <w:webHidden/>
              </w:rPr>
              <w:tab/>
            </w:r>
            <w:r w:rsidR="00293ED9">
              <w:rPr>
                <w:noProof/>
                <w:webHidden/>
              </w:rPr>
              <w:fldChar w:fldCharType="begin"/>
            </w:r>
            <w:r w:rsidR="00293ED9">
              <w:rPr>
                <w:noProof/>
                <w:webHidden/>
              </w:rPr>
              <w:instrText xml:space="preserve"> PAGEREF _Toc35332548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3D137C10" w14:textId="5D07E045" w:rsidR="00293ED9" w:rsidRDefault="00FF51AE">
          <w:pPr>
            <w:pStyle w:val="TOC2"/>
            <w:tabs>
              <w:tab w:val="right" w:leader="dot" w:pos="9350"/>
            </w:tabs>
            <w:rPr>
              <w:rFonts w:eastAsiaTheme="minorEastAsia"/>
              <w:noProof/>
            </w:rPr>
          </w:pPr>
          <w:hyperlink w:anchor="_Toc35332549" w:history="1">
            <w:r w:rsidR="00293ED9" w:rsidRPr="002E11AE">
              <w:rPr>
                <w:rStyle w:val="Hyperlink"/>
                <w:noProof/>
              </w:rPr>
              <w:t>Hydrology</w:t>
            </w:r>
            <w:r w:rsidR="00293ED9">
              <w:rPr>
                <w:noProof/>
                <w:webHidden/>
              </w:rPr>
              <w:tab/>
            </w:r>
            <w:r w:rsidR="00293ED9">
              <w:rPr>
                <w:noProof/>
                <w:webHidden/>
              </w:rPr>
              <w:fldChar w:fldCharType="begin"/>
            </w:r>
            <w:r w:rsidR="00293ED9">
              <w:rPr>
                <w:noProof/>
                <w:webHidden/>
              </w:rPr>
              <w:instrText xml:space="preserve"> PAGEREF _Toc35332549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2F8B4150" w14:textId="60FA128D" w:rsidR="00293ED9" w:rsidRDefault="00FF51AE">
          <w:pPr>
            <w:pStyle w:val="TOC1"/>
            <w:tabs>
              <w:tab w:val="right" w:leader="dot" w:pos="9350"/>
            </w:tabs>
            <w:rPr>
              <w:rFonts w:eastAsiaTheme="minorEastAsia"/>
              <w:noProof/>
            </w:rPr>
          </w:pPr>
          <w:hyperlink w:anchor="_Toc35332550" w:history="1">
            <w:r w:rsidR="00293ED9" w:rsidRPr="002E11AE">
              <w:rPr>
                <w:rStyle w:val="Hyperlink"/>
                <w:noProof/>
              </w:rPr>
              <w:t>Namespaces</w:t>
            </w:r>
            <w:r w:rsidR="00293ED9">
              <w:rPr>
                <w:noProof/>
                <w:webHidden/>
              </w:rPr>
              <w:tab/>
            </w:r>
            <w:r w:rsidR="00293ED9">
              <w:rPr>
                <w:noProof/>
                <w:webHidden/>
              </w:rPr>
              <w:fldChar w:fldCharType="begin"/>
            </w:r>
            <w:r w:rsidR="00293ED9">
              <w:rPr>
                <w:noProof/>
                <w:webHidden/>
              </w:rPr>
              <w:instrText xml:space="preserve"> PAGEREF _Toc35332550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0C556931" w14:textId="38534E8C" w:rsidR="00293ED9" w:rsidRDefault="00FF51AE">
          <w:pPr>
            <w:pStyle w:val="TOC1"/>
            <w:tabs>
              <w:tab w:val="right" w:leader="dot" w:pos="9350"/>
            </w:tabs>
            <w:rPr>
              <w:rFonts w:eastAsiaTheme="minorEastAsia"/>
              <w:noProof/>
            </w:rPr>
          </w:pPr>
          <w:hyperlink w:anchor="_Toc35332551" w:history="1">
            <w:r w:rsidR="00293ED9" w:rsidRPr="002E11AE">
              <w:rPr>
                <w:rStyle w:val="Hyperlink"/>
                <w:noProof/>
              </w:rPr>
              <w:t>Vocabularies</w:t>
            </w:r>
            <w:r w:rsidR="00293ED9">
              <w:rPr>
                <w:noProof/>
                <w:webHidden/>
              </w:rPr>
              <w:tab/>
            </w:r>
            <w:r w:rsidR="00293ED9">
              <w:rPr>
                <w:noProof/>
                <w:webHidden/>
              </w:rPr>
              <w:fldChar w:fldCharType="begin"/>
            </w:r>
            <w:r w:rsidR="00293ED9">
              <w:rPr>
                <w:noProof/>
                <w:webHidden/>
              </w:rPr>
              <w:instrText xml:space="preserve"> PAGEREF _Toc35332551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43B12915" w14:textId="67246F7E" w:rsidR="00293ED9" w:rsidRDefault="00FF51AE">
          <w:pPr>
            <w:pStyle w:val="TOC1"/>
            <w:tabs>
              <w:tab w:val="right" w:leader="dot" w:pos="9350"/>
            </w:tabs>
            <w:rPr>
              <w:rFonts w:eastAsiaTheme="minorEastAsia"/>
              <w:noProof/>
            </w:rPr>
          </w:pPr>
          <w:hyperlink w:anchor="_Toc35332552" w:history="1">
            <w:r w:rsidR="00293ED9" w:rsidRPr="002E11AE">
              <w:rPr>
                <w:rStyle w:val="Hyperlink"/>
                <w:noProof/>
              </w:rPr>
              <w:t>Property Pattern</w:t>
            </w:r>
            <w:r w:rsidR="00293ED9">
              <w:rPr>
                <w:noProof/>
                <w:webHidden/>
              </w:rPr>
              <w:tab/>
            </w:r>
            <w:r w:rsidR="00293ED9">
              <w:rPr>
                <w:noProof/>
                <w:webHidden/>
              </w:rPr>
              <w:fldChar w:fldCharType="begin"/>
            </w:r>
            <w:r w:rsidR="00293ED9">
              <w:rPr>
                <w:noProof/>
                <w:webHidden/>
              </w:rPr>
              <w:instrText xml:space="preserve"> PAGEREF _Toc35332552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7E81F1E0" w14:textId="5FB05B0C" w:rsidR="00293ED9" w:rsidRDefault="00FF51AE">
          <w:pPr>
            <w:pStyle w:val="TOC1"/>
            <w:tabs>
              <w:tab w:val="right" w:leader="dot" w:pos="9350"/>
            </w:tabs>
            <w:rPr>
              <w:rFonts w:eastAsiaTheme="minorEastAsia"/>
              <w:noProof/>
            </w:rPr>
          </w:pPr>
          <w:hyperlink w:anchor="_Toc35332553" w:history="1">
            <w:r w:rsidR="00293ED9" w:rsidRPr="002E11AE">
              <w:rPr>
                <w:rStyle w:val="Hyperlink"/>
                <w:noProof/>
              </w:rPr>
              <w:t>URI pattern</w:t>
            </w:r>
            <w:r w:rsidR="00293ED9">
              <w:rPr>
                <w:noProof/>
                <w:webHidden/>
              </w:rPr>
              <w:tab/>
            </w:r>
            <w:r w:rsidR="00293ED9">
              <w:rPr>
                <w:noProof/>
                <w:webHidden/>
              </w:rPr>
              <w:fldChar w:fldCharType="begin"/>
            </w:r>
            <w:r w:rsidR="00293ED9">
              <w:rPr>
                <w:noProof/>
                <w:webHidden/>
              </w:rPr>
              <w:instrText xml:space="preserve"> PAGEREF _Toc35332553 \h </w:instrText>
            </w:r>
            <w:r w:rsidR="00293ED9">
              <w:rPr>
                <w:noProof/>
                <w:webHidden/>
              </w:rPr>
            </w:r>
            <w:r w:rsidR="00293ED9">
              <w:rPr>
                <w:noProof/>
                <w:webHidden/>
              </w:rPr>
              <w:fldChar w:fldCharType="separate"/>
            </w:r>
            <w:r w:rsidR="00D569F1">
              <w:rPr>
                <w:noProof/>
                <w:webHidden/>
              </w:rPr>
              <w:t>15</w:t>
            </w:r>
            <w:r w:rsidR="00293ED9">
              <w:rPr>
                <w:noProof/>
                <w:webHidden/>
              </w:rPr>
              <w:fldChar w:fldCharType="end"/>
            </w:r>
          </w:hyperlink>
        </w:p>
        <w:p w14:paraId="5A292A1D" w14:textId="59828B3A" w:rsidR="00293ED9" w:rsidRDefault="00FF51AE">
          <w:pPr>
            <w:pStyle w:val="TOC1"/>
            <w:tabs>
              <w:tab w:val="right" w:leader="dot" w:pos="9350"/>
            </w:tabs>
            <w:rPr>
              <w:rFonts w:eastAsiaTheme="minorEastAsia"/>
              <w:noProof/>
            </w:rPr>
          </w:pPr>
          <w:hyperlink w:anchor="_Toc35332554" w:history="1">
            <w:r w:rsidR="00293ED9" w:rsidRPr="002E11AE">
              <w:rPr>
                <w:rStyle w:val="Hyperlink"/>
                <w:noProof/>
              </w:rPr>
              <w:t>Test Instances</w:t>
            </w:r>
            <w:r w:rsidR="00293ED9">
              <w:rPr>
                <w:noProof/>
                <w:webHidden/>
              </w:rPr>
              <w:tab/>
            </w:r>
            <w:r w:rsidR="00293ED9">
              <w:rPr>
                <w:noProof/>
                <w:webHidden/>
              </w:rPr>
              <w:fldChar w:fldCharType="begin"/>
            </w:r>
            <w:r w:rsidR="00293ED9">
              <w:rPr>
                <w:noProof/>
                <w:webHidden/>
              </w:rPr>
              <w:instrText xml:space="preserve"> PAGEREF _Toc35332554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78419198" w14:textId="0449228A" w:rsidR="00293ED9" w:rsidRDefault="00FF51AE">
          <w:pPr>
            <w:pStyle w:val="TOC1"/>
            <w:tabs>
              <w:tab w:val="right" w:leader="dot" w:pos="9350"/>
            </w:tabs>
            <w:rPr>
              <w:rFonts w:eastAsiaTheme="minorEastAsia"/>
              <w:noProof/>
            </w:rPr>
          </w:pPr>
          <w:hyperlink w:anchor="_Toc35332555" w:history="1">
            <w:r w:rsidR="00293ED9" w:rsidRPr="002E11AE">
              <w:rPr>
                <w:rStyle w:val="Hyperlink"/>
                <w:noProof/>
              </w:rPr>
              <w:t>References</w:t>
            </w:r>
            <w:r w:rsidR="00293ED9">
              <w:rPr>
                <w:noProof/>
                <w:webHidden/>
              </w:rPr>
              <w:tab/>
            </w:r>
            <w:r w:rsidR="00293ED9">
              <w:rPr>
                <w:noProof/>
                <w:webHidden/>
              </w:rPr>
              <w:fldChar w:fldCharType="begin"/>
            </w:r>
            <w:r w:rsidR="00293ED9">
              <w:rPr>
                <w:noProof/>
                <w:webHidden/>
              </w:rPr>
              <w:instrText xml:space="preserve"> PAGEREF _Toc35332555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18F07EE6" w14:textId="067B661D" w:rsidR="00BB59E7" w:rsidRDefault="00BB59E7">
          <w:r>
            <w:rPr>
              <w:b/>
              <w:bCs/>
              <w:noProof/>
            </w:rPr>
            <w:lastRenderedPageBreak/>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0" w:name="_Toc35332530"/>
      <w:r>
        <w:t>Introduction</w:t>
      </w:r>
      <w:bookmarkEnd w:id="0"/>
    </w:p>
    <w:p w14:paraId="145E1B27" w14:textId="71C15E90"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The Turtle files have been tested to open in TopBraid Composer</w:t>
      </w:r>
      <w:r w:rsidR="00C51E8A">
        <w:rPr>
          <w:lang w:val="en-AU"/>
        </w:rPr>
        <w:t xml:space="preserve"> Free Edition</w:t>
      </w:r>
      <w:r w:rsidR="00455F1B">
        <w:rPr>
          <w:lang w:val="en-AU"/>
        </w:rPr>
        <w:t xml:space="preserve"> and Protégé v.5.5.  </w:t>
      </w:r>
      <w:r w:rsidR="00F77958">
        <w:t xml:space="preserve">One of the design goals is to harmonize the </w:t>
      </w:r>
      <w:hyperlink r:id="rId14" w:history="1">
        <w:r w:rsidR="00F77958" w:rsidRPr="00A2079D">
          <w:rPr>
            <w:rStyle w:val="Hyperlink"/>
            <w:lang w:val="en-AU"/>
          </w:rPr>
          <w:t>NADM C1 model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the </w:t>
      </w:r>
      <w:hyperlink r:id="rId16" w:history="1">
        <w:r w:rsidR="00F77958" w:rsidRPr="00A2079D">
          <w:rPr>
            <w:rStyle w:val="Hyperlink"/>
            <w:lang w:val="en-AU"/>
          </w:rPr>
          <w:t>DOLCE high-level ontology</w:t>
        </w:r>
      </w:hyperlink>
      <w:r w:rsidR="00F77958">
        <w:rPr>
          <w:lang w:val="en-AU"/>
        </w:rPr>
        <w:t xml:space="preserve">. </w:t>
      </w:r>
      <w:r>
        <w:rPr>
          <w:lang w:val="en-AU"/>
        </w:rPr>
        <w:t xml:space="preserve">The scope of the model includes Earth Materials, Geologic Units, and Geologic Structure, and Geologic Relationships. </w:t>
      </w:r>
    </w:p>
    <w:p w14:paraId="79446DAC" w14:textId="22D1B13A" w:rsidR="00F77958" w:rsidRDefault="00F77958">
      <w:r>
        <w:t>The ontology implementation is modularized to enable development of application-specific profiles that bring a minimum of unneeded classes and properties. There are two top-level ontologies</w:t>
      </w:r>
      <w:r w:rsidR="00C51E8A">
        <w:t>:</w:t>
      </w:r>
      <w:r>
        <w:t xml:space="preserve"> ‘Common’ for high-level cross domain concepts mostly </w:t>
      </w:r>
      <w:r w:rsidR="00C51E8A">
        <w:t>based on</w:t>
      </w:r>
      <w:r>
        <w:t xml:space="preserve"> DOLCE with some BFO modifications</w:t>
      </w:r>
      <w:r w:rsidR="00C51E8A">
        <w:t>;</w:t>
      </w:r>
      <w:r>
        <w:t xml:space="preserve"> and ‘Geology’, which contains the basic framework for geoscience concepts. </w:t>
      </w:r>
      <w:r w:rsidR="00535BA3">
        <w:t>A collection of module</w:t>
      </w:r>
      <w:r w:rsidR="00C51E8A">
        <w:t>s</w:t>
      </w:r>
      <w:r w:rsidR="00535BA3">
        <w:t xml:space="preserve"> are implemented to extend the content of the base modules. The </w:t>
      </w:r>
      <w:r w:rsidR="00C51E8A">
        <w:t>m</w:t>
      </w:r>
      <w:r w:rsidR="00535BA3">
        <w:t>odules add detailed subclasses</w:t>
      </w:r>
      <w:r w:rsidR="00C51E8A">
        <w:t xml:space="preserve">, </w:t>
      </w:r>
      <w:r w:rsidR="00535BA3">
        <w:t>properties of cla</w:t>
      </w:r>
      <w:r w:rsidR="00C51E8A">
        <w:t>s</w:t>
      </w:r>
      <w:r w:rsidR="00535BA3">
        <w:t xml:space="preserve">ses in the top level ontologies, </w:t>
      </w:r>
      <w:r w:rsidR="00C51E8A">
        <w:t xml:space="preserve">and </w:t>
      </w:r>
      <w:r w:rsidR="00535BA3">
        <w:t>bind properties to classes</w:t>
      </w:r>
      <w:r w:rsidR="00A2079D">
        <w:t xml:space="preserve">. Vocabularies that define terminology for </w:t>
      </w:r>
      <w:r w:rsidR="00830F72">
        <w:t xml:space="preserve">some </w:t>
      </w:r>
      <w:r w:rsidR="00A2079D">
        <w:t xml:space="preserve">property values have been adopted from the </w:t>
      </w:r>
      <w:hyperlink r:id="rId17"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Much of the detailed content in the extensions is based on Geo</w:t>
      </w:r>
      <w:r w:rsidR="00C51E8A">
        <w:softHyphen/>
      </w:r>
      <w:r w:rsidR="00535BA3">
        <w:t xml:space="preserve">SciML v3.2. </w:t>
      </w:r>
    </w:p>
    <w:p w14:paraId="51305CC4" w14:textId="29E6E2F7" w:rsidR="00535BA3" w:rsidRDefault="00561FAC">
      <w:r>
        <w:t>The idea is that any Loop3D dataset would use the base Common and Geology ontology, and set up a ‘Master’ ontology</w:t>
      </w:r>
      <w:r w:rsidR="005A7489">
        <w:t xml:space="preserve"> defining a profile</w:t>
      </w:r>
      <w:r>
        <w:t xml:space="preserve"> that imports those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1" w:name="_Toc3533253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0B357D1" w:rsidR="00375D7F" w:rsidRDefault="00375D7F" w:rsidP="00177C8E">
                            <w:pPr>
                              <w:pStyle w:val="Caption"/>
                            </w:pPr>
                            <w:r>
                              <w:t xml:space="preserve">Figure </w:t>
                            </w:r>
                            <w:r w:rsidR="00FF51AE">
                              <w:fldChar w:fldCharType="begin"/>
                            </w:r>
                            <w:r w:rsidR="00FF51AE">
                              <w:instrText xml:space="preserve"> SEQ Figure \* ARABIC </w:instrText>
                            </w:r>
                            <w:r w:rsidR="00FF51AE">
                              <w:fldChar w:fldCharType="separate"/>
                            </w:r>
                            <w:r>
                              <w:rPr>
                                <w:noProof/>
                              </w:rPr>
                              <w:t>1</w:t>
                            </w:r>
                            <w:r w:rsidR="00FF51AE">
                              <w:rPr>
                                <w:noProof/>
                              </w:rPr>
                              <w:fldChar w:fldCharType="end"/>
                            </w:r>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10B357D1" w:rsidR="00375D7F" w:rsidRDefault="00375D7F" w:rsidP="00177C8E">
                      <w:pPr>
                        <w:pStyle w:val="Caption"/>
                      </w:pPr>
                      <w:r>
                        <w:t xml:space="preserve">Figure </w:t>
                      </w:r>
                      <w:r w:rsidR="00FF51AE">
                        <w:fldChar w:fldCharType="begin"/>
                      </w:r>
                      <w:r w:rsidR="00FF51AE">
                        <w:instrText xml:space="preserve"> SEQ Figure \* ARABIC </w:instrText>
                      </w:r>
                      <w:r w:rsidR="00FF51AE">
                        <w:fldChar w:fldCharType="separate"/>
                      </w:r>
                      <w:r>
                        <w:rPr>
                          <w:noProof/>
                        </w:rPr>
                        <w:t>1</w:t>
                      </w:r>
                      <w:r w:rsidR="00FF51AE">
                        <w:rPr>
                          <w:noProof/>
                        </w:rPr>
                        <w:fldChar w:fldCharType="end"/>
                      </w:r>
                      <w:r>
                        <w:t>. Github repository layout.</w:t>
                      </w:r>
                    </w:p>
                  </w:txbxContent>
                </v:textbox>
                <w10:wrap type="square"/>
              </v:shape>
            </w:pict>
          </mc:Fallback>
        </mc:AlternateContent>
      </w:r>
      <w:r w:rsidRPr="00EC5B7D">
        <w:rPr>
          <w:noProof/>
        </w:rPr>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1"/>
    </w:p>
    <w:p w14:paraId="27C468C5" w14:textId="5A24B711" w:rsidR="00177C8E" w:rsidRPr="00177C8E" w:rsidRDefault="00177C8E" w:rsidP="00177C8E">
      <w:r>
        <w:t xml:space="preserve">The Ontology is being developed in a </w:t>
      </w:r>
      <w:hyperlink r:id="rId19" w:history="1">
        <w:r w:rsidRPr="00177C8E">
          <w:rPr>
            <w:rStyle w:val="Hyperlink"/>
          </w:rPr>
          <w:t>GitHub repository</w:t>
        </w:r>
      </w:hyperlink>
      <w:r>
        <w:t>, with the sub directories and files shown in Figure 1. The top level Common and Geol</w:t>
      </w:r>
      <w:r w:rsidR="00060ABD">
        <w:t>og</w:t>
      </w:r>
      <w:r>
        <w:t>y ontol</w:t>
      </w:r>
      <w:r w:rsidR="00060ABD">
        <w:t>o</w:t>
      </w:r>
      <w:r>
        <w:t xml:space="preserve">gy files are at the top level, along with the master import file that brings all the components togtether.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editors use the catalog file to find the imports. </w:t>
      </w:r>
    </w:p>
    <w:p w14:paraId="4257695B" w14:textId="2E56AAE9" w:rsidR="00455F1B" w:rsidRDefault="00455F1B" w:rsidP="00455F1B">
      <w:pPr>
        <w:pStyle w:val="Heading1"/>
        <w:rPr>
          <w:noProof/>
        </w:rPr>
      </w:pPr>
      <w:bookmarkStart w:id="2" w:name="_Toc35332532"/>
      <w:r>
        <w:rPr>
          <w:noProof/>
        </w:rPr>
        <w:t>Ontology Classes</w:t>
      </w:r>
      <w:bookmarkEnd w:id="2"/>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375D7F" w:rsidRPr="005A7489" w:rsidRDefault="00375D7F" w:rsidP="00FC6048">
                            <w:pPr>
                              <w:pStyle w:val="Heading2"/>
                            </w:pPr>
                            <w:bookmarkStart w:id="3" w:name="_Toc35332533"/>
                            <w:r>
                              <w:t>Top Level Classes</w:t>
                            </w:r>
                            <w:bookmarkEnd w:id="3"/>
                          </w:p>
                          <w:p w14:paraId="23B40864" w14:textId="35956C9F" w:rsidR="00375D7F" w:rsidRPr="004679F8" w:rsidRDefault="00375D7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375D7F" w:rsidRPr="005A7489" w:rsidRDefault="00375D7F" w:rsidP="00FC6048">
                      <w:pPr>
                        <w:pStyle w:val="Heading2"/>
                      </w:pPr>
                      <w:bookmarkStart w:id="4" w:name="_Toc35332533"/>
                      <w:r>
                        <w:t>Top Level Classes</w:t>
                      </w:r>
                      <w:bookmarkEnd w:id="4"/>
                    </w:p>
                    <w:p w14:paraId="23B40864" w14:textId="35956C9F" w:rsidR="00375D7F" w:rsidRPr="004679F8" w:rsidRDefault="00375D7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3172219" w:rsidR="00060ABD" w:rsidRDefault="001A431A" w:rsidP="00177C8E">
      <w:r>
        <w:rPr>
          <w:noProof/>
        </w:rPr>
        <w:drawing>
          <wp:anchor distT="0" distB="0" distL="114300" distR="114300" simplePos="0" relativeHeight="251658240" behindDoc="0" locked="0" layoutInCell="1" allowOverlap="1" wp14:anchorId="09104C60" wp14:editId="08837CF5">
            <wp:simplePos x="0" y="0"/>
            <wp:positionH relativeFrom="margin">
              <wp:align>left</wp:align>
            </wp:positionH>
            <wp:positionV relativeFrom="paragraph">
              <wp:posOffset>6350</wp:posOffset>
            </wp:positionV>
            <wp:extent cx="184785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8012" cy="3211830"/>
                    </a:xfrm>
                    <a:prstGeom prst="rect">
                      <a:avLst/>
                    </a:prstGeom>
                  </pic:spPr>
                </pic:pic>
              </a:graphicData>
            </a:graphic>
            <wp14:sizeRelH relativeFrom="margin">
              <wp14:pctWidth>0</wp14:pctWidth>
            </wp14:sizeRelH>
            <wp14:sizeRelV relativeFrom="margin">
              <wp14:pctHeight>0</wp14:pctHeight>
            </wp14:sizeRelV>
          </wp:anchor>
        </w:drawing>
      </w:r>
      <w:r w:rsidR="0032602C">
        <w:rPr>
          <w:noProof/>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E35F14C" w:rsidR="00375D7F" w:rsidRPr="00D0528C" w:rsidRDefault="00375D7F" w:rsidP="0032602C">
                            <w:pPr>
                              <w:pStyle w:val="Caption"/>
                              <w:rPr>
                                <w:noProof/>
                              </w:rPr>
                            </w:pPr>
                            <w:r>
                              <w:t xml:space="preserve">Figure </w:t>
                            </w:r>
                            <w:r w:rsidR="00FF51AE">
                              <w:fldChar w:fldCharType="begin"/>
                            </w:r>
                            <w:r w:rsidR="00FF51AE">
                              <w:instrText xml:space="preserve"> SEQ Figure \* ARABIC </w:instrText>
                            </w:r>
                            <w:r w:rsidR="00FF51AE">
                              <w:fldChar w:fldCharType="separate"/>
                            </w:r>
                            <w:r>
                              <w:rPr>
                                <w:noProof/>
                              </w:rPr>
                              <w:t>2</w:t>
                            </w:r>
                            <w:r w:rsidR="00FF51AE">
                              <w:rPr>
                                <w:noProof/>
                              </w:rPr>
                              <w:fldChar w:fldCharType="end"/>
                            </w:r>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7E35F14C" w:rsidR="00375D7F" w:rsidRPr="00D0528C" w:rsidRDefault="00375D7F" w:rsidP="0032602C">
                      <w:pPr>
                        <w:pStyle w:val="Caption"/>
                        <w:rPr>
                          <w:noProof/>
                        </w:rPr>
                      </w:pPr>
                      <w:r>
                        <w:t xml:space="preserve">Figure </w:t>
                      </w:r>
                      <w:r w:rsidR="00FF51AE">
                        <w:fldChar w:fldCharType="begin"/>
                      </w:r>
                      <w:r w:rsidR="00FF51AE">
                        <w:instrText xml:space="preserve"> SEQ Figure \* ARABIC </w:instrText>
                      </w:r>
                      <w:r w:rsidR="00FF51AE">
                        <w:fldChar w:fldCharType="separate"/>
                      </w:r>
                      <w:r>
                        <w:rPr>
                          <w:noProof/>
                        </w:rPr>
                        <w:t>2</w:t>
                      </w:r>
                      <w:r w:rsidR="00FF51AE">
                        <w:rPr>
                          <w:noProof/>
                        </w:rPr>
                        <w:fldChar w:fldCharType="end"/>
                      </w:r>
                      <w:r>
                        <w:t>. Top Level Classes.</w:t>
                      </w:r>
                    </w:p>
                  </w:txbxContent>
                </v:textbox>
                <w10:wrap type="square"/>
              </v:shape>
            </w:pict>
          </mc:Fallback>
        </mc:AlternateContent>
      </w:r>
      <w:r w:rsidR="00455F1B">
        <w:t xml:space="preserve"> </w:t>
      </w:r>
    </w:p>
    <w:p w14:paraId="3F4AEE5C" w14:textId="35ADD6DA" w:rsidR="00EC5B7D" w:rsidRDefault="00EC5B7D" w:rsidP="00EC5B7D"/>
    <w:p w14:paraId="08951B16" w14:textId="2888C2EB" w:rsidR="00177C8E" w:rsidRPr="00EC5B7D" w:rsidRDefault="00B84B2F" w:rsidP="00EC5B7D">
      <w:r>
        <w:rPr>
          <w:noProof/>
        </w:rPr>
        <mc:AlternateContent>
          <mc:Choice Requires="wps">
            <w:drawing>
              <wp:anchor distT="45720" distB="45720" distL="114300" distR="114300" simplePos="0" relativeHeight="251671552" behindDoc="0" locked="0" layoutInCell="1" allowOverlap="1" wp14:anchorId="3334C21D" wp14:editId="782B1DFE">
                <wp:simplePos x="0" y="0"/>
                <wp:positionH relativeFrom="margin">
                  <wp:posOffset>2421669</wp:posOffset>
                </wp:positionH>
                <wp:positionV relativeFrom="paragraph">
                  <wp:posOffset>2549608</wp:posOffset>
                </wp:positionV>
                <wp:extent cx="3009265" cy="3757930"/>
                <wp:effectExtent l="0" t="0" r="1968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757930"/>
                        </a:xfrm>
                        <a:prstGeom prst="rect">
                          <a:avLst/>
                        </a:prstGeom>
                        <a:solidFill>
                          <a:srgbClr val="FFFFFF"/>
                        </a:solidFill>
                        <a:ln w="9525">
                          <a:solidFill>
                            <a:srgbClr val="000000"/>
                          </a:solidFill>
                          <a:miter lim="800000"/>
                          <a:headEnd/>
                          <a:tailEnd/>
                        </a:ln>
                      </wps:spPr>
                      <wps:txbx>
                        <w:txbxContent>
                          <w:p w14:paraId="5BEA23E9" w14:textId="77777777" w:rsidR="00375D7F" w:rsidRDefault="00375D7F" w:rsidP="00D001EB">
                            <w:pPr>
                              <w:pStyle w:val="Heading2"/>
                            </w:pPr>
                            <w:bookmarkStart w:id="5" w:name="_Toc35332534"/>
                            <w:r w:rsidRPr="00097965">
                              <w:t>Physical Endurants</w:t>
                            </w:r>
                            <w:bookmarkEnd w:id="5"/>
                            <w:r w:rsidRPr="00097965">
                              <w:t xml:space="preserve"> </w:t>
                            </w:r>
                          </w:p>
                          <w:p w14:paraId="49873903" w14:textId="7869D143" w:rsidR="00375D7F" w:rsidRPr="00097965" w:rsidRDefault="00375D7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29" type="#_x0000_t202" style="position:absolute;margin-left:190.7pt;margin-top:200.75pt;width:236.95pt;height:295.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JNKAIAAE0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">
                <v:textbox>
                  <w:txbxContent>
                    <w:p w14:paraId="5BEA23E9" w14:textId="77777777" w:rsidR="00375D7F" w:rsidRDefault="00375D7F" w:rsidP="00D001EB">
                      <w:pPr>
                        <w:pStyle w:val="Heading2"/>
                      </w:pPr>
                      <w:bookmarkStart w:id="6" w:name="_Toc35332534"/>
                      <w:r w:rsidRPr="00097965">
                        <w:t>Physical Endurants</w:t>
                      </w:r>
                      <w:bookmarkEnd w:id="6"/>
                      <w:r w:rsidRPr="00097965">
                        <w:t xml:space="preserve"> </w:t>
                      </w:r>
                    </w:p>
                    <w:p w14:paraId="49873903" w14:textId="7869D143" w:rsidR="00375D7F" w:rsidRPr="00097965" w:rsidRDefault="00375D7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v:textbox>
                <w10:wrap type="square" anchorx="margin"/>
              </v:shape>
            </w:pict>
          </mc:Fallback>
        </mc:AlternateContent>
      </w:r>
    </w:p>
    <w:p w14:paraId="53B2C040" w14:textId="02AC56C0" w:rsidR="0032602C" w:rsidRDefault="004A464F" w:rsidP="00BB59E7">
      <w:r>
        <w:rPr>
          <w:noProof/>
        </w:rPr>
        <w:drawing>
          <wp:inline distT="0" distB="0" distL="0" distR="0" wp14:anchorId="5C3256FB" wp14:editId="00FCF427">
            <wp:extent cx="2084528" cy="2401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870" cy="2414360"/>
                    </a:xfrm>
                    <a:prstGeom prst="rect">
                      <a:avLst/>
                    </a:prstGeom>
                  </pic:spPr>
                </pic:pic>
              </a:graphicData>
            </a:graphic>
          </wp:inline>
        </w:drawing>
      </w:r>
    </w:p>
    <w:p w14:paraId="7B7A80FE" w14:textId="3BB8A0BE" w:rsidR="00060ABD" w:rsidRDefault="0032602C" w:rsidP="0032602C">
      <w:pPr>
        <w:pStyle w:val="Caption"/>
      </w:pPr>
      <w:r>
        <w:t xml:space="preserve">Figure </w:t>
      </w:r>
      <w:r w:rsidR="00FF51AE">
        <w:fldChar w:fldCharType="begin"/>
      </w:r>
      <w:r w:rsidR="00FF51AE">
        <w:instrText xml:space="preserve"> SEQ Figure \* ARABIC </w:instrText>
      </w:r>
      <w:r w:rsidR="00FF51AE">
        <w:fldChar w:fldCharType="separate"/>
      </w:r>
      <w:r w:rsidR="00D569F1">
        <w:rPr>
          <w:noProof/>
        </w:rPr>
        <w:t>3</w:t>
      </w:r>
      <w:r w:rsidR="00FF51AE">
        <w:rPr>
          <w:noProof/>
        </w:rPr>
        <w:fldChar w:fldCharType="end"/>
      </w:r>
      <w:r>
        <w:t>. Subclasses of Top Level 'Endurant' Class</w:t>
      </w:r>
    </w:p>
    <w:p w14:paraId="613D9DEC" w14:textId="4E9276E2" w:rsidR="004A464F" w:rsidRDefault="00E17AE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6235962B" wp14:editId="5CB489B8">
                <wp:simplePos x="0" y="0"/>
                <wp:positionH relativeFrom="margin">
                  <wp:align>right</wp:align>
                </wp:positionH>
                <wp:positionV relativeFrom="paragraph">
                  <wp:posOffset>3820795</wp:posOffset>
                </wp:positionV>
                <wp:extent cx="2835910" cy="3975653"/>
                <wp:effectExtent l="0" t="0" r="21590" b="25400"/>
                <wp:wrapNone/>
                <wp:docPr id="14" name="Text Box 14"/>
                <wp:cNvGraphicFramePr/>
                <a:graphic xmlns:a="http://schemas.openxmlformats.org/drawingml/2006/main">
                  <a:graphicData uri="http://schemas.microsoft.com/office/word/2010/wordprocessingShape">
                    <wps:wsp>
                      <wps:cNvSpPr txBox="1"/>
                      <wps:spPr>
                        <a:xfrm>
                          <a:off x="0" y="0"/>
                          <a:ext cx="2835910" cy="3975653"/>
                        </a:xfrm>
                        <a:prstGeom prst="rect">
                          <a:avLst/>
                        </a:prstGeom>
                        <a:solidFill>
                          <a:schemeClr val="lt1"/>
                        </a:solidFill>
                        <a:ln w="6350">
                          <a:solidFill>
                            <a:prstClr val="black"/>
                          </a:solidFill>
                        </a:ln>
                      </wps:spPr>
                      <wps:txbx>
                        <w:txbxContent>
                          <w:p w14:paraId="293C61EC" w14:textId="77777777" w:rsidR="00375D7F" w:rsidRDefault="00375D7F" w:rsidP="00D001EB">
                            <w:pPr>
                              <w:pStyle w:val="Heading2"/>
                            </w:pPr>
                            <w:bookmarkStart w:id="7" w:name="_Toc35332535"/>
                            <w:r>
                              <w:t>Perdurants</w:t>
                            </w:r>
                            <w:bookmarkEnd w:id="7"/>
                          </w:p>
                          <w:p w14:paraId="34396FC0" w14:textId="1A202795" w:rsidR="00375D7F" w:rsidRPr="00495496" w:rsidRDefault="00375D7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375D7F" w:rsidRDefault="00375D7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375D7F" w:rsidRPr="00495496" w:rsidRDefault="00375D7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0" type="#_x0000_t202" style="position:absolute;margin-left:172.1pt;margin-top:300.85pt;width:223.3pt;height:31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" fillcolor="white [3201]" strokeweight=".5pt">
                <v:textbox>
                  <w:txbxContent>
                    <w:p w14:paraId="293C61EC" w14:textId="77777777" w:rsidR="00375D7F" w:rsidRDefault="00375D7F" w:rsidP="00D001EB">
                      <w:pPr>
                        <w:pStyle w:val="Heading2"/>
                      </w:pPr>
                      <w:bookmarkStart w:id="8" w:name="_Toc35332535"/>
                      <w:r>
                        <w:t>Perdurants</w:t>
                      </w:r>
                      <w:bookmarkEnd w:id="8"/>
                    </w:p>
                    <w:p w14:paraId="34396FC0" w14:textId="1A202795" w:rsidR="00375D7F" w:rsidRPr="00495496" w:rsidRDefault="00375D7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375D7F" w:rsidRDefault="00375D7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375D7F" w:rsidRPr="00495496" w:rsidRDefault="00375D7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v:textbox>
                <w10:wrap anchorx="margin"/>
              </v:shape>
            </w:pict>
          </mc:Fallback>
        </mc:AlternateContent>
      </w:r>
      <w:r w:rsidR="00495496">
        <w:rPr>
          <w:noProof/>
        </w:rPr>
        <mc:AlternateContent>
          <mc:Choice Requires="wps">
            <w:drawing>
              <wp:anchor distT="45720" distB="45720" distL="114300" distR="114300" simplePos="0" relativeHeight="251687936" behindDoc="0" locked="0" layoutInCell="1" allowOverlap="1" wp14:anchorId="3992AACE" wp14:editId="29844A66">
                <wp:simplePos x="0" y="0"/>
                <wp:positionH relativeFrom="margin">
                  <wp:align>right</wp:align>
                </wp:positionH>
                <wp:positionV relativeFrom="paragraph">
                  <wp:posOffset>401320</wp:posOffset>
                </wp:positionV>
                <wp:extent cx="2766695" cy="3174365"/>
                <wp:effectExtent l="0" t="0" r="146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3174365"/>
                        </a:xfrm>
                        <a:prstGeom prst="rect">
                          <a:avLst/>
                        </a:prstGeom>
                        <a:solidFill>
                          <a:srgbClr val="FFFFFF"/>
                        </a:solidFill>
                        <a:ln w="9525">
                          <a:solidFill>
                            <a:srgbClr val="000000"/>
                          </a:solidFill>
                          <a:miter lim="800000"/>
                          <a:headEnd/>
                          <a:tailEnd/>
                        </a:ln>
                      </wps:spPr>
                      <wps:txbx>
                        <w:txbxContent>
                          <w:p w14:paraId="62CA7EDF" w14:textId="77777777" w:rsidR="00375D7F" w:rsidRDefault="00375D7F" w:rsidP="00B84B2F">
                            <w:pPr>
                              <w:pStyle w:val="Heading2"/>
                            </w:pPr>
                            <w:bookmarkStart w:id="9" w:name="_Toc35332536"/>
                            <w:r>
                              <w:t>Feature</w:t>
                            </w:r>
                            <w:bookmarkEnd w:id="9"/>
                            <w:r>
                              <w:t xml:space="preserve"> </w:t>
                            </w:r>
                          </w:p>
                          <w:p w14:paraId="43AE6093" w14:textId="2CB45CE5" w:rsidR="00375D7F" w:rsidRPr="00073EA6" w:rsidRDefault="00375D7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1" type="#_x0000_t202" style="position:absolute;margin-left:166.65pt;margin-top:31.6pt;width:217.85pt;height:249.9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xvJKQ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">
                <v:textbox>
                  <w:txbxContent>
                    <w:p w14:paraId="62CA7EDF" w14:textId="77777777" w:rsidR="00375D7F" w:rsidRDefault="00375D7F" w:rsidP="00B84B2F">
                      <w:pPr>
                        <w:pStyle w:val="Heading2"/>
                      </w:pPr>
                      <w:bookmarkStart w:id="10" w:name="_Toc35332536"/>
                      <w:r>
                        <w:t>Feature</w:t>
                      </w:r>
                      <w:bookmarkEnd w:id="10"/>
                      <w:r>
                        <w:t xml:space="preserve"> </w:t>
                      </w:r>
                    </w:p>
                    <w:p w14:paraId="43AE6093" w14:textId="2CB45CE5" w:rsidR="00375D7F" w:rsidRPr="00073EA6" w:rsidRDefault="00375D7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v:textbox>
                <w10:wrap type="square" anchorx="margin"/>
              </v:shape>
            </w:pict>
          </mc:Fallback>
        </mc:AlternateContent>
      </w:r>
      <w:r w:rsidR="00495496">
        <w:rPr>
          <w:noProof/>
        </w:rPr>
        <mc:AlternateContent>
          <mc:Choice Requires="wps">
            <w:drawing>
              <wp:anchor distT="45720" distB="45720" distL="114300" distR="114300" simplePos="0" relativeHeight="251692032" behindDoc="0" locked="0" layoutInCell="1" allowOverlap="1" wp14:anchorId="7724811A" wp14:editId="39E0484B">
                <wp:simplePos x="0" y="0"/>
                <wp:positionH relativeFrom="column">
                  <wp:posOffset>-38100</wp:posOffset>
                </wp:positionH>
                <wp:positionV relativeFrom="paragraph">
                  <wp:posOffset>3866515</wp:posOffset>
                </wp:positionV>
                <wp:extent cx="2857500" cy="3381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381375"/>
                        </a:xfrm>
                        <a:prstGeom prst="rect">
                          <a:avLst/>
                        </a:prstGeom>
                        <a:solidFill>
                          <a:srgbClr val="FFFFFF"/>
                        </a:solidFill>
                        <a:ln w="9525">
                          <a:solidFill>
                            <a:srgbClr val="000000"/>
                          </a:solidFill>
                          <a:miter lim="800000"/>
                          <a:headEnd/>
                          <a:tailEnd/>
                        </a:ln>
                      </wps:spPr>
                      <wps:txbx>
                        <w:txbxContent>
                          <w:p w14:paraId="1C473D6E" w14:textId="77777777" w:rsidR="00375D7F" w:rsidRDefault="00375D7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375D7F" w:rsidRDefault="00375D7F" w:rsidP="00495496">
                            <w:pPr>
                              <w:pStyle w:val="Caption"/>
                            </w:pPr>
                            <w:r>
                              <w:t xml:space="preserve">Figure </w:t>
                            </w:r>
                            <w:r w:rsidR="00FF51AE">
                              <w:fldChar w:fldCharType="begin"/>
                            </w:r>
                            <w:r w:rsidR="00FF51AE">
                              <w:instrText xml:space="preserve"> SEQ Figure \* ARABIC </w:instrText>
                            </w:r>
                            <w:r w:rsidR="00FF51AE">
                              <w:fldChar w:fldCharType="separate"/>
                            </w:r>
                            <w:r>
                              <w:rPr>
                                <w:noProof/>
                              </w:rPr>
                              <w:t>4</w:t>
                            </w:r>
                            <w:r w:rsidR="00FF51AE">
                              <w:rPr>
                                <w:noProof/>
                              </w:rPr>
                              <w:fldChar w:fldCharType="end"/>
                            </w:r>
                            <w:r>
                              <w:t xml:space="preserve">. </w:t>
                            </w:r>
                            <w:r w:rsidRPr="00266214">
                              <w:t>Subclasses of Top-Level Perdurant clas</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2" type="#_x0000_t202" style="position:absolute;margin-left:-3pt;margin-top:304.45pt;width:225pt;height:26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GjJwIAAEw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">
                <v:textbox>
                  <w:txbxContent>
                    <w:p w14:paraId="1C473D6E" w14:textId="77777777" w:rsidR="00375D7F" w:rsidRDefault="00375D7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375D7F" w:rsidRDefault="00375D7F" w:rsidP="00495496">
                      <w:pPr>
                        <w:pStyle w:val="Caption"/>
                      </w:pPr>
                      <w:r>
                        <w:t xml:space="preserve">Figure </w:t>
                      </w:r>
                      <w:r w:rsidR="00FF51AE">
                        <w:fldChar w:fldCharType="begin"/>
                      </w:r>
                      <w:r w:rsidR="00FF51AE">
                        <w:instrText xml:space="preserve"> SEQ Figure \* ARABIC </w:instrText>
                      </w:r>
                      <w:r w:rsidR="00FF51AE">
                        <w:fldChar w:fldCharType="separate"/>
                      </w:r>
                      <w:r>
                        <w:rPr>
                          <w:noProof/>
                        </w:rPr>
                        <w:t>4</w:t>
                      </w:r>
                      <w:r w:rsidR="00FF51AE">
                        <w:rPr>
                          <w:noProof/>
                        </w:rPr>
                        <w:fldChar w:fldCharType="end"/>
                      </w:r>
                      <w:r>
                        <w:t xml:space="preserve">. </w:t>
                      </w:r>
                      <w:r w:rsidRPr="00266214">
                        <w:t>Subclasses of Top-Level Perdurant clas</w:t>
                      </w:r>
                      <w:r>
                        <w:t>s</w:t>
                      </w:r>
                    </w:p>
                  </w:txbxContent>
                </v:textbox>
                <w10:wrap type="square"/>
              </v:shape>
            </w:pict>
          </mc:Fallback>
        </mc:AlternateContent>
      </w:r>
      <w:r w:rsidR="00073EA6">
        <w:rPr>
          <w:noProof/>
        </w:rPr>
        <mc:AlternateContent>
          <mc:Choice Requires="wps">
            <w:drawing>
              <wp:anchor distT="45720" distB="45720" distL="114300" distR="114300" simplePos="0" relativeHeight="251689984" behindDoc="0" locked="0" layoutInCell="1" allowOverlap="1" wp14:anchorId="567C528F" wp14:editId="20F7F940">
                <wp:simplePos x="0" y="0"/>
                <wp:positionH relativeFrom="margin">
                  <wp:align>left</wp:align>
                </wp:positionH>
                <wp:positionV relativeFrom="paragraph">
                  <wp:posOffset>361950</wp:posOffset>
                </wp:positionV>
                <wp:extent cx="3035935" cy="3277870"/>
                <wp:effectExtent l="0" t="0" r="1206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3278038"/>
                        </a:xfrm>
                        <a:prstGeom prst="rect">
                          <a:avLst/>
                        </a:prstGeom>
                        <a:solidFill>
                          <a:srgbClr val="FFFFFF"/>
                        </a:solidFill>
                        <a:ln w="9525">
                          <a:solidFill>
                            <a:srgbClr val="000000"/>
                          </a:solidFill>
                          <a:miter lim="800000"/>
                          <a:headEnd/>
                          <a:tailEnd/>
                        </a:ln>
                      </wps:spPr>
                      <wps:txbx>
                        <w:txbxContent>
                          <w:p w14:paraId="3D0F3E17" w14:textId="77777777" w:rsidR="00375D7F" w:rsidRDefault="00375D7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375D7F" w:rsidRDefault="00375D7F" w:rsidP="00073EA6">
                            <w:pPr>
                              <w:pStyle w:val="Caption"/>
                            </w:pPr>
                            <w:r>
                              <w:t xml:space="preserve">Figure </w:t>
                            </w:r>
                            <w:r w:rsidR="00FF51AE">
                              <w:fldChar w:fldCharType="begin"/>
                            </w:r>
                            <w:r w:rsidR="00FF51AE">
                              <w:instrText xml:space="preserve"> SEQ Figure \* ARABIC </w:instrText>
                            </w:r>
                            <w:r w:rsidR="00FF51AE">
                              <w:fldChar w:fldCharType="separate"/>
                            </w:r>
                            <w:r>
                              <w:rPr>
                                <w:noProof/>
                              </w:rPr>
                              <w:t>5</w:t>
                            </w:r>
                            <w:r w:rsidR="00FF51AE">
                              <w:rPr>
                                <w:noProof/>
                              </w:rPr>
                              <w:fldChar w:fldCharType="end"/>
                            </w:r>
                            <w:r>
                              <w:t>. Subclasses of Feature</w:t>
                            </w:r>
                          </w:p>
                          <w:p w14:paraId="0B03E8D7" w14:textId="4C3F8CF4" w:rsidR="00375D7F" w:rsidRDefault="00375D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pt;width:239.05pt;height:25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">
                <v:textbox>
                  <w:txbxContent>
                    <w:p w14:paraId="3D0F3E17" w14:textId="77777777" w:rsidR="00375D7F" w:rsidRDefault="00375D7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375D7F" w:rsidRDefault="00375D7F" w:rsidP="00073EA6">
                      <w:pPr>
                        <w:pStyle w:val="Caption"/>
                      </w:pPr>
                      <w:r>
                        <w:t xml:space="preserve">Figure </w:t>
                      </w:r>
                      <w:r w:rsidR="00FF51AE">
                        <w:fldChar w:fldCharType="begin"/>
                      </w:r>
                      <w:r w:rsidR="00FF51AE">
                        <w:instrText xml:space="preserve"> SEQ Figure \* ARABIC </w:instrText>
                      </w:r>
                      <w:r w:rsidR="00FF51AE">
                        <w:fldChar w:fldCharType="separate"/>
                      </w:r>
                      <w:r>
                        <w:rPr>
                          <w:noProof/>
                        </w:rPr>
                        <w:t>5</w:t>
                      </w:r>
                      <w:r w:rsidR="00FF51AE">
                        <w:rPr>
                          <w:noProof/>
                        </w:rPr>
                        <w:fldChar w:fldCharType="end"/>
                      </w:r>
                      <w:r>
                        <w:t>. Subclasses of Feature</w:t>
                      </w:r>
                    </w:p>
                    <w:p w14:paraId="0B03E8D7" w14:textId="4C3F8CF4" w:rsidR="00375D7F" w:rsidRDefault="00375D7F"/>
                  </w:txbxContent>
                </v:textbox>
                <w10:wrap type="square" anchorx="margin"/>
              </v:shape>
            </w:pict>
          </mc:Fallback>
        </mc:AlternateContent>
      </w:r>
      <w:bookmarkStart w:id="11" w:name="_Ref32214142"/>
      <w:r w:rsidR="0032602C">
        <w:rPr>
          <w:rStyle w:val="FootnoteReference"/>
        </w:rPr>
        <w:footnoteReference w:id="1"/>
      </w:r>
      <w:bookmarkStart w:id="12" w:name="_Ref32214239"/>
      <w:bookmarkEnd w:id="11"/>
      <w:r w:rsidR="008A1834">
        <w:rPr>
          <w:rStyle w:val="FootnoteReference"/>
        </w:rPr>
        <w:footnoteReference w:id="2"/>
      </w:r>
      <w:bookmarkEnd w:id="12"/>
      <w:r w:rsidR="004A464F">
        <w:br w:type="page"/>
      </w:r>
    </w:p>
    <w:p w14:paraId="40256950" w14:textId="01E7710C" w:rsidR="009E50A4"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3AB73726">
                <wp:simplePos x="0" y="0"/>
                <wp:positionH relativeFrom="column">
                  <wp:posOffset>2743200</wp:posOffset>
                </wp:positionH>
                <wp:positionV relativeFrom="paragraph">
                  <wp:posOffset>0</wp:posOffset>
                </wp:positionV>
                <wp:extent cx="2990850" cy="2051685"/>
                <wp:effectExtent l="0" t="0" r="19050" b="24765"/>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2051685"/>
                        </a:xfrm>
                        <a:prstGeom prst="rect">
                          <a:avLst/>
                        </a:prstGeom>
                        <a:solidFill>
                          <a:schemeClr val="lt1"/>
                        </a:solidFill>
                        <a:ln w="6350">
                          <a:solidFill>
                            <a:prstClr val="black"/>
                          </a:solidFill>
                        </a:ln>
                      </wps:spPr>
                      <wps:txbx>
                        <w:txbxContent>
                          <w:p w14:paraId="53537113" w14:textId="5884A2B5" w:rsidR="00375D7F" w:rsidRDefault="00375D7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6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" fillcolor="white [3201]" strokeweight=".5pt">
                <v:textbox>
                  <w:txbxContent>
                    <w:p w14:paraId="53537113" w14:textId="5884A2B5" w:rsidR="00375D7F" w:rsidRDefault="00375D7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v:textbox>
                <w10:wrap type="square"/>
              </v:shape>
            </w:pict>
          </mc:Fallback>
        </mc:AlternateContent>
      </w:r>
      <w:r w:rsidR="00E17AE9">
        <w:rPr>
          <w:noProof/>
        </w:rPr>
        <w:drawing>
          <wp:anchor distT="0" distB="0" distL="114300" distR="114300" simplePos="0" relativeHeight="251664384" behindDoc="0" locked="0" layoutInCell="1" allowOverlap="1" wp14:anchorId="6EF8FAFE" wp14:editId="47862517">
            <wp:simplePos x="0" y="0"/>
            <wp:positionH relativeFrom="page">
              <wp:posOffset>1032722</wp:posOffset>
            </wp:positionH>
            <wp:positionV relativeFrom="paragraph">
              <wp:posOffset>186055</wp:posOffset>
            </wp:positionV>
            <wp:extent cx="1760855" cy="2134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0855" cy="2134870"/>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1B1577B1" w:rsidR="00AC331A" w:rsidRDefault="00AC331A" w:rsidP="00561FAC"/>
    <w:p w14:paraId="1D60CDB2" w14:textId="6D9C2E6B" w:rsidR="0079177B" w:rsidRDefault="00555202" w:rsidP="00E17AE9">
      <w:r w:rsidRPr="00555202">
        <w:t xml:space="preserve"> </w:t>
      </w:r>
    </w:p>
    <w:p w14:paraId="405F3BA5" w14:textId="1B1D0647" w:rsidR="00E17AE9" w:rsidRDefault="00E17AE9"/>
    <w:p w14:paraId="6A7E9E3F" w14:textId="704E42D5" w:rsidR="00E17AE9" w:rsidRDefault="00E17AE9"/>
    <w:p w14:paraId="7458FD50" w14:textId="1976A90B" w:rsidR="00E17AE9" w:rsidRDefault="00E17AE9">
      <w:r w:rsidRPr="00AC331A">
        <w:rPr>
          <w:noProof/>
        </w:rPr>
        <w:drawing>
          <wp:anchor distT="0" distB="0" distL="114300" distR="114300" simplePos="0" relativeHeight="251663360" behindDoc="0" locked="0" layoutInCell="1" allowOverlap="1" wp14:anchorId="5C1D06A1" wp14:editId="570D5F04">
            <wp:simplePos x="0" y="0"/>
            <wp:positionH relativeFrom="margin">
              <wp:posOffset>3030855</wp:posOffset>
            </wp:positionH>
            <wp:positionV relativeFrom="paragraph">
              <wp:posOffset>44450</wp:posOffset>
            </wp:positionV>
            <wp:extent cx="2251710" cy="5293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1710" cy="5293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6058B36" wp14:editId="241A9B6C">
                <wp:simplePos x="0" y="0"/>
                <wp:positionH relativeFrom="column">
                  <wp:posOffset>-49741</wp:posOffset>
                </wp:positionH>
                <wp:positionV relativeFrom="paragraph">
                  <wp:posOffset>68792</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7811A6D2" w:rsidR="00375D7F" w:rsidRPr="00E13816" w:rsidRDefault="00375D7F" w:rsidP="0079177B">
                            <w:pPr>
                              <w:pStyle w:val="Caption"/>
                              <w:rPr>
                                <w:noProof/>
                              </w:rPr>
                            </w:pPr>
                            <w:r>
                              <w:t xml:space="preserve">Figure </w:t>
                            </w:r>
                            <w:r w:rsidR="00FF51AE">
                              <w:fldChar w:fldCharType="begin"/>
                            </w:r>
                            <w:r w:rsidR="00FF51AE">
                              <w:instrText xml:space="preserve"> SEQ</w:instrText>
                            </w:r>
                            <w:r w:rsidR="00FF51AE">
                              <w:instrText xml:space="preserve"> Figure \* ARABIC </w:instrText>
                            </w:r>
                            <w:r w:rsidR="00FF51AE">
                              <w:fldChar w:fldCharType="separate"/>
                            </w:r>
                            <w:r>
                              <w:rPr>
                                <w:noProof/>
                              </w:rPr>
                              <w:t>6</w:t>
                            </w:r>
                            <w:r w:rsidR="00FF51AE">
                              <w:rPr>
                                <w:noProof/>
                              </w:rPr>
                              <w:fldChar w:fldCharType="end"/>
                            </w:r>
                            <w:r>
                              <w:t>. Subclasses of Top-Level Situation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3.9pt;margin-top:5.4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" stroked="f">
                <v:textbox style="mso-fit-shape-to-text:t" inset="0,0,0,0">
                  <w:txbxContent>
                    <w:p w14:paraId="759C5FC3" w14:textId="7811A6D2" w:rsidR="00375D7F" w:rsidRPr="00E13816" w:rsidRDefault="00375D7F" w:rsidP="0079177B">
                      <w:pPr>
                        <w:pStyle w:val="Caption"/>
                        <w:rPr>
                          <w:noProof/>
                        </w:rPr>
                      </w:pPr>
                      <w:r>
                        <w:t xml:space="preserve">Figure </w:t>
                      </w:r>
                      <w:r w:rsidR="00FF51AE">
                        <w:fldChar w:fldCharType="begin"/>
                      </w:r>
                      <w:r w:rsidR="00FF51AE">
                        <w:instrText xml:space="preserve"> SEQ</w:instrText>
                      </w:r>
                      <w:r w:rsidR="00FF51AE">
                        <w:instrText xml:space="preserve"> Figure \* ARABIC </w:instrText>
                      </w:r>
                      <w:r w:rsidR="00FF51AE">
                        <w:fldChar w:fldCharType="separate"/>
                      </w:r>
                      <w:r>
                        <w:rPr>
                          <w:noProof/>
                        </w:rPr>
                        <w:t>6</w:t>
                      </w:r>
                      <w:r w:rsidR="00FF51AE">
                        <w:rPr>
                          <w:noProof/>
                        </w:rPr>
                        <w:fldChar w:fldCharType="end"/>
                      </w:r>
                      <w:r>
                        <w:t>. Subclasses of Top-Level Situation and Property</w:t>
                      </w:r>
                    </w:p>
                  </w:txbxContent>
                </v:textbox>
                <w10:wrap type="square"/>
              </v:shape>
            </w:pict>
          </mc:Fallback>
        </mc:AlternateContent>
      </w:r>
    </w:p>
    <w:p w14:paraId="6789666A" w14:textId="77777777" w:rsidR="00E17AE9" w:rsidRDefault="00E17AE9"/>
    <w:p w14:paraId="4B5912FE" w14:textId="1BADB184" w:rsidR="0079177B"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5888" behindDoc="0" locked="0" layoutInCell="1" allowOverlap="1" wp14:anchorId="5A606F4C" wp14:editId="7D57EA79">
                <wp:simplePos x="0" y="0"/>
                <wp:positionH relativeFrom="column">
                  <wp:posOffset>3065800</wp:posOffset>
                </wp:positionH>
                <wp:positionV relativeFrom="paragraph">
                  <wp:posOffset>4822975</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0BDB1551" w:rsidR="00375D7F" w:rsidRPr="00FD67E1" w:rsidRDefault="00375D7F" w:rsidP="0079177B">
                            <w:pPr>
                              <w:pStyle w:val="Caption"/>
                              <w:rPr>
                                <w:noProof/>
                              </w:rPr>
                            </w:pPr>
                            <w:bookmarkStart w:id="13" w:name="_Ref32215274"/>
                            <w:r>
                              <w:t xml:space="preserve">Figure </w:t>
                            </w:r>
                            <w:r w:rsidR="00FF51AE">
                              <w:fldChar w:fldCharType="begin"/>
                            </w:r>
                            <w:r w:rsidR="00FF51AE">
                              <w:instrText xml:space="preserve"> SEQ Figure \* ARABIC </w:instrText>
                            </w:r>
                            <w:r w:rsidR="00FF51AE">
                              <w:fldChar w:fldCharType="separate"/>
                            </w:r>
                            <w:r>
                              <w:rPr>
                                <w:noProof/>
                              </w:rPr>
                              <w:t>7</w:t>
                            </w:r>
                            <w:r w:rsidR="00FF51AE">
                              <w:rPr>
                                <w:noProof/>
                              </w:rPr>
                              <w:fldChar w:fldCharType="end"/>
                            </w:r>
                            <w:bookmarkEnd w:id="13"/>
                            <w:r>
                              <w:t>. Physical Property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6" type="#_x0000_t202" style="position:absolute;margin-left:241.4pt;margin-top:379.75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" stroked="f">
                <v:textbox style="mso-fit-shape-to-text:t" inset="0,0,0,0">
                  <w:txbxContent>
                    <w:p w14:paraId="2C5C018A" w14:textId="0BDB1551" w:rsidR="00375D7F" w:rsidRPr="00FD67E1" w:rsidRDefault="00375D7F" w:rsidP="0079177B">
                      <w:pPr>
                        <w:pStyle w:val="Caption"/>
                        <w:rPr>
                          <w:noProof/>
                        </w:rPr>
                      </w:pPr>
                      <w:bookmarkStart w:id="14" w:name="_Ref32215274"/>
                      <w:r>
                        <w:t xml:space="preserve">Figure </w:t>
                      </w:r>
                      <w:r w:rsidR="00FF51AE">
                        <w:fldChar w:fldCharType="begin"/>
                      </w:r>
                      <w:r w:rsidR="00FF51AE">
                        <w:instrText xml:space="preserve"> SEQ Figure \* ARABIC </w:instrText>
                      </w:r>
                      <w:r w:rsidR="00FF51AE">
                        <w:fldChar w:fldCharType="separate"/>
                      </w:r>
                      <w:r>
                        <w:rPr>
                          <w:noProof/>
                        </w:rPr>
                        <w:t>7</w:t>
                      </w:r>
                      <w:r w:rsidR="00FF51AE">
                        <w:rPr>
                          <w:noProof/>
                        </w:rPr>
                        <w:fldChar w:fldCharType="end"/>
                      </w:r>
                      <w:bookmarkEnd w:id="14"/>
                      <w:r>
                        <w:t>. Physical Property classes.</w:t>
                      </w:r>
                    </w:p>
                  </w:txbxContent>
                </v:textbox>
                <w10:wrap type="square"/>
              </v:shape>
            </w:pict>
          </mc:Fallback>
        </mc:AlternateContent>
      </w:r>
      <w:r w:rsidR="00E17AE9">
        <w:rPr>
          <w:noProof/>
        </w:rPr>
        <mc:AlternateContent>
          <mc:Choice Requires="wps">
            <w:drawing>
              <wp:anchor distT="0" distB="0" distL="114300" distR="114300" simplePos="0" relativeHeight="251673600" behindDoc="0" locked="0" layoutInCell="1" allowOverlap="1" wp14:anchorId="6B6F84A3" wp14:editId="54C48C48">
                <wp:simplePos x="0" y="0"/>
                <wp:positionH relativeFrom="page">
                  <wp:posOffset>501226</wp:posOffset>
                </wp:positionH>
                <wp:positionV relativeFrom="paragraph">
                  <wp:posOffset>606425</wp:posOffset>
                </wp:positionV>
                <wp:extent cx="2952750" cy="390525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52750" cy="3905250"/>
                        </a:xfrm>
                        <a:prstGeom prst="rect">
                          <a:avLst/>
                        </a:prstGeom>
                        <a:solidFill>
                          <a:schemeClr val="lt1"/>
                        </a:solidFill>
                        <a:ln w="6350">
                          <a:solidFill>
                            <a:prstClr val="black"/>
                          </a:solidFill>
                        </a:ln>
                      </wps:spPr>
                      <wps:txbx>
                        <w:txbxContent>
                          <w:p w14:paraId="4D88C5C6" w14:textId="26E877B5" w:rsidR="00375D7F" w:rsidRDefault="00375D7F" w:rsidP="00BB59E7">
                            <w:pPr>
                              <w:pStyle w:val="Heading2"/>
                            </w:pPr>
                            <w:bookmarkStart w:id="15" w:name="_Toc35332537"/>
                            <w:r>
                              <w:t>Properties</w:t>
                            </w:r>
                            <w:bookmarkEnd w:id="15"/>
                          </w:p>
                          <w:p w14:paraId="14C88583" w14:textId="4A3574BA" w:rsidR="00375D7F" w:rsidRDefault="00375D7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F84A3" id="Text Box 15" o:spid="_x0000_s1037" type="#_x0000_t202" style="position:absolute;margin-left:39.45pt;margin-top:47.75pt;width:232.5pt;height:30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" fillcolor="white [3201]" strokeweight=".5pt">
                <v:textbox>
                  <w:txbxContent>
                    <w:p w14:paraId="4D88C5C6" w14:textId="26E877B5" w:rsidR="00375D7F" w:rsidRDefault="00375D7F" w:rsidP="00BB59E7">
                      <w:pPr>
                        <w:pStyle w:val="Heading2"/>
                      </w:pPr>
                      <w:bookmarkStart w:id="16" w:name="_Toc35332537"/>
                      <w:r>
                        <w:t>Properties</w:t>
                      </w:r>
                      <w:bookmarkEnd w:id="16"/>
                    </w:p>
                    <w:p w14:paraId="14C88583" w14:textId="4A3574BA" w:rsidR="00375D7F" w:rsidRDefault="00375D7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v:textbox>
                <w10:wrap type="square" anchorx="page"/>
              </v:shape>
            </w:pict>
          </mc:Fallback>
        </mc:AlternateContent>
      </w:r>
      <w:r w:rsidR="0079177B">
        <w:br w:type="page"/>
      </w:r>
    </w:p>
    <w:p w14:paraId="6C01A44C" w14:textId="381935C4" w:rsidR="00CF7969" w:rsidRDefault="00555202" w:rsidP="004663A1">
      <w:pPr>
        <w:pStyle w:val="Heading1"/>
      </w:pPr>
      <w:bookmarkStart w:id="17" w:name="_Toc35332538"/>
      <w:r>
        <w:t>Geology</w:t>
      </w:r>
      <w:r w:rsidR="0032602C">
        <w:t xml:space="preserve"> Modules</w:t>
      </w:r>
      <w:bookmarkEnd w:id="17"/>
      <w:r>
        <w:t xml:space="preserve"> </w:t>
      </w:r>
    </w:p>
    <w:p w14:paraId="2ED31F4E" w14:textId="19CDDB50"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8" w:name="_Hlk32217728"/>
      <w:r w:rsidR="00CF7969" w:rsidRPr="00CF7969">
        <w:t>GSO-Geology.ttl</w:t>
      </w:r>
      <w:bookmarkEnd w:id="18"/>
      <w:r w:rsidR="00CF7969">
        <w:t xml:space="preserve">) ontologies.  They can thus be imported as necessary depending on the requirements of a particular application. </w:t>
      </w:r>
    </w:p>
    <w:p w14:paraId="0963557F" w14:textId="68170075" w:rsidR="004663A1" w:rsidRDefault="004663A1" w:rsidP="004663A1">
      <w:pPr>
        <w:pStyle w:val="Heading2"/>
      </w:pPr>
      <w:bookmarkStart w:id="19" w:name="_Toc35332539"/>
      <w:r>
        <w:t>Geology Base.</w:t>
      </w:r>
      <w:bookmarkEnd w:id="19"/>
    </w:p>
    <w:p w14:paraId="5579681D" w14:textId="4A6F8C85" w:rsidR="004663A1" w:rsidRDefault="004663A1" w:rsidP="0079177B">
      <w:r>
        <w:t xml:space="preserve">This is the core geology module, serialized in </w:t>
      </w:r>
      <w:r w:rsidRPr="00CF7969">
        <w:t>GSO-Geology.ttl</w:t>
      </w:r>
      <w:r>
        <w:t xml:space="preserve">. </w:t>
      </w:r>
    </w:p>
    <w:p w14:paraId="7FA41866" w14:textId="6C23CB39" w:rsidR="004663A1" w:rsidRDefault="004663A1" w:rsidP="004663A1">
      <w:pPr>
        <w:pStyle w:val="Caption"/>
        <w:keepNext/>
      </w:pPr>
      <w:r>
        <w:t xml:space="preserve">Table </w:t>
      </w:r>
      <w:r w:rsidR="00FF51AE">
        <w:fldChar w:fldCharType="begin"/>
      </w:r>
      <w:r w:rsidR="00FF51AE">
        <w:instrText xml:space="preserve"> SEQ Table \* ARABIC </w:instrText>
      </w:r>
      <w:r w:rsidR="00FF51AE">
        <w:fldChar w:fldCharType="separate"/>
      </w:r>
      <w:r w:rsidR="00D569F1">
        <w:rPr>
          <w:noProof/>
        </w:rPr>
        <w:t>1</w:t>
      </w:r>
      <w:r w:rsidR="00FF51AE">
        <w:rPr>
          <w:noProof/>
        </w:rPr>
        <w:fldChar w:fldCharType="end"/>
      </w:r>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7C1EED7" w14:textId="77777777" w:rsidTr="004663A1">
        <w:trPr>
          <w:trHeight w:val="315"/>
        </w:trPr>
        <w:tc>
          <w:tcPr>
            <w:tcW w:w="767" w:type="pct"/>
            <w:hideMark/>
          </w:tcPr>
          <w:p w14:paraId="32DBAD0C" w14:textId="77777777" w:rsidR="004663A1" w:rsidRPr="004663A1" w:rsidRDefault="004663A1">
            <w:pPr>
              <w:rPr>
                <w:sz w:val="20"/>
                <w:szCs w:val="20"/>
              </w:rPr>
            </w:pPr>
            <w:r w:rsidRPr="004663A1">
              <w:rPr>
                <w:sz w:val="20"/>
                <w:szCs w:val="20"/>
              </w:rPr>
              <w:t>Additive Process</w:t>
            </w:r>
          </w:p>
        </w:tc>
        <w:tc>
          <w:tcPr>
            <w:tcW w:w="1251" w:type="pct"/>
            <w:hideMark/>
          </w:tcPr>
          <w:p w14:paraId="308A80A0" w14:textId="77777777" w:rsidR="004663A1" w:rsidRPr="004663A1" w:rsidRDefault="004663A1">
            <w:pPr>
              <w:rPr>
                <w:sz w:val="20"/>
                <w:szCs w:val="20"/>
              </w:rPr>
            </w:pPr>
            <w:r w:rsidRPr="004663A1">
              <w:rPr>
                <w:sz w:val="20"/>
                <w:szCs w:val="20"/>
              </w:rPr>
              <w:t>gsog:Geologic_Process</w:t>
            </w:r>
          </w:p>
        </w:tc>
        <w:tc>
          <w:tcPr>
            <w:tcW w:w="2982" w:type="pct"/>
            <w:hideMark/>
          </w:tcPr>
          <w:p w14:paraId="4C7536BE" w14:textId="77777777" w:rsidR="004663A1" w:rsidRPr="004663A1" w:rsidRDefault="004663A1">
            <w:pPr>
              <w:rPr>
                <w:sz w:val="20"/>
                <w:szCs w:val="20"/>
              </w:rPr>
            </w:pPr>
            <w:r w:rsidRPr="004663A1">
              <w:rPr>
                <w:sz w:val="20"/>
                <w:szCs w:val="20"/>
              </w:rPr>
              <w:t>process that introduces new matter into the model space</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5F77D93E" w14:textId="77777777" w:rsidTr="004663A1">
        <w:trPr>
          <w:trHeight w:val="300"/>
        </w:trPr>
        <w:tc>
          <w:tcPr>
            <w:tcW w:w="767" w:type="pct"/>
            <w:hideMark/>
          </w:tcPr>
          <w:p w14:paraId="410E180F" w14:textId="77777777" w:rsidR="004663A1" w:rsidRPr="004663A1" w:rsidRDefault="004663A1">
            <w:pPr>
              <w:rPr>
                <w:sz w:val="20"/>
                <w:szCs w:val="20"/>
              </w:rPr>
            </w:pPr>
            <w:r w:rsidRPr="004663A1">
              <w:rPr>
                <w:sz w:val="20"/>
                <w:szCs w:val="20"/>
              </w:rPr>
              <w:t>bolide impact</w:t>
            </w:r>
          </w:p>
        </w:tc>
        <w:tc>
          <w:tcPr>
            <w:tcW w:w="1251" w:type="pct"/>
            <w:hideMark/>
          </w:tcPr>
          <w:p w14:paraId="54BDD329" w14:textId="77777777" w:rsidR="004663A1" w:rsidRPr="004663A1" w:rsidRDefault="004663A1">
            <w:pPr>
              <w:rPr>
                <w:sz w:val="20"/>
                <w:szCs w:val="20"/>
              </w:rPr>
            </w:pPr>
            <w:r w:rsidRPr="004663A1">
              <w:rPr>
                <w:sz w:val="20"/>
                <w:szCs w:val="20"/>
              </w:rPr>
              <w:t>gsog:Geologic_Event</w:t>
            </w:r>
          </w:p>
        </w:tc>
        <w:tc>
          <w:tcPr>
            <w:tcW w:w="2982" w:type="pct"/>
            <w:hideMark/>
          </w:tcPr>
          <w:p w14:paraId="115AB253" w14:textId="158DFC2D" w:rsidR="004663A1" w:rsidRPr="004663A1" w:rsidRDefault="004663A1">
            <w:pPr>
              <w:rPr>
                <w:sz w:val="20"/>
                <w:szCs w:val="20"/>
              </w:rPr>
            </w:pPr>
            <w:r w:rsidRPr="004663A1">
              <w:rPr>
                <w:sz w:val="20"/>
                <w:szCs w:val="20"/>
              </w:rPr>
              <w:t>The impact of an extraterrestrial body on the surface of the earth</w:t>
            </w:r>
            <w:r w:rsidR="003A2A85">
              <w:rPr>
                <w:sz w:val="20"/>
                <w:szCs w:val="20"/>
              </w:rPr>
              <w:t>; included as an example event class of interest.</w:t>
            </w:r>
          </w:p>
        </w:tc>
      </w:tr>
      <w:tr w:rsidR="004663A1" w:rsidRPr="004663A1" w14:paraId="64E15C55" w14:textId="77777777" w:rsidTr="004663A1">
        <w:trPr>
          <w:trHeight w:val="900"/>
        </w:trPr>
        <w:tc>
          <w:tcPr>
            <w:tcW w:w="767" w:type="pct"/>
            <w:hideMark/>
          </w:tcPr>
          <w:p w14:paraId="13D5F71E" w14:textId="77777777" w:rsidR="004663A1" w:rsidRPr="004663A1" w:rsidRDefault="004663A1">
            <w:pPr>
              <w:rPr>
                <w:sz w:val="20"/>
                <w:szCs w:val="20"/>
              </w:rPr>
            </w:pPr>
            <w:r w:rsidRPr="004663A1">
              <w:rPr>
                <w:sz w:val="20"/>
                <w:szCs w:val="20"/>
              </w:rPr>
              <w:t>Boundary Stratotype</w:t>
            </w:r>
          </w:p>
        </w:tc>
        <w:tc>
          <w:tcPr>
            <w:tcW w:w="1251" w:type="pct"/>
            <w:hideMark/>
          </w:tcPr>
          <w:p w14:paraId="1275FA57" w14:textId="77777777" w:rsidR="004663A1" w:rsidRPr="004663A1" w:rsidRDefault="004663A1">
            <w:pPr>
              <w:rPr>
                <w:sz w:val="20"/>
                <w:szCs w:val="20"/>
              </w:rPr>
            </w:pPr>
            <w:r w:rsidRPr="004663A1">
              <w:rPr>
                <w:sz w:val="20"/>
                <w:szCs w:val="20"/>
              </w:rPr>
              <w:t>gsog:Stratotype</w:t>
            </w:r>
          </w:p>
        </w:tc>
        <w:tc>
          <w:tcPr>
            <w:tcW w:w="2982" w:type="pct"/>
            <w:hideMark/>
          </w:tcPr>
          <w:p w14:paraId="5311972C" w14:textId="77777777" w:rsidR="004663A1" w:rsidRPr="004663A1" w:rsidRDefault="004663A1">
            <w:pPr>
              <w:rPr>
                <w:sz w:val="20"/>
                <w:szCs w:val="20"/>
              </w:rPr>
            </w:pPr>
            <w:r w:rsidRPr="004663A1">
              <w:rPr>
                <w:sz w:val="20"/>
                <w:szCs w:val="20"/>
              </w:rPr>
              <w:t>A stratigraphic section that contains a designated point in a stratigraphic sequence of essentially continuous deposition, preferably marine, chosen for its correlation potential. http://www.stratigraphy.org/upload/bak/chron.htm</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74A7C4A4" w14:textId="77777777" w:rsidTr="004663A1">
        <w:trPr>
          <w:trHeight w:val="300"/>
        </w:trPr>
        <w:tc>
          <w:tcPr>
            <w:tcW w:w="767" w:type="pct"/>
            <w:hideMark/>
          </w:tcPr>
          <w:p w14:paraId="0B7801DA" w14:textId="77777777" w:rsidR="004663A1" w:rsidRPr="004663A1" w:rsidRDefault="004663A1">
            <w:pPr>
              <w:rPr>
                <w:sz w:val="20"/>
                <w:szCs w:val="20"/>
              </w:rPr>
            </w:pPr>
            <w:r w:rsidRPr="004663A1">
              <w:rPr>
                <w:sz w:val="20"/>
                <w:szCs w:val="20"/>
              </w:rPr>
              <w:t>Clast</w:t>
            </w:r>
          </w:p>
        </w:tc>
        <w:tc>
          <w:tcPr>
            <w:tcW w:w="1251" w:type="pct"/>
            <w:hideMark/>
          </w:tcPr>
          <w:p w14:paraId="15EBC2B8" w14:textId="77777777" w:rsidR="004663A1" w:rsidRPr="004663A1" w:rsidRDefault="004663A1">
            <w:pPr>
              <w:rPr>
                <w:sz w:val="20"/>
                <w:szCs w:val="20"/>
              </w:rPr>
            </w:pPr>
            <w:r w:rsidRPr="004663A1">
              <w:rPr>
                <w:sz w:val="20"/>
                <w:szCs w:val="20"/>
              </w:rPr>
              <w:t>gsog:Rock_Body_Part</w:t>
            </w:r>
          </w:p>
        </w:tc>
        <w:tc>
          <w:tcPr>
            <w:tcW w:w="2982" w:type="pct"/>
            <w:hideMark/>
          </w:tcPr>
          <w:p w14:paraId="1099BB01" w14:textId="77777777" w:rsidR="004663A1" w:rsidRPr="004663A1" w:rsidRDefault="004663A1">
            <w:pPr>
              <w:rPr>
                <w:sz w:val="20"/>
                <w:szCs w:val="20"/>
              </w:rPr>
            </w:pPr>
          </w:p>
        </w:tc>
      </w:tr>
      <w:tr w:rsidR="004663A1" w:rsidRPr="004663A1" w14:paraId="76DB7E57" w14:textId="77777777" w:rsidTr="004663A1">
        <w:trPr>
          <w:trHeight w:val="300"/>
        </w:trPr>
        <w:tc>
          <w:tcPr>
            <w:tcW w:w="767" w:type="pct"/>
            <w:hideMark/>
          </w:tcPr>
          <w:p w14:paraId="632FB905" w14:textId="77777777" w:rsidR="004663A1" w:rsidRPr="004663A1" w:rsidRDefault="004663A1">
            <w:pPr>
              <w:rPr>
                <w:sz w:val="20"/>
                <w:szCs w:val="20"/>
              </w:rPr>
            </w:pPr>
            <w:r w:rsidRPr="004663A1">
              <w:rPr>
                <w:sz w:val="20"/>
                <w:szCs w:val="20"/>
              </w:rPr>
              <w:t>cometary impact</w:t>
            </w:r>
          </w:p>
        </w:tc>
        <w:tc>
          <w:tcPr>
            <w:tcW w:w="1251" w:type="pct"/>
            <w:hideMark/>
          </w:tcPr>
          <w:p w14:paraId="38D9CEF5" w14:textId="77777777" w:rsidR="004663A1" w:rsidRPr="004663A1" w:rsidRDefault="004663A1">
            <w:pPr>
              <w:rPr>
                <w:sz w:val="20"/>
                <w:szCs w:val="20"/>
              </w:rPr>
            </w:pPr>
            <w:r w:rsidRPr="004663A1">
              <w:rPr>
                <w:sz w:val="20"/>
                <w:szCs w:val="20"/>
              </w:rPr>
              <w:t>gsog:bolide_impact</w:t>
            </w:r>
          </w:p>
        </w:tc>
        <w:tc>
          <w:tcPr>
            <w:tcW w:w="2982" w:type="pct"/>
            <w:hideMark/>
          </w:tcPr>
          <w:p w14:paraId="16E55430" w14:textId="16C8C1FE" w:rsidR="004663A1" w:rsidRPr="004663A1" w:rsidRDefault="004663A1">
            <w:pPr>
              <w:rPr>
                <w:sz w:val="20"/>
                <w:szCs w:val="20"/>
              </w:rPr>
            </w:pPr>
            <w:r w:rsidRPr="004663A1">
              <w:rPr>
                <w:sz w:val="20"/>
                <w:szCs w:val="20"/>
              </w:rPr>
              <w:t>The impact of a comet on the surface of the earth</w:t>
            </w:r>
            <w:r w:rsidR="003A2A85">
              <w:rPr>
                <w:sz w:val="20"/>
                <w:szCs w:val="20"/>
              </w:rPr>
              <w:t>; included as an example event class of interest.</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77777777" w:rsidR="004663A1" w:rsidRPr="004663A1" w:rsidRDefault="004663A1">
            <w:pPr>
              <w:rPr>
                <w:sz w:val="20"/>
                <w:szCs w:val="20"/>
              </w:rPr>
            </w:pP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77777777" w:rsidR="004663A1" w:rsidRPr="004663A1" w:rsidRDefault="004663A1">
            <w:pPr>
              <w:rPr>
                <w:sz w:val="20"/>
                <w:szCs w:val="20"/>
              </w:rPr>
            </w:pP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2BBAC454" w14:textId="77777777" w:rsidTr="004663A1">
        <w:trPr>
          <w:trHeight w:val="300"/>
        </w:trPr>
        <w:tc>
          <w:tcPr>
            <w:tcW w:w="767" w:type="pct"/>
            <w:hideMark/>
          </w:tcPr>
          <w:p w14:paraId="436FA9DB" w14:textId="77777777" w:rsidR="004663A1" w:rsidRPr="004663A1" w:rsidRDefault="004663A1">
            <w:pPr>
              <w:rPr>
                <w:sz w:val="20"/>
                <w:szCs w:val="20"/>
              </w:rPr>
            </w:pPr>
            <w:r w:rsidRPr="004663A1">
              <w:rPr>
                <w:sz w:val="20"/>
                <w:szCs w:val="20"/>
              </w:rPr>
              <w:t>Facies</w:t>
            </w:r>
          </w:p>
        </w:tc>
        <w:tc>
          <w:tcPr>
            <w:tcW w:w="1251" w:type="pct"/>
            <w:hideMark/>
          </w:tcPr>
          <w:p w14:paraId="2DD3FF04" w14:textId="77777777" w:rsidR="004663A1" w:rsidRPr="004663A1" w:rsidRDefault="004663A1">
            <w:pPr>
              <w:rPr>
                <w:sz w:val="20"/>
                <w:szCs w:val="20"/>
              </w:rPr>
            </w:pPr>
            <w:r w:rsidRPr="004663A1">
              <w:rPr>
                <w:sz w:val="20"/>
                <w:szCs w:val="20"/>
              </w:rPr>
              <w:t>gsog:Rock_Body_Part</w:t>
            </w:r>
          </w:p>
        </w:tc>
        <w:tc>
          <w:tcPr>
            <w:tcW w:w="2982" w:type="pct"/>
            <w:hideMark/>
          </w:tcPr>
          <w:p w14:paraId="38EB08BB" w14:textId="77777777" w:rsidR="004663A1" w:rsidRPr="004663A1" w:rsidRDefault="004663A1">
            <w:pPr>
              <w:rPr>
                <w:sz w:val="20"/>
                <w:szCs w:val="20"/>
              </w:rPr>
            </w:pP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77777777" w:rsidR="004663A1" w:rsidRPr="004663A1" w:rsidRDefault="004663A1">
            <w:pPr>
              <w:rPr>
                <w:sz w:val="20"/>
                <w:szCs w:val="20"/>
              </w:rPr>
            </w:pP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6A22F387" w14:textId="77777777" w:rsidTr="004663A1">
        <w:trPr>
          <w:trHeight w:val="300"/>
        </w:trPr>
        <w:tc>
          <w:tcPr>
            <w:tcW w:w="767" w:type="pct"/>
            <w:hideMark/>
          </w:tcPr>
          <w:p w14:paraId="70E6B709" w14:textId="77777777" w:rsidR="004663A1" w:rsidRPr="004663A1" w:rsidRDefault="004663A1">
            <w:pPr>
              <w:rPr>
                <w:sz w:val="20"/>
                <w:szCs w:val="20"/>
              </w:rPr>
            </w:pPr>
            <w:r w:rsidRPr="004663A1">
              <w:rPr>
                <w:sz w:val="20"/>
                <w:szCs w:val="20"/>
              </w:rPr>
              <w:t>Fossil</w:t>
            </w:r>
          </w:p>
        </w:tc>
        <w:tc>
          <w:tcPr>
            <w:tcW w:w="1251" w:type="pct"/>
            <w:hideMark/>
          </w:tcPr>
          <w:p w14:paraId="5E08BDEB" w14:textId="77777777" w:rsidR="004663A1" w:rsidRPr="004663A1" w:rsidRDefault="004663A1">
            <w:pPr>
              <w:rPr>
                <w:sz w:val="20"/>
                <w:szCs w:val="20"/>
              </w:rPr>
            </w:pPr>
            <w:r w:rsidRPr="004663A1">
              <w:rPr>
                <w:sz w:val="20"/>
                <w:szCs w:val="20"/>
              </w:rPr>
              <w:t>gsog:Rock_Body_Part</w:t>
            </w:r>
          </w:p>
        </w:tc>
        <w:tc>
          <w:tcPr>
            <w:tcW w:w="2982" w:type="pct"/>
            <w:hideMark/>
          </w:tcPr>
          <w:p w14:paraId="106ABEB6" w14:textId="77777777" w:rsidR="004663A1" w:rsidRPr="004663A1" w:rsidRDefault="004663A1">
            <w:pPr>
              <w:rPr>
                <w:sz w:val="20"/>
                <w:szCs w:val="20"/>
              </w:rPr>
            </w:pPr>
          </w:p>
        </w:tc>
      </w:tr>
      <w:tr w:rsidR="004663A1" w:rsidRPr="004663A1" w14:paraId="2F95AF62" w14:textId="77777777" w:rsidTr="004663A1">
        <w:trPr>
          <w:trHeight w:val="600"/>
        </w:trPr>
        <w:tc>
          <w:tcPr>
            <w:tcW w:w="767" w:type="pct"/>
            <w:hideMark/>
          </w:tcPr>
          <w:p w14:paraId="59E570B6" w14:textId="77777777" w:rsidR="004663A1" w:rsidRPr="004663A1" w:rsidRDefault="004663A1">
            <w:pPr>
              <w:rPr>
                <w:sz w:val="20"/>
                <w:szCs w:val="20"/>
              </w:rPr>
            </w:pPr>
            <w:r w:rsidRPr="004663A1">
              <w:rPr>
                <w:sz w:val="20"/>
                <w:szCs w:val="20"/>
              </w:rPr>
              <w:t>Fracture</w:t>
            </w:r>
          </w:p>
        </w:tc>
        <w:tc>
          <w:tcPr>
            <w:tcW w:w="1251" w:type="pct"/>
            <w:hideMark/>
          </w:tcPr>
          <w:p w14:paraId="5221DAD2"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7D488EC" w14:textId="77777777" w:rsidR="004663A1" w:rsidRPr="004663A1" w:rsidRDefault="004663A1">
            <w:pPr>
              <w:rPr>
                <w:sz w:val="20"/>
                <w:szCs w:val="20"/>
              </w:rPr>
            </w:pP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77777777" w:rsidR="004663A1" w:rsidRPr="004663A1" w:rsidRDefault="004663A1">
            <w:pPr>
              <w:rPr>
                <w:sz w:val="20"/>
                <w:szCs w:val="20"/>
              </w:rPr>
            </w:pP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77777777" w:rsidR="004663A1" w:rsidRPr="004663A1" w:rsidRDefault="004663A1">
            <w:pPr>
              <w:rPr>
                <w:sz w:val="20"/>
                <w:szCs w:val="20"/>
              </w:rPr>
            </w:pP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77777777" w:rsidR="004663A1" w:rsidRPr="004663A1" w:rsidRDefault="004663A1">
            <w:pPr>
              <w:rPr>
                <w:sz w:val="20"/>
                <w:szCs w:val="20"/>
              </w:rPr>
            </w:pP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77777777" w:rsidR="004663A1" w:rsidRPr="004663A1" w:rsidRDefault="004663A1">
            <w:pPr>
              <w:rPr>
                <w:sz w:val="20"/>
                <w:szCs w:val="20"/>
              </w:rPr>
            </w:pP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4663A1">
        <w:trPr>
          <w:trHeight w:val="4200"/>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77777777" w:rsidR="004663A1" w:rsidRPr="004663A1" w:rsidRDefault="004663A1">
            <w:pPr>
              <w:rPr>
                <w:sz w:val="20"/>
                <w:szCs w:val="20"/>
              </w:rPr>
            </w:pPr>
            <w:r w:rsidRPr="004663A1">
              <w:rPr>
                <w:sz w:val="20"/>
                <w:szCs w:val="20"/>
              </w:rPr>
              <w:t>Type of geologic unit is unknown, unspecified, irrelevant, or some type not included in the vocabulary. Type makes no implication for required properties or cardinalities. This is the root concept for the type hierarchy. A geologic unit and (the amount of) its rock material are co-located, but different entities. They can share properties, e.g. porosity, thickness, density, but also have differences:  - different persistence conditions: the material can exist without the unit; e.g. a unit can be cease to exist due to natural (seismic) or artificial (explosion) means, but the material can persist  - different parthood conditions:    -- a unit can be part of a stratigraphic lexicon, but its material cannot be part of the lexicon.   -- parts of the unit are not parts of the material, e.g. the western arm of formation X is not a part of its sandstone - the sandstone making up the western part of X is a part of the sandstone   -- different identity conditions: a unit can have some material added or removed and retain identity, but the material changes identity with the addition or removal of some material</w:t>
            </w:r>
          </w:p>
        </w:tc>
      </w:tr>
      <w:tr w:rsidR="004663A1" w:rsidRPr="004663A1" w14:paraId="5EA94989" w14:textId="77777777" w:rsidTr="004663A1">
        <w:trPr>
          <w:trHeight w:val="300"/>
        </w:trPr>
        <w:tc>
          <w:tcPr>
            <w:tcW w:w="767" w:type="pct"/>
            <w:hideMark/>
          </w:tcPr>
          <w:p w14:paraId="3FE1FE04" w14:textId="77777777" w:rsidR="004663A1" w:rsidRPr="004663A1" w:rsidRDefault="004663A1">
            <w:pPr>
              <w:rPr>
                <w:sz w:val="20"/>
                <w:szCs w:val="20"/>
              </w:rPr>
            </w:pPr>
            <w:r w:rsidRPr="004663A1">
              <w:rPr>
                <w:sz w:val="20"/>
                <w:szCs w:val="20"/>
              </w:rPr>
              <w:t>Gradational Contact Zone</w:t>
            </w:r>
          </w:p>
        </w:tc>
        <w:tc>
          <w:tcPr>
            <w:tcW w:w="1251" w:type="pct"/>
            <w:hideMark/>
          </w:tcPr>
          <w:p w14:paraId="5BDAAFDA" w14:textId="77777777" w:rsidR="004663A1" w:rsidRPr="004663A1" w:rsidRDefault="004663A1">
            <w:pPr>
              <w:rPr>
                <w:sz w:val="20"/>
                <w:szCs w:val="20"/>
              </w:rPr>
            </w:pPr>
            <w:r w:rsidRPr="004663A1">
              <w:rPr>
                <w:sz w:val="20"/>
                <w:szCs w:val="20"/>
              </w:rPr>
              <w:t>gsoc:Material_Spatial_Feature</w:t>
            </w:r>
          </w:p>
        </w:tc>
        <w:tc>
          <w:tcPr>
            <w:tcW w:w="2982" w:type="pct"/>
            <w:hideMark/>
          </w:tcPr>
          <w:p w14:paraId="6F991436" w14:textId="77777777" w:rsidR="004663A1" w:rsidRPr="004663A1" w:rsidRDefault="004663A1">
            <w:pPr>
              <w:rPr>
                <w:sz w:val="20"/>
                <w:szCs w:val="20"/>
              </w:rPr>
            </w:pPr>
          </w:p>
        </w:tc>
      </w:tr>
      <w:tr w:rsidR="004663A1" w:rsidRPr="004663A1" w14:paraId="51C8CD4F" w14:textId="77777777" w:rsidTr="004663A1">
        <w:trPr>
          <w:trHeight w:val="2700"/>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77777777" w:rsidR="004663A1" w:rsidRPr="004663A1" w:rsidRDefault="004663A1">
            <w:pPr>
              <w:rPr>
                <w:sz w:val="20"/>
                <w:szCs w:val="20"/>
              </w:rPr>
            </w:pPr>
            <w:r w:rsidRPr="004663A1">
              <w:rPr>
                <w:sz w:val="20"/>
                <w:szCs w:val="20"/>
              </w:rPr>
              <w:t>example top level subclasses are included in the Base Geology ontology (these are not complete), differentiated based on genesis for the most part. Detailed subclasses are defined by CGI particle type vocabulary and are imported in the Rock_Material module. Represents a rock body constituent composed of particles that share a set of characteristics, e.g. particle size (distribution), mineralogy, shape.  E.g. the sand that is a constituent in a sandstone, or the feldspar phenocrysts that are a constituent in a granite. Note-- this class also includes various types of cavities or voids that are useful to characterize as a constituent in a Rock_material.</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77777777" w:rsidR="004663A1" w:rsidRPr="004663A1" w:rsidRDefault="004663A1">
            <w:pPr>
              <w:rPr>
                <w:sz w:val="20"/>
                <w:szCs w:val="20"/>
              </w:rPr>
            </w:pPr>
            <w:r w:rsidRPr="004663A1">
              <w:rPr>
                <w:sz w:val="20"/>
                <w:szCs w:val="20"/>
              </w:rPr>
              <w:t>A Geochronologic Age defined by the International Stratigraphic Commission, based on fiat selection of defined older and younger bounding time coordinates</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22859A0B" w14:textId="77777777" w:rsidTr="004663A1">
        <w:trPr>
          <w:trHeight w:val="300"/>
        </w:trPr>
        <w:tc>
          <w:tcPr>
            <w:tcW w:w="767" w:type="pct"/>
            <w:hideMark/>
          </w:tcPr>
          <w:p w14:paraId="4795A1BA" w14:textId="77777777" w:rsidR="004663A1" w:rsidRPr="004663A1" w:rsidRDefault="004663A1">
            <w:pPr>
              <w:rPr>
                <w:sz w:val="20"/>
                <w:szCs w:val="20"/>
              </w:rPr>
            </w:pPr>
            <w:r w:rsidRPr="004663A1">
              <w:rPr>
                <w:sz w:val="20"/>
                <w:szCs w:val="20"/>
              </w:rPr>
              <w:t>Inclusion</w:t>
            </w:r>
          </w:p>
        </w:tc>
        <w:tc>
          <w:tcPr>
            <w:tcW w:w="1251" w:type="pct"/>
            <w:hideMark/>
          </w:tcPr>
          <w:p w14:paraId="526A2FE4" w14:textId="77777777" w:rsidR="004663A1" w:rsidRPr="004663A1" w:rsidRDefault="004663A1">
            <w:pPr>
              <w:rPr>
                <w:sz w:val="20"/>
                <w:szCs w:val="20"/>
              </w:rPr>
            </w:pPr>
            <w:r w:rsidRPr="004663A1">
              <w:rPr>
                <w:sz w:val="20"/>
                <w:szCs w:val="20"/>
              </w:rPr>
              <w:t>gsog:Rock_Body_Part</w:t>
            </w:r>
          </w:p>
        </w:tc>
        <w:tc>
          <w:tcPr>
            <w:tcW w:w="2982" w:type="pct"/>
            <w:hideMark/>
          </w:tcPr>
          <w:p w14:paraId="4EBC2288" w14:textId="77777777" w:rsidR="004663A1" w:rsidRPr="004663A1" w:rsidRDefault="004663A1">
            <w:pPr>
              <w:rPr>
                <w:sz w:val="20"/>
                <w:szCs w:val="20"/>
              </w:rPr>
            </w:pPr>
          </w:p>
        </w:tc>
      </w:tr>
      <w:tr w:rsidR="004663A1" w:rsidRPr="004663A1" w14:paraId="6608379E" w14:textId="77777777" w:rsidTr="004663A1">
        <w:trPr>
          <w:trHeight w:val="300"/>
        </w:trPr>
        <w:tc>
          <w:tcPr>
            <w:tcW w:w="767" w:type="pct"/>
            <w:hideMark/>
          </w:tcPr>
          <w:p w14:paraId="7A735B47" w14:textId="77777777" w:rsidR="004663A1" w:rsidRPr="004663A1" w:rsidRDefault="004663A1">
            <w:pPr>
              <w:rPr>
                <w:sz w:val="20"/>
                <w:szCs w:val="20"/>
              </w:rPr>
            </w:pPr>
            <w:r w:rsidRPr="004663A1">
              <w:rPr>
                <w:sz w:val="20"/>
                <w:szCs w:val="20"/>
              </w:rPr>
              <w:t>Joint</w:t>
            </w:r>
          </w:p>
        </w:tc>
        <w:tc>
          <w:tcPr>
            <w:tcW w:w="1251" w:type="pct"/>
            <w:hideMark/>
          </w:tcPr>
          <w:p w14:paraId="3681B758" w14:textId="77777777" w:rsidR="004663A1" w:rsidRPr="004663A1" w:rsidRDefault="004663A1">
            <w:pPr>
              <w:rPr>
                <w:sz w:val="20"/>
                <w:szCs w:val="20"/>
              </w:rPr>
            </w:pPr>
            <w:r w:rsidRPr="004663A1">
              <w:rPr>
                <w:sz w:val="20"/>
                <w:szCs w:val="20"/>
              </w:rPr>
              <w:t>gsog:Fracture</w:t>
            </w:r>
          </w:p>
        </w:tc>
        <w:tc>
          <w:tcPr>
            <w:tcW w:w="2982" w:type="pct"/>
            <w:hideMark/>
          </w:tcPr>
          <w:p w14:paraId="29636AE2" w14:textId="77777777" w:rsidR="004663A1" w:rsidRPr="004663A1" w:rsidRDefault="004663A1">
            <w:pPr>
              <w:rPr>
                <w:sz w:val="20"/>
                <w:szCs w:val="20"/>
              </w:rPr>
            </w:pP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77777777" w:rsidR="004663A1" w:rsidRPr="004663A1" w:rsidRDefault="004663A1">
            <w:pPr>
              <w:rPr>
                <w:sz w:val="20"/>
                <w:szCs w:val="20"/>
              </w:rPr>
            </w:pPr>
            <w:r w:rsidRPr="004663A1">
              <w:rPr>
                <w:sz w:val="20"/>
                <w:szCs w:val="20"/>
              </w:rPr>
              <w:t>gsog:Rock_Body_Part</w:t>
            </w:r>
          </w:p>
        </w:tc>
        <w:tc>
          <w:tcPr>
            <w:tcW w:w="2982" w:type="pct"/>
            <w:hideMark/>
          </w:tcPr>
          <w:p w14:paraId="3D185C8F" w14:textId="77777777" w:rsidR="004663A1" w:rsidRPr="004663A1" w:rsidRDefault="004663A1">
            <w:pPr>
              <w:rPr>
                <w:sz w:val="20"/>
                <w:szCs w:val="20"/>
              </w:rPr>
            </w:pPr>
            <w:r w:rsidRPr="004663A1">
              <w:rPr>
                <w:sz w:val="20"/>
                <w:szCs w:val="20"/>
              </w:rPr>
              <w:t>A kind of rock body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0F0C8506" w14:textId="77777777" w:rsidTr="004663A1">
        <w:trPr>
          <w:trHeight w:val="300"/>
        </w:trPr>
        <w:tc>
          <w:tcPr>
            <w:tcW w:w="767" w:type="pct"/>
            <w:hideMark/>
          </w:tcPr>
          <w:p w14:paraId="7169B30D" w14:textId="77777777" w:rsidR="004663A1" w:rsidRPr="004663A1" w:rsidRDefault="004663A1">
            <w:pPr>
              <w:rPr>
                <w:sz w:val="20"/>
                <w:szCs w:val="20"/>
              </w:rPr>
            </w:pPr>
            <w:r w:rsidRPr="004663A1">
              <w:rPr>
                <w:sz w:val="20"/>
                <w:szCs w:val="20"/>
              </w:rPr>
              <w:t>magnetic field reversal</w:t>
            </w:r>
          </w:p>
        </w:tc>
        <w:tc>
          <w:tcPr>
            <w:tcW w:w="1251" w:type="pct"/>
            <w:hideMark/>
          </w:tcPr>
          <w:p w14:paraId="7F06EC22" w14:textId="77777777" w:rsidR="004663A1" w:rsidRPr="004663A1" w:rsidRDefault="004663A1">
            <w:pPr>
              <w:rPr>
                <w:sz w:val="20"/>
                <w:szCs w:val="20"/>
              </w:rPr>
            </w:pPr>
            <w:r w:rsidRPr="004663A1">
              <w:rPr>
                <w:sz w:val="20"/>
                <w:szCs w:val="20"/>
              </w:rPr>
              <w:t>gsog:Geologic_Event</w:t>
            </w:r>
          </w:p>
        </w:tc>
        <w:tc>
          <w:tcPr>
            <w:tcW w:w="2982" w:type="pct"/>
            <w:hideMark/>
          </w:tcPr>
          <w:p w14:paraId="479DE2A4" w14:textId="55283920" w:rsidR="004663A1" w:rsidRPr="004663A1" w:rsidRDefault="004663A1">
            <w:pPr>
              <w:rPr>
                <w:sz w:val="20"/>
                <w:szCs w:val="20"/>
              </w:rPr>
            </w:pPr>
            <w:r w:rsidRPr="004663A1">
              <w:rPr>
                <w:sz w:val="20"/>
                <w:szCs w:val="20"/>
              </w:rPr>
              <w:t>A geomagnetic event in which the Earth's magnetic field reverses direction</w:t>
            </w:r>
            <w:r w:rsidR="003A2A85">
              <w:rPr>
                <w:sz w:val="20"/>
                <w:szCs w:val="20"/>
              </w:rPr>
              <w:t>; included as an example event class of interest.</w:t>
            </w:r>
          </w:p>
        </w:tc>
      </w:tr>
      <w:tr w:rsidR="004663A1" w:rsidRPr="004663A1" w14:paraId="4AD2DE1E" w14:textId="77777777" w:rsidTr="004663A1">
        <w:trPr>
          <w:trHeight w:val="300"/>
        </w:trPr>
        <w:tc>
          <w:tcPr>
            <w:tcW w:w="767" w:type="pct"/>
            <w:hideMark/>
          </w:tcPr>
          <w:p w14:paraId="6E57E9AE" w14:textId="77777777" w:rsidR="004663A1" w:rsidRPr="004663A1" w:rsidRDefault="004663A1">
            <w:pPr>
              <w:rPr>
                <w:sz w:val="20"/>
                <w:szCs w:val="20"/>
              </w:rPr>
            </w:pPr>
            <w:r w:rsidRPr="004663A1">
              <w:rPr>
                <w:sz w:val="20"/>
                <w:szCs w:val="20"/>
              </w:rPr>
              <w:t>meteorite impact</w:t>
            </w:r>
          </w:p>
        </w:tc>
        <w:tc>
          <w:tcPr>
            <w:tcW w:w="1251" w:type="pct"/>
            <w:hideMark/>
          </w:tcPr>
          <w:p w14:paraId="3DACA263" w14:textId="77777777" w:rsidR="004663A1" w:rsidRPr="004663A1" w:rsidRDefault="004663A1">
            <w:pPr>
              <w:rPr>
                <w:sz w:val="20"/>
                <w:szCs w:val="20"/>
              </w:rPr>
            </w:pPr>
            <w:r w:rsidRPr="004663A1">
              <w:rPr>
                <w:sz w:val="20"/>
                <w:szCs w:val="20"/>
              </w:rPr>
              <w:t>gsog:bolide_impact</w:t>
            </w:r>
          </w:p>
        </w:tc>
        <w:tc>
          <w:tcPr>
            <w:tcW w:w="2982" w:type="pct"/>
            <w:hideMark/>
          </w:tcPr>
          <w:p w14:paraId="22DE7247" w14:textId="03246ACD" w:rsidR="004663A1" w:rsidRPr="004663A1" w:rsidRDefault="004663A1">
            <w:pPr>
              <w:rPr>
                <w:sz w:val="20"/>
                <w:szCs w:val="20"/>
              </w:rPr>
            </w:pPr>
            <w:r w:rsidRPr="004663A1">
              <w:rPr>
                <w:sz w:val="20"/>
                <w:szCs w:val="20"/>
              </w:rPr>
              <w:t>The impact of a meteorite on the surface of the earth</w:t>
            </w:r>
            <w:r w:rsidR="003A2A85">
              <w:rPr>
                <w:sz w:val="20"/>
                <w:szCs w:val="20"/>
              </w:rPr>
              <w:t>; included as an example event class of interest.</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77777777" w:rsidR="004663A1" w:rsidRPr="004663A1" w:rsidRDefault="004663A1">
            <w:pPr>
              <w:rPr>
                <w:sz w:val="20"/>
                <w:szCs w:val="20"/>
              </w:rPr>
            </w:pPr>
            <w:r w:rsidRPr="004663A1">
              <w:rPr>
                <w:sz w:val="20"/>
                <w:szCs w:val="20"/>
              </w:rPr>
              <w:t>gsog:Rock_Body_Part</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77777777" w:rsidR="004663A1" w:rsidRPr="004663A1" w:rsidRDefault="004663A1">
            <w:pPr>
              <w:rPr>
                <w:sz w:val="20"/>
                <w:szCs w:val="20"/>
              </w:rPr>
            </w:pPr>
            <w:r w:rsidRPr="004663A1">
              <w:rPr>
                <w:sz w:val="20"/>
                <w:szCs w:val="20"/>
              </w:rPr>
              <w:t>gsoc:Physical_Boundary, gsog:Rock_Body_Part</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19E97D2E" w14:textId="77777777" w:rsidTr="004663A1">
        <w:trPr>
          <w:trHeight w:val="300"/>
        </w:trPr>
        <w:tc>
          <w:tcPr>
            <w:tcW w:w="767" w:type="pct"/>
            <w:hideMark/>
          </w:tcPr>
          <w:p w14:paraId="5B5DD253" w14:textId="77777777" w:rsidR="004663A1" w:rsidRPr="004663A1" w:rsidRDefault="004663A1">
            <w:pPr>
              <w:rPr>
                <w:sz w:val="20"/>
                <w:szCs w:val="20"/>
              </w:rPr>
            </w:pPr>
            <w:r w:rsidRPr="004663A1">
              <w:rPr>
                <w:sz w:val="20"/>
                <w:szCs w:val="20"/>
              </w:rPr>
              <w:t>Rock Body Part</w:t>
            </w:r>
          </w:p>
        </w:tc>
        <w:tc>
          <w:tcPr>
            <w:tcW w:w="1251" w:type="pct"/>
            <w:hideMark/>
          </w:tcPr>
          <w:p w14:paraId="395A8E99" w14:textId="77777777" w:rsidR="004663A1" w:rsidRPr="004663A1" w:rsidRDefault="004663A1">
            <w:pPr>
              <w:rPr>
                <w:sz w:val="20"/>
                <w:szCs w:val="20"/>
              </w:rPr>
            </w:pPr>
            <w:r w:rsidRPr="004663A1">
              <w:rPr>
                <w:sz w:val="20"/>
                <w:szCs w:val="20"/>
              </w:rPr>
              <w:t>gsog:Rock_Body</w:t>
            </w:r>
          </w:p>
        </w:tc>
        <w:tc>
          <w:tcPr>
            <w:tcW w:w="2982" w:type="pct"/>
            <w:hideMark/>
          </w:tcPr>
          <w:p w14:paraId="621D5241" w14:textId="77777777" w:rsidR="004663A1" w:rsidRPr="004663A1" w:rsidRDefault="004663A1">
            <w:pPr>
              <w:rPr>
                <w:sz w:val="20"/>
                <w:szCs w:val="20"/>
              </w:rPr>
            </w:pP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77777777" w:rsidR="004663A1" w:rsidRPr="004663A1" w:rsidRDefault="004663A1">
            <w:pPr>
              <w:rPr>
                <w:sz w:val="20"/>
                <w:szCs w:val="20"/>
              </w:rPr>
            </w:pP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77777777" w:rsidR="004663A1" w:rsidRPr="004663A1" w:rsidRDefault="004663A1">
            <w:pPr>
              <w:rPr>
                <w:sz w:val="20"/>
                <w:szCs w:val="20"/>
              </w:rPr>
            </w:pPr>
            <w:r w:rsidRPr="004663A1">
              <w:rPr>
                <w:sz w:val="20"/>
                <w:szCs w:val="20"/>
              </w:rPr>
              <w:t>hook into CGI simple lithology ontology. SMR has one, and Clinton Smyth has an extension of that with more rock types.</w:t>
            </w:r>
          </w:p>
        </w:tc>
      </w:tr>
      <w:tr w:rsidR="004663A1" w:rsidRPr="004663A1" w14:paraId="60208A40" w14:textId="77777777" w:rsidTr="004663A1">
        <w:trPr>
          <w:trHeight w:val="300"/>
        </w:trPr>
        <w:tc>
          <w:tcPr>
            <w:tcW w:w="767" w:type="pct"/>
            <w:hideMark/>
          </w:tcPr>
          <w:p w14:paraId="77361017" w14:textId="77777777" w:rsidR="004663A1" w:rsidRPr="004663A1" w:rsidRDefault="004663A1">
            <w:pPr>
              <w:rPr>
                <w:sz w:val="20"/>
                <w:szCs w:val="20"/>
              </w:rPr>
            </w:pPr>
            <w:r w:rsidRPr="004663A1">
              <w:rPr>
                <w:sz w:val="20"/>
                <w:szCs w:val="20"/>
              </w:rPr>
              <w:t>Rock Material Outcrop</w:t>
            </w:r>
          </w:p>
        </w:tc>
        <w:tc>
          <w:tcPr>
            <w:tcW w:w="1251" w:type="pct"/>
            <w:hideMark/>
          </w:tcPr>
          <w:p w14:paraId="70143FB5" w14:textId="77777777" w:rsidR="004663A1" w:rsidRPr="004663A1" w:rsidRDefault="004663A1">
            <w:pPr>
              <w:rPr>
                <w:sz w:val="20"/>
                <w:szCs w:val="20"/>
              </w:rPr>
            </w:pPr>
            <w:r w:rsidRPr="004663A1">
              <w:rPr>
                <w:sz w:val="20"/>
                <w:szCs w:val="20"/>
              </w:rPr>
              <w:t>gsog:Rock_Body_Part</w:t>
            </w:r>
          </w:p>
        </w:tc>
        <w:tc>
          <w:tcPr>
            <w:tcW w:w="2982" w:type="pct"/>
            <w:hideMark/>
          </w:tcPr>
          <w:p w14:paraId="53DCFE9C" w14:textId="77777777" w:rsidR="004663A1" w:rsidRPr="004663A1" w:rsidRDefault="004663A1">
            <w:pPr>
              <w:rPr>
                <w:sz w:val="20"/>
                <w:szCs w:val="20"/>
              </w:rPr>
            </w:pPr>
          </w:p>
        </w:tc>
      </w:tr>
      <w:tr w:rsidR="004663A1" w:rsidRPr="004663A1" w14:paraId="261F4C9E" w14:textId="77777777" w:rsidTr="004663A1">
        <w:trPr>
          <w:trHeight w:val="300"/>
        </w:trPr>
        <w:tc>
          <w:tcPr>
            <w:tcW w:w="767" w:type="pct"/>
            <w:hideMark/>
          </w:tcPr>
          <w:p w14:paraId="5B64A273" w14:textId="77777777" w:rsidR="004663A1" w:rsidRPr="004663A1" w:rsidRDefault="004663A1">
            <w:pPr>
              <w:rPr>
                <w:sz w:val="20"/>
                <w:szCs w:val="20"/>
              </w:rPr>
            </w:pPr>
            <w:r w:rsidRPr="004663A1">
              <w:rPr>
                <w:sz w:val="20"/>
                <w:szCs w:val="20"/>
              </w:rPr>
              <w:t>Rock Material Specimen</w:t>
            </w:r>
          </w:p>
        </w:tc>
        <w:tc>
          <w:tcPr>
            <w:tcW w:w="1251" w:type="pct"/>
            <w:hideMark/>
          </w:tcPr>
          <w:p w14:paraId="3EB8F084" w14:textId="77777777" w:rsidR="004663A1" w:rsidRPr="004663A1" w:rsidRDefault="004663A1">
            <w:pPr>
              <w:rPr>
                <w:sz w:val="20"/>
                <w:szCs w:val="20"/>
              </w:rPr>
            </w:pPr>
            <w:r w:rsidRPr="004663A1">
              <w:rPr>
                <w:sz w:val="20"/>
                <w:szCs w:val="20"/>
              </w:rPr>
              <w:t>gsog:Rock_Body_Part</w:t>
            </w:r>
          </w:p>
        </w:tc>
        <w:tc>
          <w:tcPr>
            <w:tcW w:w="2982" w:type="pct"/>
            <w:hideMark/>
          </w:tcPr>
          <w:p w14:paraId="57EFD084" w14:textId="77777777" w:rsidR="004663A1" w:rsidRPr="004663A1" w:rsidRDefault="004663A1">
            <w:pPr>
              <w:rPr>
                <w:sz w:val="20"/>
                <w:szCs w:val="20"/>
              </w:rPr>
            </w:pP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77777777" w:rsidR="004663A1" w:rsidRPr="004663A1" w:rsidRDefault="004663A1">
            <w:pPr>
              <w:rPr>
                <w:sz w:val="20"/>
                <w:szCs w:val="20"/>
              </w:rPr>
            </w:pPr>
          </w:p>
        </w:tc>
      </w:tr>
      <w:tr w:rsidR="004663A1" w:rsidRPr="004663A1" w14:paraId="03FFB40C" w14:textId="77777777" w:rsidTr="004663A1">
        <w:trPr>
          <w:trHeight w:val="300"/>
        </w:trPr>
        <w:tc>
          <w:tcPr>
            <w:tcW w:w="767" w:type="pct"/>
            <w:hideMark/>
          </w:tcPr>
          <w:p w14:paraId="2548DED0" w14:textId="77777777" w:rsidR="004663A1" w:rsidRPr="004663A1" w:rsidRDefault="004663A1">
            <w:pPr>
              <w:rPr>
                <w:sz w:val="20"/>
                <w:szCs w:val="20"/>
              </w:rPr>
            </w:pPr>
            <w:r w:rsidRPr="004663A1">
              <w:rPr>
                <w:sz w:val="20"/>
                <w:szCs w:val="20"/>
              </w:rPr>
              <w:t>Stratotype</w:t>
            </w:r>
          </w:p>
        </w:tc>
        <w:tc>
          <w:tcPr>
            <w:tcW w:w="1251" w:type="pct"/>
            <w:hideMark/>
          </w:tcPr>
          <w:p w14:paraId="779893F2" w14:textId="77777777" w:rsidR="004663A1" w:rsidRPr="004663A1" w:rsidRDefault="004663A1">
            <w:pPr>
              <w:rPr>
                <w:sz w:val="20"/>
                <w:szCs w:val="20"/>
              </w:rPr>
            </w:pPr>
            <w:r w:rsidRPr="004663A1">
              <w:rPr>
                <w:sz w:val="20"/>
                <w:szCs w:val="20"/>
              </w:rPr>
              <w:t>gsog:Stratigraphic_Section</w:t>
            </w:r>
          </w:p>
        </w:tc>
        <w:tc>
          <w:tcPr>
            <w:tcW w:w="2982" w:type="pct"/>
            <w:hideMark/>
          </w:tcPr>
          <w:p w14:paraId="3370A892" w14:textId="77777777" w:rsidR="004663A1" w:rsidRPr="004663A1" w:rsidRDefault="004663A1">
            <w:pPr>
              <w:rPr>
                <w:sz w:val="20"/>
                <w:szCs w:val="20"/>
              </w:rPr>
            </w:pP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77777777" w:rsidR="004663A1" w:rsidRPr="004663A1" w:rsidRDefault="004663A1">
            <w:pPr>
              <w:rPr>
                <w:sz w:val="20"/>
                <w:szCs w:val="20"/>
              </w:rPr>
            </w:pP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77777777" w:rsidR="004663A1" w:rsidRPr="004663A1" w:rsidRDefault="004663A1">
            <w:pPr>
              <w:rPr>
                <w:sz w:val="20"/>
                <w:szCs w:val="20"/>
              </w:rPr>
            </w:pPr>
            <w:r w:rsidRPr="004663A1">
              <w:rPr>
                <w:sz w:val="20"/>
                <w:szCs w:val="20"/>
              </w:rPr>
              <w:t>hight ranking geochronlogic time interval, 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r w:rsidR="004663A1" w:rsidRPr="004663A1" w14:paraId="164F9B0E" w14:textId="77777777" w:rsidTr="004663A1">
        <w:trPr>
          <w:trHeight w:val="300"/>
        </w:trPr>
        <w:tc>
          <w:tcPr>
            <w:tcW w:w="767" w:type="pct"/>
            <w:hideMark/>
          </w:tcPr>
          <w:p w14:paraId="12859961" w14:textId="77777777" w:rsidR="004663A1" w:rsidRPr="004663A1" w:rsidRDefault="004663A1">
            <w:pPr>
              <w:rPr>
                <w:sz w:val="20"/>
                <w:szCs w:val="20"/>
              </w:rPr>
            </w:pPr>
            <w:r w:rsidRPr="004663A1">
              <w:rPr>
                <w:sz w:val="20"/>
                <w:szCs w:val="20"/>
              </w:rPr>
              <w:t>Xenolith</w:t>
            </w:r>
          </w:p>
        </w:tc>
        <w:tc>
          <w:tcPr>
            <w:tcW w:w="1251" w:type="pct"/>
            <w:hideMark/>
          </w:tcPr>
          <w:p w14:paraId="2A59CA86" w14:textId="77777777" w:rsidR="004663A1" w:rsidRPr="004663A1" w:rsidRDefault="004663A1">
            <w:pPr>
              <w:rPr>
                <w:sz w:val="20"/>
                <w:szCs w:val="20"/>
              </w:rPr>
            </w:pPr>
            <w:r w:rsidRPr="004663A1">
              <w:rPr>
                <w:sz w:val="20"/>
                <w:szCs w:val="20"/>
              </w:rPr>
              <w:t>gsog:Rock_Body_Part</w:t>
            </w:r>
          </w:p>
        </w:tc>
        <w:tc>
          <w:tcPr>
            <w:tcW w:w="2982" w:type="pct"/>
            <w:hideMark/>
          </w:tcPr>
          <w:p w14:paraId="51BB3791" w14:textId="77777777" w:rsidR="004663A1" w:rsidRPr="004663A1" w:rsidRDefault="004663A1">
            <w:pPr>
              <w:rPr>
                <w:sz w:val="20"/>
                <w:szCs w:val="20"/>
              </w:rPr>
            </w:pP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20" w:name="_Toc35332540"/>
      <w:r>
        <w:t>Geologic Structure Modules</w:t>
      </w:r>
      <w:bookmarkEnd w:id="20"/>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37501B35"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Vocabularies for the terminological properties are not currently implemented, and property values ares specified as free text.</w:t>
      </w:r>
    </w:p>
    <w:p w14:paraId="17308D82" w14:textId="0C107ECC"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(eg, sedimentary and igneous) and deformation-related (eg,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21" w:name="_Toc35332541"/>
      <w:r>
        <w:t>Rock material</w:t>
      </w:r>
      <w:bookmarkEnd w:id="21"/>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2" w:name="_Toc35332542"/>
      <w:r>
        <w:t>Elements</w:t>
      </w:r>
      <w:bookmarkEnd w:id="22"/>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6"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3" w:name="_Toc35332543"/>
      <w:r>
        <w:t>Minerals</w:t>
      </w:r>
      <w:bookmarkEnd w:id="23"/>
    </w:p>
    <w:p w14:paraId="73A1BF55" w14:textId="1B81FC00" w:rsidR="00D73AB4" w:rsidRPr="00D73AB4" w:rsidRDefault="00D73AB4" w:rsidP="00D73AB4">
      <w:r>
        <w:t xml:space="preserve">An ontology module defining URIs in the </w:t>
      </w:r>
      <w:hyperlink r:id="rId27" w:history="1">
        <w:r w:rsidRPr="00D73AB4">
          <w:t>http://loop3d.org/GSO/ontology/2020/1/</w:t>
        </w:r>
      </w:hyperlink>
      <w:r>
        <w:t xml:space="preserve"> for some 4600 mineral species extracted from the RRUFF database. Content has been enhanced with links mined from WikiData mineral list, which only yielded about 3600 species. Properties on each species include a list of elements present in the mineral (chemistryelements), the crystal system, fleischer’s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4" w:name="_Toc35332544"/>
      <w:r>
        <w:t>Geologic Process</w:t>
      </w:r>
      <w:bookmarkEnd w:id="24"/>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5" w:name="_Toc35332545"/>
      <w:r>
        <w:t>Physical Setting</w:t>
      </w:r>
      <w:bookmarkEnd w:id="25"/>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6" w:name="_Toc35332546"/>
      <w:r>
        <w:t>Geologic Unit</w:t>
      </w:r>
      <w:bookmarkEnd w:id="26"/>
    </w:p>
    <w:p w14:paraId="7FF1DA51" w14:textId="5C75D88F"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Additional Rock Body Part subclasses are also defined based on the </w:t>
      </w:r>
      <w:r w:rsidRPr="003F32D1">
        <w:t>2016 SKOS-RDF version of the CGI Geologic Unit Part Role vocabulary.</w:t>
      </w:r>
      <w:r>
        <w:t xml:space="preserve">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7" w:name="_Toc35332547"/>
      <w:r>
        <w:t>Geologic Time Interval</w:t>
      </w:r>
      <w:bookmarkEnd w:id="27"/>
    </w:p>
    <w:p w14:paraId="4D89612B" w14:textId="13D3E0C8" w:rsidR="003F32D1" w:rsidRDefault="003F32D1" w:rsidP="003F32D1">
      <w:r>
        <w:t xml:space="preserve">This ontology is a adaptation of the </w:t>
      </w:r>
      <w:hyperlink r:id="rId28" w:history="1">
        <w:r w:rsidRPr="00EF5C39">
          <w:rPr>
            <w:rStyle w:val="Hyperlink"/>
          </w:rPr>
          <w:t>OWL implementation of the International Chronostratigraphic Chart 2017</w:t>
        </w:r>
      </w:hyperlink>
      <w:r>
        <w:t xml:space="preserve">, simplified to </w:t>
      </w:r>
      <w:r w:rsidR="00EF5C39">
        <w:t xml:space="preserve">reduce the voluminous import dependencies in the full implemenation. Named time intervals from the time scale are instances of the Geologic_Time_Interval subclasses lik Eon, Era, Period, as appropriate. The bounding time positions for the named time ordinal eras are implemented as Geochronologic_Boundary instances or as GSSA instances. </w:t>
      </w:r>
    </w:p>
    <w:p w14:paraId="4263101A" w14:textId="6D6D9F2B" w:rsidR="00375D7F" w:rsidRDefault="00375D7F" w:rsidP="003F32D1"/>
    <w:p w14:paraId="2960AAD3" w14:textId="77777777" w:rsidR="00C54BD9" w:rsidRDefault="00C54BD9" w:rsidP="00C54BD9">
      <w:pPr>
        <w:pStyle w:val="Heading3"/>
      </w:pPr>
      <w:r>
        <w:t xml:space="preserve">Notes: </w:t>
      </w:r>
    </w:p>
    <w:p w14:paraId="50DD3A93" w14:textId="28719B54" w:rsidR="00375D7F" w:rsidRDefault="00C54BD9" w:rsidP="00375D7F">
      <w:r>
        <w:t>T</w:t>
      </w:r>
      <w:r w:rsidR="00375D7F">
        <w:t xml:space="preserve">he identity of a Time Ordinal era (TOE) is based on the events bounding the era; the time coordinates (dates) assigned to those events vary across versions of the time scale, but the dates are a property of the TOE (Time Interval in the model).  I think the hasYoungerDate and hasOlderDate will need to be arrays (like Marshal is doing), that are indexed by the time scale version, with the constraint that the StratigraphicPoint that is the reference for the boundary must be the same for all GeoChronologic boundaries associated with the TOE. </w:t>
      </w:r>
    </w:p>
    <w:p w14:paraId="3E02484C" w14:textId="185C20BA" w:rsidR="00375D7F" w:rsidRDefault="00375D7F" w:rsidP="00375D7F">
      <w:bookmarkStart w:id="28" w:name="_Hlk39904219"/>
      <w:r>
        <w:t>The TOE themselves (e.g. Miocene, Jurassic) also need to be versioned, with a new instance representing versions that have different boundary events (StratigraphicPoints).   The identity of the TOE doesn’t change when its subdivisions are changed—the boundaries of the Era are the same.  In practical terms, this requires that the subdivisions declare that they are ‘part of’ (age_interval_in) the containing interval; the part of relations from the containing interval have to be inferred with the condition that both intervals are included in the same version of the time scale.</w:t>
      </w:r>
    </w:p>
    <w:p w14:paraId="66F5F7E1" w14:textId="29CBE9C5" w:rsidR="00375D7F" w:rsidRDefault="00375D7F" w:rsidP="00375D7F">
      <w:r>
        <w:t>What is a geologic time scale?  Analogy would be a system of measurement for spatial location, e.g. UTM, latitude/longitude, or perhaps a system for linear meassure like the metric system.  The hierarchy of intervals (Period, epoch, age, era, eon…) would correspond to measurement units like mm, cm, meter, km. Instances of intervals represent time regions.  Where would something like a spatial or temporal reference system fit in the GSO model?  That’s where ‘Geologic Time Scale’ should be.</w:t>
      </w:r>
    </w:p>
    <w:bookmarkEnd w:id="28"/>
    <w:p w14:paraId="218019C7" w14:textId="39E50D3C" w:rsidR="00375D7F" w:rsidRPr="003F32D1" w:rsidRDefault="00C54BD9" w:rsidP="003F32D1">
      <w:r>
        <w:t>One possible approach is to define the time intervals of the time scale strictly based on their topology to start. A list of TOEs with age_interval_in, age_interval_contains, next_time_interval and previous_time_interval relations. These have time intervals of validity, but no defined geochronologic_boundaries. New TOEs are defined when the topology changes, e.g. Hadean is adoped, so toppology of Archaen, EoArchaen changes, or the various in how the late Neogene is handled (definition of Quaternary…). Then the geologic_time_dates and stratigraphic_point that are the boundary references have valid time intervals. A given version of the time scale requires a query that requests the time stamp to filter the relations to use.</w:t>
      </w:r>
    </w:p>
    <w:p w14:paraId="1A02C108" w14:textId="2721FCB6" w:rsidR="00D73AB4" w:rsidRDefault="00D73AB4" w:rsidP="00D73AB4">
      <w:pPr>
        <w:pStyle w:val="Heading2"/>
      </w:pPr>
      <w:bookmarkStart w:id="29" w:name="_Toc35332548"/>
      <w:r>
        <w:t>Property</w:t>
      </w:r>
      <w:bookmarkEnd w:id="29"/>
    </w:p>
    <w:p w14:paraId="538881EB" w14:textId="257F0067" w:rsidR="00EF5C39" w:rsidRPr="00EF5C39" w:rsidRDefault="00EF5C39" w:rsidP="00EF5C39">
      <w:r>
        <w:t>This ontology includes some physical properties that are used in multiple other Modules, mostly related to orientation and metamorphic description. Orientation properties will be refactored into the Geologic Structure module in a future verision. The metamorphic descriptions apply to rock material or to rock body, and could be refactored into the Geology base. This refactoring would render this module unnecessary.</w:t>
      </w:r>
    </w:p>
    <w:p w14:paraId="3F6B8534" w14:textId="143F28E4" w:rsidR="00D73AB4" w:rsidRDefault="00D73AB4" w:rsidP="00D73AB4">
      <w:pPr>
        <w:pStyle w:val="Heading2"/>
      </w:pPr>
      <w:bookmarkStart w:id="30" w:name="_Toc35332549"/>
      <w:r>
        <w:t>Hydrology</w:t>
      </w:r>
      <w:bookmarkEnd w:id="30"/>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31" w:name="_Toc35332550"/>
      <w:r>
        <w:t>Namespaces</w:t>
      </w:r>
      <w:bookmarkEnd w:id="31"/>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7777777" w:rsidR="00177AA9" w:rsidRPr="00DF563A" w:rsidRDefault="00177AA9" w:rsidP="00C84572">
            <w:r>
              <w:t>Classes and properties for describing Minerals. Properties mostly inherited from RRUFF datbase.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7777777" w:rsidR="00177AA9" w:rsidRPr="00DF563A" w:rsidRDefault="00177AA9" w:rsidP="00C84572">
            <w:r w:rsidRPr="00DF563A">
              <w:t>gsop</w:t>
            </w:r>
          </w:p>
        </w:tc>
        <w:tc>
          <w:tcPr>
            <w:tcW w:w="3150" w:type="dxa"/>
          </w:tcPr>
          <w:p w14:paraId="28D05CC3" w14:textId="77777777" w:rsidR="00177AA9" w:rsidRPr="00DF563A" w:rsidRDefault="00177AA9" w:rsidP="00C84572">
            <w:r w:rsidRPr="00DF563A">
              <w:t>http://loop3d.org/GSO/ontology/2020/1/geologicproperty/</w:t>
            </w:r>
          </w:p>
        </w:tc>
        <w:tc>
          <w:tcPr>
            <w:tcW w:w="4680" w:type="dxa"/>
          </w:tcPr>
          <w:p w14:paraId="5C837A08" w14:textId="77777777" w:rsidR="00177AA9" w:rsidRPr="00DF563A" w:rsidRDefault="00177AA9" w:rsidP="00C84572">
            <w:r>
              <w:t>Properties for base geology namespace, shared with multiple modules. [TBD—refactor into gsog and geologic structure]</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7777777" w:rsidR="00177AA9" w:rsidRPr="00DF563A" w:rsidRDefault="00177AA9" w:rsidP="00C84572">
            <w:r>
              <w:t>Classes for the Internataional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32" w:name="_Toc35332551"/>
      <w:r>
        <w:t>Vocabularies</w:t>
      </w:r>
      <w:bookmarkEnd w:id="32"/>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bookmarkStart w:id="33" w:name="_Toc35332552"/>
      <w:r>
        <w:t>Property Pattern</w:t>
      </w:r>
      <w:bookmarkEnd w:id="33"/>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2ACE1D38" w14:textId="24C18D85" w:rsidR="00466C5D" w:rsidRDefault="006D3D54" w:rsidP="00757E7E">
      <w:r>
        <w:t>Properties are bound to classes using the owl:ObjectProperty gsoc:hasProperty.</w:t>
      </w:r>
      <w:r w:rsidR="00E01288">
        <w:t xml:space="preserve"> For optional properties, which are most of the properties associated with the geologic classes, the owl restriction used for binding is </w:t>
      </w:r>
      <w:r w:rsidR="00E01288" w:rsidRPr="00E01288">
        <w:t>owl:</w:t>
      </w:r>
      <w:r w:rsidR="00E01288">
        <w:t>all</w:t>
      </w:r>
      <w:r w:rsidR="00E01288" w:rsidRPr="00E01288">
        <w:t>ValuesFrom</w:t>
      </w:r>
      <w:r w:rsidR="00E01288">
        <w:t xml:space="preserve">. </w:t>
      </w:r>
      <w:r w:rsidR="00035595">
        <w:t xml:space="preserve">Thus the properties associated with the class need to be grouped into a union class that is the target of the restriction. </w:t>
      </w:r>
      <w:r w:rsidR="00466C5D">
        <w:t>For example, in the Geologic Unit module (RDF notation is Turtle):</w:t>
      </w:r>
    </w:p>
    <w:p w14:paraId="75957AB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gsgu:geologicunitproperties rdf:type owl:Class ;</w:t>
      </w:r>
    </w:p>
    <w:p w14:paraId="02925EE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owl:equivalentClass [ rdf:type owl:Class ;</w:t>
      </w:r>
    </w:p>
    <w:p w14:paraId="444EBCD3"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owl:unionOf ( gsop:Alteration_Degree</w:t>
      </w:r>
    </w:p>
    <w:p w14:paraId="1BAEB164"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gsop:Alteration_Distribution</w:t>
      </w:r>
    </w:p>
    <w:p w14:paraId="17D7FF6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gsop:Alteration_Type</w:t>
      </w:r>
    </w:p>
    <w:p w14:paraId="546ED7F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gsop:Metamorphic_Facies</w:t>
      </w:r>
    </w:p>
    <w:p w14:paraId="3B609AC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gsop:Metamorphic_Grade</w:t>
      </w:r>
    </w:p>
    <w:p w14:paraId="041F12B9"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gsgu:Bedding_Pattern</w:t>
      </w:r>
    </w:p>
    <w:p w14:paraId="371E06C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gsgu:Bedding_Style</w:t>
      </w:r>
    </w:p>
    <w:p w14:paraId="15F76D7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gsgu:Bedding_Thickness_Category</w:t>
      </w:r>
    </w:p>
    <w:p w14:paraId="502E5DC5"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gsgu:Geologic_Unit_Body_Morphology</w:t>
      </w:r>
    </w:p>
    <w:p w14:paraId="1DD0209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gsgu:Geologic_Unit_Composition_Category</w:t>
      </w:r>
    </w:p>
    <w:p w14:paraId="547FFC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gsgu:Geologic_Unit_Outcrop_Character</w:t>
      </w:r>
    </w:p>
    <w:p w14:paraId="4D1609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w:t>
      </w:r>
    </w:p>
    <w:p w14:paraId="6186B08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p>
    <w:p w14:paraId="072FA53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rdfs:subClassOf gsoc:Property ;</w:t>
      </w:r>
    </w:p>
    <w:p w14:paraId="0E7692DC" w14:textId="669C6B4E"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rdfs:label "Geologic_Unit_Properties"@en </w:t>
      </w:r>
    </w:p>
    <w:p w14:paraId="7AD257CA" w14:textId="1DA1893A" w:rsidR="00035595" w:rsidRDefault="00035595" w:rsidP="00035595"/>
    <w:p w14:paraId="591A305D" w14:textId="78B464DE" w:rsidR="00035595" w:rsidRDefault="00035595" w:rsidP="00035595">
      <w:r>
        <w:t>The property binding restriction in the Geologic unit module is then:</w:t>
      </w:r>
    </w:p>
    <w:p w14:paraId="4136DDA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gsog:Geologic_Unit rdf:type owl:Class ;</w:t>
      </w:r>
    </w:p>
    <w:p w14:paraId="70E2AAE8"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ab/>
        <w:t>rdfs:subClassOf [ rdf:type owl:Restriction ;</w:t>
      </w:r>
    </w:p>
    <w:p w14:paraId="42C3728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owl:onProperty gsoc:hasProperty ;</w:t>
      </w:r>
    </w:p>
    <w:p w14:paraId="5F0E7731"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owl:allValuesFrom gsgu:geologicunitproperties</w:t>
      </w:r>
    </w:p>
    <w:p w14:paraId="3B8E99FA" w14:textId="241FDF1D"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r>
        <w:rPr>
          <w:rFonts w:ascii="Courier New" w:hAnsi="Courier New" w:cs="Courier New"/>
          <w:sz w:val="20"/>
          <w:szCs w:val="20"/>
        </w:rPr>
        <w:t>.</w:t>
      </w:r>
    </w:p>
    <w:p w14:paraId="7EE65AE2" w14:textId="77777777" w:rsidR="00C954B4" w:rsidRDefault="00C954B4" w:rsidP="00035595"/>
    <w:p w14:paraId="2516E448" w14:textId="1970291F" w:rsidR="008D3373" w:rsidRDefault="00035595" w:rsidP="00035595">
      <w:r>
        <w:t xml:space="preserve">As an example, </w:t>
      </w:r>
      <w:r w:rsidR="00466C5D">
        <w:t>gsop:Metamorphic_Grade is a property defined in Property mod</w:t>
      </w:r>
      <w:r w:rsidR="008D3373">
        <w:t>ul</w:t>
      </w:r>
      <w:r w:rsidR="00466C5D">
        <w:t>e (gsop: namesapce</w:t>
      </w:r>
      <w:r w:rsidR="008D3373">
        <w:t>)</w:t>
      </w:r>
      <w:r>
        <w:t>, with subclasses for the possible values of metamorphic grade from the CGI Metamorphic grade vocabulary, mapped to OWL (see mapping process described below).</w:t>
      </w:r>
    </w:p>
    <w:p w14:paraId="7792EB2D" w14:textId="4A78DAD6" w:rsidR="00035595" w:rsidRDefault="00035595" w:rsidP="006F681F">
      <w:r>
        <w:rPr>
          <w:noProof/>
        </w:rPr>
        <w:drawing>
          <wp:anchor distT="0" distB="0" distL="114300" distR="114300" simplePos="0" relativeHeight="251693056" behindDoc="0" locked="0" layoutInCell="1" allowOverlap="1" wp14:anchorId="55F8041F" wp14:editId="3B1947B5">
            <wp:simplePos x="0" y="0"/>
            <wp:positionH relativeFrom="column">
              <wp:posOffset>0</wp:posOffset>
            </wp:positionH>
            <wp:positionV relativeFrom="paragraph">
              <wp:posOffset>-4445</wp:posOffset>
            </wp:positionV>
            <wp:extent cx="3286125" cy="19050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86125" cy="1905000"/>
                    </a:xfrm>
                    <a:prstGeom prst="rect">
                      <a:avLst/>
                    </a:prstGeom>
                  </pic:spPr>
                </pic:pic>
              </a:graphicData>
            </a:graphic>
          </wp:anchor>
        </w:drawing>
      </w:r>
      <w:r>
        <w:t xml:space="preserve"> </w:t>
      </w:r>
    </w:p>
    <w:p w14:paraId="463176D0" w14:textId="33DFCC71" w:rsidR="00C954B4" w:rsidRDefault="00C954B4" w:rsidP="008D3373">
      <w:r>
        <w:t>The defintion of Property in Common is like this:</w:t>
      </w:r>
    </w:p>
    <w:p w14:paraId="219ADEFA" w14:textId="0CE3E68A" w:rsidR="00C954B4" w:rsidRPr="00C954B4" w:rsidRDefault="00484A6F" w:rsidP="00C954B4">
      <w:pPr>
        <w:pStyle w:val="NoSpacing"/>
        <w:rPr>
          <w:rFonts w:ascii="Courier New" w:hAnsi="Courier New" w:cs="Courier New"/>
          <w:sz w:val="20"/>
          <w:szCs w:val="20"/>
        </w:rPr>
      </w:pPr>
      <w:r>
        <w:rPr>
          <w:rFonts w:ascii="Courier New" w:hAnsi="Courier New" w:cs="Courier New"/>
          <w:sz w:val="20"/>
          <w:szCs w:val="20"/>
        </w:rPr>
        <w:t>gsoc</w:t>
      </w:r>
      <w:r w:rsidR="00C954B4" w:rsidRPr="00C954B4">
        <w:rPr>
          <w:rFonts w:ascii="Courier New" w:hAnsi="Courier New" w:cs="Courier New"/>
          <w:sz w:val="20"/>
          <w:szCs w:val="20"/>
        </w:rPr>
        <w:t>:Property</w:t>
      </w:r>
    </w:p>
    <w:p w14:paraId="4D68D1F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owl:Class ;</w:t>
      </w:r>
    </w:p>
    <w:p w14:paraId="18CE5B4F" w14:textId="40914E73"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rdfs:label "Property"@en ;</w:t>
      </w:r>
    </w:p>
    <w:p w14:paraId="3F91A311" w14:textId="3DB24FCD"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r w:rsidR="00484A6F">
        <w:rPr>
          <w:rFonts w:ascii="Courier New" w:hAnsi="Courier New" w:cs="Courier New"/>
          <w:sz w:val="20"/>
          <w:szCs w:val="20"/>
        </w:rPr>
        <w:t>gsoc</w:t>
      </w:r>
      <w:r w:rsidRPr="00C954B4">
        <w:rPr>
          <w:rFonts w:ascii="Courier New" w:hAnsi="Courier New" w:cs="Courier New"/>
          <w:sz w:val="20"/>
          <w:szCs w:val="20"/>
        </w:rPr>
        <w:t>:Endurant ;</w:t>
      </w:r>
    </w:p>
    <w:p w14:paraId="1493A22E"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7EC18AB0"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61F279D2" w14:textId="34DBB648"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w:t>
      </w:r>
      <w:r w:rsidR="00484A6F">
        <w:rPr>
          <w:rFonts w:ascii="Courier New" w:hAnsi="Courier New" w:cs="Courier New"/>
          <w:sz w:val="20"/>
          <w:szCs w:val="20"/>
        </w:rPr>
        <w:t>gsoc</w:t>
      </w:r>
      <w:r w:rsidRPr="00C954B4">
        <w:rPr>
          <w:rFonts w:ascii="Courier New" w:hAnsi="Courier New" w:cs="Courier New"/>
          <w:sz w:val="20"/>
          <w:szCs w:val="20"/>
        </w:rPr>
        <w:t>:Property ;</w:t>
      </w:r>
    </w:p>
    <w:p w14:paraId="2E385F1B" w14:textId="6BECBD7F"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:hasValue ;</w:t>
      </w:r>
    </w:p>
    <w:p w14:paraId="43A5654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B2B1FCC"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006FA82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5691DDB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xsd:anySimpleType ;</w:t>
      </w:r>
    </w:p>
    <w:p w14:paraId="34F3AC9E" w14:textId="742EAD11"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:hasDataValue ;</w:t>
      </w:r>
    </w:p>
    <w:p w14:paraId="2BB2E9B0" w14:textId="355B45F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09973C18" w14:textId="4FD5CC29" w:rsidR="00C954B4" w:rsidRPr="00C954B4" w:rsidRDefault="00C954B4" w:rsidP="00C954B4">
      <w:pPr>
        <w:pStyle w:val="NoSpacing"/>
        <w:rPr>
          <w:rFonts w:ascii="Courier New" w:hAnsi="Courier New" w:cs="Courier New"/>
          <w:sz w:val="20"/>
          <w:szCs w:val="20"/>
        </w:rPr>
      </w:pPr>
      <w:r>
        <w:rPr>
          <w:rFonts w:ascii="Courier New" w:hAnsi="Courier New" w:cs="Courier New"/>
          <w:sz w:val="20"/>
          <w:szCs w:val="20"/>
        </w:rPr>
        <w:t>…(Not all triples shown here)….</w:t>
      </w:r>
    </w:p>
    <w:p w14:paraId="2BF16D6E" w14:textId="77777777" w:rsidR="00C954B4" w:rsidRDefault="00C954B4" w:rsidP="008D3373"/>
    <w:p w14:paraId="6E60DF65" w14:textId="127CBBF6" w:rsidR="006F681F" w:rsidRDefault="00C954B4" w:rsidP="008D3373">
      <w:r>
        <w:t xml:space="preserve">A Property instance can thus have a ‘hasValue’ property, whose value is a Property instance, or a ‘hasDataValue’ property whose value is an xml simple type (e.g. text, decimal, date). We plan on implementing SHACL rules to test that only one of these property value types is used at a time.  </w:t>
      </w:r>
      <w:r w:rsidR="006F681F">
        <w:t xml:space="preserve">In </w:t>
      </w:r>
      <w:r w:rsidR="00713CBB">
        <w:t xml:space="preserve">a </w:t>
      </w:r>
      <w:r w:rsidR="006F681F">
        <w:t>data instance</w:t>
      </w:r>
      <w:r w:rsidR="00713CBB">
        <w:t xml:space="preserve"> (e.g. ejs: )</w:t>
      </w:r>
      <w:r w:rsidR="006F681F">
        <w:t xml:space="preserve">, values are </w:t>
      </w:r>
      <w:r>
        <w:t xml:space="preserve">typically </w:t>
      </w:r>
      <w:r w:rsidR="006F681F">
        <w:t>assigned using blank nodes</w:t>
      </w:r>
      <w:r>
        <w:t>:</w:t>
      </w:r>
    </w:p>
    <w:p w14:paraId="1492B6EA" w14:textId="77777777" w:rsidR="00C954B4" w:rsidRPr="00C954B4" w:rsidRDefault="00C954B4" w:rsidP="00C954B4">
      <w:pPr>
        <w:pStyle w:val="NoSpacing"/>
        <w:rPr>
          <w:rFonts w:ascii="Courier New" w:hAnsi="Courier New" w:cs="Courier New"/>
          <w:sz w:val="20"/>
          <w:szCs w:val="20"/>
        </w:rPr>
      </w:pPr>
      <w:bookmarkStart w:id="34" w:name="_Hlk35331981"/>
      <w:r w:rsidRPr="00C954B4">
        <w:rPr>
          <w:rFonts w:ascii="Courier New" w:hAnsi="Courier New" w:cs="Courier New"/>
          <w:sz w:val="20"/>
          <w:szCs w:val="20"/>
        </w:rPr>
        <w:t>con:XmRockBody</w:t>
      </w:r>
    </w:p>
    <w:p w14:paraId="5B7FE7B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54E9B7A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2537E09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6BAF763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gsoc:hasProperty [</w:t>
      </w:r>
    </w:p>
    <w:p w14:paraId="4556FDC3"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3551FD54"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2570510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a gsmg:medium_metamorphic_grade</w:t>
      </w:r>
    </w:p>
    <w:p w14:paraId="60E1B81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4E5FFA7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53184BDF" w14:textId="4F11FBD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34"/>
    <w:p w14:paraId="7FF6BB0B" w14:textId="37729CB1" w:rsidR="00AF1FB2" w:rsidRDefault="00AF1FB2" w:rsidP="00C954B4">
      <w:pPr>
        <w:pStyle w:val="NoSpacing"/>
        <w:rPr>
          <w:rFonts w:ascii="Courier New" w:hAnsi="Courier New" w:cs="Courier New"/>
          <w:sz w:val="20"/>
          <w:szCs w:val="20"/>
        </w:rPr>
      </w:pPr>
    </w:p>
    <w:p w14:paraId="42F20A57" w14:textId="770A51C5" w:rsidR="00AF1FB2" w:rsidRPr="00C954B4" w:rsidRDefault="00AF1FB2" w:rsidP="00AF1FB2">
      <w:r>
        <w:t>Note that the blank node has a rdf:type (‘a gsop:Metamorphic_Grade</w:t>
      </w:r>
      <w:r w:rsidR="00484A6F">
        <w:t>’)</w:t>
      </w:r>
      <w:r>
        <w:t xml:space="preserve"> that specifies the property, and a gsoc:hasValue that is another blank node specifying the metamorphic grade property value. </w:t>
      </w:r>
    </w:p>
    <w:p w14:paraId="77472ABB" w14:textId="1C5A4B93" w:rsidR="00C954B4" w:rsidRDefault="00C954B4" w:rsidP="00C954B4">
      <w:r>
        <w:t xml:space="preserve">A specific, identified MetamorphicGrade instance could be implemented if specific information about a metamorphic grade were available </w:t>
      </w:r>
      <w:r w:rsidR="00AF1FB2">
        <w:t xml:space="preserve">for example </w:t>
      </w:r>
      <w:r>
        <w:t>mineral assemblages</w:t>
      </w:r>
      <w:r w:rsidR="00AF1FB2">
        <w:t xml:space="preserve"> or </w:t>
      </w:r>
      <w:r>
        <w:t>P-T conditions</w:t>
      </w:r>
      <w:r w:rsidR="00AF1FB2">
        <w:t xml:space="preserve">, but these details are not implemented in the current model. </w:t>
      </w:r>
    </w:p>
    <w:p w14:paraId="4723ABBB" w14:textId="564384B6" w:rsidR="00044607" w:rsidRDefault="00044607" w:rsidP="00BB59E7">
      <w:pPr>
        <w:pStyle w:val="Heading1"/>
      </w:pPr>
      <w:bookmarkStart w:id="35" w:name="_Toc35332553"/>
      <w:r>
        <w:t>URI pattern</w:t>
      </w:r>
      <w:bookmarkEnd w:id="35"/>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6" w:name="_Toc35332554"/>
      <w:r>
        <w:t>Test Instances</w:t>
      </w:r>
      <w:bookmarkEnd w:id="36"/>
    </w:p>
    <w:p w14:paraId="643D7BF9" w14:textId="77777777" w:rsidR="008B1BF3" w:rsidRDefault="00EC5B7D" w:rsidP="008B1BF3">
      <w:pPr>
        <w:keepNext/>
      </w:pPr>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3650" cy="1457325"/>
                    </a:xfrm>
                    <a:prstGeom prst="rect">
                      <a:avLst/>
                    </a:prstGeom>
                  </pic:spPr>
                </pic:pic>
              </a:graphicData>
            </a:graphic>
          </wp:inline>
        </w:drawing>
      </w:r>
    </w:p>
    <w:p w14:paraId="3EB45EDA" w14:textId="4E0A5601" w:rsidR="00EC5B7D" w:rsidRDefault="008B1BF3" w:rsidP="008B1BF3">
      <w:pPr>
        <w:pStyle w:val="Caption"/>
      </w:pPr>
      <w:r>
        <w:t xml:space="preserve">Figure </w:t>
      </w:r>
      <w:r w:rsidR="00FF51AE">
        <w:fldChar w:fldCharType="begin"/>
      </w:r>
      <w:r w:rsidR="00FF51AE">
        <w:instrText xml:space="preserve"> </w:instrText>
      </w:r>
      <w:r w:rsidR="00FF51AE">
        <w:instrText xml:space="preserve">SEQ Figure \* ARABIC </w:instrText>
      </w:r>
      <w:r w:rsidR="00FF51AE">
        <w:fldChar w:fldCharType="separate"/>
      </w:r>
      <w:r w:rsidR="00D569F1">
        <w:rPr>
          <w:noProof/>
        </w:rPr>
        <w:t>8</w:t>
      </w:r>
      <w:r w:rsidR="00FF51AE">
        <w:rPr>
          <w:noProof/>
        </w:rPr>
        <w:fldChar w:fldCharType="end"/>
      </w:r>
      <w:r>
        <w:t>.  Example instances included in the version one package.</w:t>
      </w:r>
    </w:p>
    <w:p w14:paraId="5C8DDC4D" w14:textId="3B1DA073" w:rsidR="004A754D" w:rsidRDefault="004A754D" w:rsidP="00473DA3">
      <w:r>
        <w:t>A set of example instances has been constructed in parallel with development of the ontology to test the implementation patterns used. These should be reviewed to evaluate the implemenation.</w:t>
      </w:r>
    </w:p>
    <w:p w14:paraId="7AA1364A" w14:textId="15AC9EE9" w:rsidR="00BB59E7" w:rsidRDefault="00BB59E7" w:rsidP="00473DA3"/>
    <w:p w14:paraId="1A590506" w14:textId="208C3DA3" w:rsidR="00BB59E7" w:rsidRDefault="00BB59E7" w:rsidP="00BB59E7">
      <w:pPr>
        <w:pStyle w:val="Heading1"/>
      </w:pPr>
      <w:bookmarkStart w:id="37" w:name="_Toc35332555"/>
      <w:r>
        <w:t>References</w:t>
      </w:r>
      <w:bookmarkEnd w:id="37"/>
    </w:p>
    <w:p w14:paraId="3F25602B" w14:textId="68218649" w:rsidR="00BB59E7" w:rsidRDefault="00BB59E7" w:rsidP="00843EAC">
      <w:pPr>
        <w:pStyle w:val="reference"/>
      </w:pPr>
      <w:r>
        <w:t>Arp, Robert, Smith, Barry, and Spear, Andrew D., 2015, Building Ontologies with Basic Formal Ontology: MIT Press, Cambridge, MA, 220 pages.</w:t>
      </w:r>
    </w:p>
    <w:p w14:paraId="69299BF3" w14:textId="68F692EE" w:rsidR="00BB59E7" w:rsidRDefault="00BB59E7" w:rsidP="00843EAC">
      <w:pPr>
        <w:pStyle w:val="reference"/>
      </w:pPr>
      <w:r>
        <w:t>Masolo, C., Borgo, S., Gangemi</w:t>
      </w:r>
      <w:r w:rsidR="00843EAC">
        <w:t>, A.</w:t>
      </w:r>
      <w:r>
        <w:t>, Guarino</w:t>
      </w:r>
      <w:r w:rsidR="00843EAC">
        <w:t>, N.</w:t>
      </w:r>
      <w:r>
        <w:t>, and Oltramari</w:t>
      </w:r>
      <w:r w:rsidR="00843EAC">
        <w:t xml:space="preserve">, A., 2003, </w:t>
      </w:r>
      <w:r>
        <w:t>WonderWeb deliverable D18</w:t>
      </w:r>
      <w:r w:rsidR="00843EAC">
        <w:t xml:space="preserve">: </w:t>
      </w:r>
      <w:r>
        <w:t>Technical report, Laboratory for Applied Ontology, ISTC-CNR, Trento, Italy.</w:t>
      </w:r>
    </w:p>
    <w:p w14:paraId="566FAE71" w14:textId="39D7E552" w:rsidR="00843EAC" w:rsidRDefault="00843EAC"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2A853FE0" w14:textId="493DB934" w:rsidR="00843EAC" w:rsidRDefault="00843EAC"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2" w:history="1">
        <w:r>
          <w:rPr>
            <w:rStyle w:val="Hyperlink"/>
          </w:rPr>
          <w:t>https://pubs.usgs.gov/of/2004/1334/</w:t>
        </w:r>
      </w:hyperlink>
      <w:r>
        <w:t>.</w:t>
      </w:r>
    </w:p>
    <w:p w14:paraId="2173DD14" w14:textId="70871366" w:rsidR="009C3B37" w:rsidRDefault="009C3B37">
      <w:r>
        <w:br w:type="page"/>
      </w:r>
    </w:p>
    <w:p w14:paraId="090016B6" w14:textId="6FF03EE7" w:rsidR="00BB59E7" w:rsidRDefault="009C3B37" w:rsidP="009C3B37">
      <w:pPr>
        <w:pStyle w:val="Heading1"/>
      </w:pPr>
      <w:r>
        <w:t>Appendix 1. SPARQL Queries</w:t>
      </w:r>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9D6540D" w:rsidR="009C3B37" w:rsidRDefault="009C3B37" w:rsidP="009C3B37">
      <w:r>
        <w:t>Two versions of the International Chronostratigraphic Chart from the International Commission on Stratigraphy have been implemented in the GSO-Geologic_Time_Interval.ttl module as a proof of concept. These are the 2017 (</w:t>
      </w:r>
      <w:r>
        <w:rPr>
          <w:rFonts w:ascii="Segoe UI" w:hAnsi="Segoe UI" w:cs="Segoe UI"/>
          <w:color w:val="000000"/>
          <w:sz w:val="18"/>
          <w:szCs w:val="18"/>
          <w:u w:val="single"/>
        </w:rPr>
        <w:t xml:space="preserve">gstime:isc2017-02) </w:t>
      </w:r>
      <w:r>
        <w:t>and 2004 (</w:t>
      </w:r>
      <w:r>
        <w:rPr>
          <w:rFonts w:ascii="Segoe UI" w:hAnsi="Segoe UI" w:cs="Segoe UI"/>
          <w:color w:val="000000"/>
          <w:sz w:val="18"/>
          <w:szCs w:val="18"/>
          <w:u w:val="single"/>
        </w:rPr>
        <w:t xml:space="preserve">gstime:isc2004-04) </w:t>
      </w:r>
      <w:r>
        <w:t>versions.  The following query will generate a table with all the named eras, their lower boundary age assigned in that version, and labels for the type of Geochronologic boundary defined (if there is one defined).</w:t>
      </w:r>
    </w:p>
    <w:p w14:paraId="0074262B" w14:textId="77777777" w:rsidR="009C3B37" w:rsidRPr="009C3B37" w:rsidRDefault="009C3B37" w:rsidP="009C3B37"/>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FDCC99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242ED1F8"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339D35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4C6D659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1BDEC8B7"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C6E82D"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5C5DC1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12984A3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764429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5C5AE16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258560AB"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08DA417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380E0E5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6AB357F" w14:textId="0E488AC7" w:rsidR="009C3B37" w:rsidRPr="00BB59E7" w:rsidRDefault="009C3B37" w:rsidP="009C3B37">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sectPr w:rsidR="009C3B37" w:rsidRPr="00BB59E7">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60DEB" w14:textId="77777777" w:rsidR="00FF51AE" w:rsidRDefault="00FF51AE" w:rsidP="0032602C">
      <w:pPr>
        <w:spacing w:after="0" w:line="240" w:lineRule="auto"/>
      </w:pPr>
      <w:r>
        <w:separator/>
      </w:r>
    </w:p>
  </w:endnote>
  <w:endnote w:type="continuationSeparator" w:id="0">
    <w:p w14:paraId="7966E8E3" w14:textId="77777777" w:rsidR="00FF51AE" w:rsidRDefault="00FF51AE"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574D35BA" w:rsidR="00375D7F" w:rsidRDefault="00375D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375D7F" w:rsidRDefault="0037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2BDBD" w14:textId="77777777" w:rsidR="00FF51AE" w:rsidRDefault="00FF51AE" w:rsidP="0032602C">
      <w:pPr>
        <w:spacing w:after="0" w:line="240" w:lineRule="auto"/>
      </w:pPr>
      <w:r>
        <w:separator/>
      </w:r>
    </w:p>
  </w:footnote>
  <w:footnote w:type="continuationSeparator" w:id="0">
    <w:p w14:paraId="3131C5A5" w14:textId="77777777" w:rsidR="00FF51AE" w:rsidRDefault="00FF51AE" w:rsidP="0032602C">
      <w:pPr>
        <w:spacing w:after="0" w:line="240" w:lineRule="auto"/>
      </w:pPr>
      <w:r>
        <w:continuationSeparator/>
      </w:r>
    </w:p>
  </w:footnote>
  <w:footnote w:id="1">
    <w:p w14:paraId="218B40BD" w14:textId="0BD50DE5" w:rsidR="00375D7F" w:rsidRDefault="00375D7F">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375D7F" w:rsidRDefault="00375D7F">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kwrwUAMXbugSwAAAA="/>
  </w:docVars>
  <w:rsids>
    <w:rsidRoot w:val="00D84BCD"/>
    <w:rsid w:val="00035595"/>
    <w:rsid w:val="00044607"/>
    <w:rsid w:val="00050756"/>
    <w:rsid w:val="00060ABD"/>
    <w:rsid w:val="00073EA6"/>
    <w:rsid w:val="00097965"/>
    <w:rsid w:val="000B276D"/>
    <w:rsid w:val="0012036E"/>
    <w:rsid w:val="00177AA9"/>
    <w:rsid w:val="00177C8E"/>
    <w:rsid w:val="001A431A"/>
    <w:rsid w:val="00206D37"/>
    <w:rsid w:val="00282677"/>
    <w:rsid w:val="00293ED9"/>
    <w:rsid w:val="0032602C"/>
    <w:rsid w:val="00353247"/>
    <w:rsid w:val="00375D7F"/>
    <w:rsid w:val="003A2A85"/>
    <w:rsid w:val="003F32D1"/>
    <w:rsid w:val="00421339"/>
    <w:rsid w:val="00455F1B"/>
    <w:rsid w:val="004663A1"/>
    <w:rsid w:val="00466C5D"/>
    <w:rsid w:val="004679F8"/>
    <w:rsid w:val="004716FA"/>
    <w:rsid w:val="004737CA"/>
    <w:rsid w:val="00473DA3"/>
    <w:rsid w:val="00484A6F"/>
    <w:rsid w:val="00495496"/>
    <w:rsid w:val="004A464F"/>
    <w:rsid w:val="004A754D"/>
    <w:rsid w:val="004D355C"/>
    <w:rsid w:val="004D727D"/>
    <w:rsid w:val="00527DB8"/>
    <w:rsid w:val="00535BA3"/>
    <w:rsid w:val="00555202"/>
    <w:rsid w:val="00561FAC"/>
    <w:rsid w:val="005A7489"/>
    <w:rsid w:val="00624F86"/>
    <w:rsid w:val="00644C58"/>
    <w:rsid w:val="006D3D54"/>
    <w:rsid w:val="006F681F"/>
    <w:rsid w:val="00701229"/>
    <w:rsid w:val="00713CBB"/>
    <w:rsid w:val="00757E7E"/>
    <w:rsid w:val="00766A1D"/>
    <w:rsid w:val="0079177B"/>
    <w:rsid w:val="00830F72"/>
    <w:rsid w:val="00843EAC"/>
    <w:rsid w:val="008A1834"/>
    <w:rsid w:val="008B1BF3"/>
    <w:rsid w:val="008D3373"/>
    <w:rsid w:val="008F4079"/>
    <w:rsid w:val="008F78DB"/>
    <w:rsid w:val="00925549"/>
    <w:rsid w:val="00972D9C"/>
    <w:rsid w:val="009C3B37"/>
    <w:rsid w:val="009E50A4"/>
    <w:rsid w:val="00A2079D"/>
    <w:rsid w:val="00A71D05"/>
    <w:rsid w:val="00AC331A"/>
    <w:rsid w:val="00AF1FB2"/>
    <w:rsid w:val="00B84B2F"/>
    <w:rsid w:val="00BB59E7"/>
    <w:rsid w:val="00BF726E"/>
    <w:rsid w:val="00C010E8"/>
    <w:rsid w:val="00C13C5C"/>
    <w:rsid w:val="00C401B5"/>
    <w:rsid w:val="00C51E8A"/>
    <w:rsid w:val="00C5231A"/>
    <w:rsid w:val="00C54BD9"/>
    <w:rsid w:val="00C56E78"/>
    <w:rsid w:val="00C70E55"/>
    <w:rsid w:val="00C84572"/>
    <w:rsid w:val="00C954B4"/>
    <w:rsid w:val="00CC09ED"/>
    <w:rsid w:val="00CF7969"/>
    <w:rsid w:val="00D001EB"/>
    <w:rsid w:val="00D569F1"/>
    <w:rsid w:val="00D73AB4"/>
    <w:rsid w:val="00D84BCD"/>
    <w:rsid w:val="00DA51F9"/>
    <w:rsid w:val="00DF563A"/>
    <w:rsid w:val="00E01288"/>
    <w:rsid w:val="00E17AE9"/>
    <w:rsid w:val="00E772B8"/>
    <w:rsid w:val="00E93C36"/>
    <w:rsid w:val="00EC5B7D"/>
    <w:rsid w:val="00EF5C39"/>
    <w:rsid w:val="00F35C9B"/>
    <w:rsid w:val="00F77958"/>
    <w:rsid w:val="00F84B68"/>
    <w:rsid w:val="00F86ABF"/>
    <w:rsid w:val="00FC6048"/>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1Report.docx" TargetMode="External"/><Relationship Id="rId18" Type="http://schemas.openxmlformats.org/officeDocument/2006/relationships/image" Target="media/image1.png"/><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GitHub\Loop3DGKM\Draft1.1Report.docx" TargetMode="External"/><Relationship Id="rId17" Type="http://schemas.openxmlformats.org/officeDocument/2006/relationships/hyperlink" Target="http://resource.geosciml.org/"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ublication/221630979_Sweetening_ontologies_with_DOLCE"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6.png"/><Relationship Id="rId32"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5.png"/><Relationship Id="rId28" Type="http://schemas.openxmlformats.org/officeDocument/2006/relationships/hyperlink" Target="https://github.com/GeoscienceAustralia/geosciml.org/blob/master/resource/static/vocabulary/timescale/isc2017.ttl" TargetMode="External"/><Relationship Id="rId10" Type="http://schemas.openxmlformats.org/officeDocument/2006/relationships/hyperlink" Target="file:///E:\GitHub\Loop3DGKM\Draft1.1Report.docx" TargetMode="External"/><Relationship Id="rId19" Type="http://schemas.openxmlformats.org/officeDocument/2006/relationships/hyperlink" Target="https://github.com/Loop3D/GKM/tree/master/Loop3D-GSO"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E:\GitHub\Loop3DGKM\Draft1.1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4.png"/><Relationship Id="rId27" Type="http://schemas.openxmlformats.org/officeDocument/2006/relationships/hyperlink" Target="http://loop3d.org/GSO/ontology/2020/1/" TargetMode="External"/><Relationship Id="rId30" Type="http://schemas.openxmlformats.org/officeDocument/2006/relationships/hyperlink" Target="http://loop3d.org/GSO/ontology/2020/1" TargetMode="External"/><Relationship Id="rId35" Type="http://schemas.openxmlformats.org/officeDocument/2006/relationships/theme" Target="theme/theme1.xml"/><Relationship Id="rId8" Type="http://schemas.openxmlformats.org/officeDocument/2006/relationships/hyperlink" Target="mailto:boyan.brodaric@canada.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1AAE-BDEF-4C0E-84A1-787BB97B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18</Pages>
  <Words>5411</Words>
  <Characters>30845</Characters>
  <Application>Microsoft Office Word</Application>
  <DocSecurity>0</DocSecurity>
  <Lines>257</Lines>
  <Paragraphs>72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//Modules:</vt:lpstr>
      <vt:lpstr>Ontology Classes</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Property</vt:lpstr>
      <vt:lpstr>    Hydrology</vt:lpstr>
      <vt:lpstr>Namespaces</vt:lpstr>
      <vt:lpstr>Vocabularies</vt:lpstr>
      <vt:lpstr>Property Pattern</vt:lpstr>
      <vt:lpstr>URI pattern</vt:lpstr>
      <vt:lpstr>Test Instances</vt:lpstr>
      <vt:lpstr>References</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11</cp:revision>
  <cp:lastPrinted>2020-03-17T17:16:00Z</cp:lastPrinted>
  <dcterms:created xsi:type="dcterms:W3CDTF">2020-03-17T05:07:00Z</dcterms:created>
  <dcterms:modified xsi:type="dcterms:W3CDTF">2020-05-11T20:37:00Z</dcterms:modified>
</cp:coreProperties>
</file>