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E0" w:rsidRPr="008E1E94" w:rsidRDefault="00183DE0">
      <w:pPr>
        <w:rPr>
          <w:rFonts w:ascii="Calibri Light" w:hAnsi="Calibri Light" w:cs="Calibri Light"/>
          <w:lang w:val="en-US"/>
        </w:rPr>
      </w:pPr>
      <w:r w:rsidRPr="008E1E94">
        <w:rPr>
          <w:rFonts w:ascii="Calibri Light" w:hAnsi="Calibri Light" w:cs="Calibri Light"/>
        </w:rPr>
        <w:t xml:space="preserve">Таблица </w:t>
      </w:r>
      <w:r w:rsidRPr="008E1E94">
        <w:rPr>
          <w:rFonts w:ascii="Calibri Light" w:hAnsi="Calibri Light" w:cs="Calibri Light"/>
          <w:lang w:val="en-US"/>
        </w:rPr>
        <w:t>Reservations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3DE0" w:rsidRPr="008E1E94" w:rsidTr="00183DE0">
        <w:tc>
          <w:tcPr>
            <w:tcW w:w="3115" w:type="dxa"/>
          </w:tcPr>
          <w:p w:rsidR="00183DE0" w:rsidRPr="008E1E94" w:rsidRDefault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Flight</w:t>
            </w:r>
          </w:p>
        </w:tc>
        <w:tc>
          <w:tcPr>
            <w:tcW w:w="3115" w:type="dxa"/>
          </w:tcPr>
          <w:p w:rsidR="00183DE0" w:rsidRPr="008E1E94" w:rsidRDefault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Seat</w:t>
            </w:r>
          </w:p>
        </w:tc>
        <w:tc>
          <w:tcPr>
            <w:tcW w:w="3115" w:type="dxa"/>
          </w:tcPr>
          <w:p w:rsidR="00183DE0" w:rsidRPr="008E1E94" w:rsidRDefault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Name_P</w:t>
            </w:r>
          </w:p>
        </w:tc>
      </w:tr>
      <w:tr w:rsidR="00183DE0" w:rsidRPr="008E1E94" w:rsidTr="00183DE0">
        <w:tc>
          <w:tcPr>
            <w:tcW w:w="3115" w:type="dxa"/>
          </w:tcPr>
          <w:p w:rsidR="00183DE0" w:rsidRPr="008E1E94" w:rsidRDefault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10</w:t>
            </w:r>
          </w:p>
        </w:tc>
        <w:tc>
          <w:tcPr>
            <w:tcW w:w="3115" w:type="dxa"/>
          </w:tcPr>
          <w:p w:rsidR="00183DE0" w:rsidRPr="008E1E94" w:rsidRDefault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7B</w:t>
            </w:r>
          </w:p>
        </w:tc>
        <w:tc>
          <w:tcPr>
            <w:tcW w:w="3115" w:type="dxa"/>
          </w:tcPr>
          <w:p w:rsidR="00183DE0" w:rsidRPr="008E1E94" w:rsidRDefault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Null</w:t>
            </w:r>
          </w:p>
        </w:tc>
      </w:tr>
      <w:tr w:rsidR="00183DE0" w:rsidRPr="008E1E94" w:rsidTr="00183DE0">
        <w:tc>
          <w:tcPr>
            <w:tcW w:w="3115" w:type="dxa"/>
          </w:tcPr>
          <w:p w:rsidR="00183DE0" w:rsidRPr="008E1E94" w:rsidRDefault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10</w:t>
            </w:r>
          </w:p>
        </w:tc>
        <w:tc>
          <w:tcPr>
            <w:tcW w:w="3115" w:type="dxa"/>
          </w:tcPr>
          <w:p w:rsidR="00183DE0" w:rsidRPr="008E1E94" w:rsidRDefault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7C</w:t>
            </w:r>
          </w:p>
        </w:tc>
        <w:tc>
          <w:tcPr>
            <w:tcW w:w="3115" w:type="dxa"/>
          </w:tcPr>
          <w:p w:rsidR="00183DE0" w:rsidRPr="008E1E94" w:rsidRDefault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Null</w:t>
            </w:r>
          </w:p>
        </w:tc>
      </w:tr>
    </w:tbl>
    <w:p w:rsidR="00183DE0" w:rsidRPr="008E1E94" w:rsidRDefault="00183DE0">
      <w:pPr>
        <w:rPr>
          <w:rFonts w:ascii="Calibri Light" w:hAnsi="Calibri Light" w:cs="Calibri Light"/>
          <w:lang w:val="en-US"/>
        </w:rPr>
      </w:pPr>
    </w:p>
    <w:p w:rsidR="009962B7" w:rsidRPr="008E1E94" w:rsidRDefault="00183DE0" w:rsidP="00183DE0">
      <w:pPr>
        <w:spacing w:after="0"/>
        <w:rPr>
          <w:rFonts w:ascii="Calibri Light" w:hAnsi="Calibri Light" w:cs="Calibri Light"/>
        </w:rPr>
      </w:pPr>
      <w:r w:rsidRPr="008E1E94">
        <w:rPr>
          <w:rFonts w:ascii="Calibri Light" w:hAnsi="Calibri Light" w:cs="Calibri Light"/>
        </w:rPr>
        <w:t>Примером грязного чтения может быть:</w:t>
      </w:r>
    </w:p>
    <w:p w:rsidR="00183DE0" w:rsidRPr="008E1E94" w:rsidRDefault="00183DE0" w:rsidP="00183DE0">
      <w:pPr>
        <w:spacing w:after="0"/>
        <w:rPr>
          <w:rFonts w:ascii="Calibri Light" w:hAnsi="Calibri Light" w:cs="Calibri Light"/>
        </w:rPr>
      </w:pPr>
      <w:r w:rsidRPr="008E1E94">
        <w:rPr>
          <w:rFonts w:ascii="Calibri Light" w:hAnsi="Calibri Light" w:cs="Calibri Light"/>
        </w:rPr>
        <w:t>Транзакция А обновляет данные в строке и после происходит откат транзакции. Из-за того, что между этими событиями транзакция Б прочитала данные из этой строки, было получено неверное значение.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481" w:rsidRPr="008E1E94" w:rsidTr="00646481">
        <w:tc>
          <w:tcPr>
            <w:tcW w:w="4672" w:type="dxa"/>
          </w:tcPr>
          <w:p w:rsidR="00646481" w:rsidRPr="008E1E94" w:rsidRDefault="00646481" w:rsidP="00183DE0">
            <w:pPr>
              <w:rPr>
                <w:rFonts w:ascii="Calibri Light" w:hAnsi="Calibri Light" w:cs="Calibri Light"/>
              </w:rPr>
            </w:pPr>
            <w:r w:rsidRPr="008E1E94">
              <w:rPr>
                <w:rFonts w:ascii="Calibri Light" w:hAnsi="Calibri Light" w:cs="Calibri Light"/>
              </w:rPr>
              <w:t>Транзакция А</w:t>
            </w:r>
          </w:p>
        </w:tc>
        <w:tc>
          <w:tcPr>
            <w:tcW w:w="4673" w:type="dxa"/>
          </w:tcPr>
          <w:p w:rsidR="00646481" w:rsidRPr="008E1E94" w:rsidRDefault="00646481" w:rsidP="00183DE0">
            <w:pPr>
              <w:rPr>
                <w:rFonts w:ascii="Calibri Light" w:hAnsi="Calibri Light" w:cs="Calibri Light"/>
              </w:rPr>
            </w:pPr>
            <w:r w:rsidRPr="008E1E94">
              <w:rPr>
                <w:rFonts w:ascii="Calibri Light" w:hAnsi="Calibri Light" w:cs="Calibri Light"/>
              </w:rPr>
              <w:t>Транзакция Б</w:t>
            </w:r>
          </w:p>
        </w:tc>
      </w:tr>
      <w:tr w:rsidR="00646481" w:rsidRPr="00FE531A" w:rsidTr="00646481">
        <w:tc>
          <w:tcPr>
            <w:tcW w:w="4672" w:type="dxa"/>
          </w:tcPr>
          <w:p w:rsidR="00646481" w:rsidRPr="008E1E94" w:rsidRDefault="00646481" w:rsidP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UPDATE Reservations</w:t>
            </w:r>
          </w:p>
          <w:p w:rsidR="00646481" w:rsidRPr="008E1E94" w:rsidRDefault="00646481" w:rsidP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SET Name_P = ‘</w:t>
            </w:r>
            <w:r w:rsidRPr="008E1E94">
              <w:rPr>
                <w:rFonts w:ascii="Calibri Light" w:hAnsi="Calibri Light" w:cs="Calibri Light"/>
              </w:rPr>
              <w:t>Иванов</w:t>
            </w:r>
            <w:r w:rsidRPr="008E1E94">
              <w:rPr>
                <w:rFonts w:ascii="Calibri Light" w:hAnsi="Calibri Light" w:cs="Calibri Light"/>
                <w:lang w:val="en-US"/>
              </w:rPr>
              <w:t>’</w:t>
            </w:r>
          </w:p>
          <w:p w:rsidR="00646481" w:rsidRPr="008E1E94" w:rsidRDefault="00646481" w:rsidP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WHERE Seat = ‘7C’ AND Flight = 10</w:t>
            </w:r>
          </w:p>
          <w:p w:rsidR="003E117E" w:rsidRPr="008E1E94" w:rsidRDefault="003E117E" w:rsidP="00183DE0">
            <w:pPr>
              <w:rPr>
                <w:rFonts w:ascii="Calibri Light" w:hAnsi="Calibri Light" w:cs="Calibri Light"/>
                <w:lang w:val="en-US"/>
              </w:rPr>
            </w:pPr>
          </w:p>
          <w:p w:rsidR="003E117E" w:rsidRPr="008E1E94" w:rsidRDefault="003E117E" w:rsidP="00183DE0">
            <w:pPr>
              <w:rPr>
                <w:rFonts w:ascii="Calibri Light" w:hAnsi="Calibri Light" w:cs="Calibri Light"/>
                <w:lang w:val="en-US"/>
              </w:rPr>
            </w:pPr>
          </w:p>
          <w:p w:rsidR="003E117E" w:rsidRPr="008E1E94" w:rsidRDefault="003E117E" w:rsidP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…</w:t>
            </w:r>
          </w:p>
          <w:p w:rsidR="003E117E" w:rsidRPr="008E1E94" w:rsidRDefault="003E117E" w:rsidP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ROLLBACK</w:t>
            </w:r>
          </w:p>
        </w:tc>
        <w:tc>
          <w:tcPr>
            <w:tcW w:w="4673" w:type="dxa"/>
          </w:tcPr>
          <w:p w:rsidR="00646481" w:rsidRPr="008E1E94" w:rsidRDefault="00646481" w:rsidP="00183DE0">
            <w:pPr>
              <w:rPr>
                <w:rFonts w:ascii="Calibri Light" w:hAnsi="Calibri Light" w:cs="Calibri Light"/>
                <w:lang w:val="en-US"/>
              </w:rPr>
            </w:pPr>
          </w:p>
          <w:p w:rsidR="00646481" w:rsidRPr="008E1E94" w:rsidRDefault="00646481" w:rsidP="00183DE0">
            <w:pPr>
              <w:rPr>
                <w:rFonts w:ascii="Calibri Light" w:hAnsi="Calibri Light" w:cs="Calibri Light"/>
                <w:lang w:val="en-US"/>
              </w:rPr>
            </w:pPr>
          </w:p>
          <w:p w:rsidR="00646481" w:rsidRPr="008E1E94" w:rsidRDefault="00646481" w:rsidP="00183DE0">
            <w:pPr>
              <w:rPr>
                <w:rFonts w:ascii="Calibri Light" w:hAnsi="Calibri Light" w:cs="Calibri Light"/>
                <w:lang w:val="en-US"/>
              </w:rPr>
            </w:pPr>
          </w:p>
          <w:p w:rsidR="00646481" w:rsidRPr="008E1E94" w:rsidRDefault="00646481" w:rsidP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SELECT Name_P FROM Reservations</w:t>
            </w:r>
          </w:p>
          <w:p w:rsidR="00646481" w:rsidRPr="008E1E94" w:rsidRDefault="00646481" w:rsidP="00183DE0">
            <w:pPr>
              <w:rPr>
                <w:rFonts w:ascii="Calibri Light" w:hAnsi="Calibri Light" w:cs="Calibri Light"/>
                <w:lang w:val="en-US"/>
              </w:rPr>
            </w:pPr>
            <w:r w:rsidRPr="008E1E94">
              <w:rPr>
                <w:rFonts w:ascii="Calibri Light" w:hAnsi="Calibri Light" w:cs="Calibri Light"/>
                <w:lang w:val="en-US"/>
              </w:rPr>
              <w:t>WHERE Seat = ‘7C’ AND Flight = 10</w:t>
            </w:r>
          </w:p>
        </w:tc>
      </w:tr>
    </w:tbl>
    <w:p w:rsidR="00135D78" w:rsidRPr="008E1E94" w:rsidRDefault="00135D78" w:rsidP="00183DE0">
      <w:pPr>
        <w:spacing w:after="0"/>
        <w:rPr>
          <w:rFonts w:ascii="Calibri Light" w:hAnsi="Calibri Light" w:cs="Calibri Light"/>
          <w:lang w:val="en-US"/>
        </w:rPr>
      </w:pPr>
    </w:p>
    <w:p w:rsidR="00046528" w:rsidRPr="008E1E94" w:rsidRDefault="00597D63" w:rsidP="00183DE0">
      <w:pPr>
        <w:spacing w:after="0"/>
        <w:rPr>
          <w:rFonts w:ascii="Calibri Light" w:hAnsi="Calibri Light" w:cs="Calibri Light"/>
        </w:rPr>
      </w:pPr>
      <w:r w:rsidRPr="008E1E94">
        <w:rPr>
          <w:rFonts w:ascii="Calibri Light" w:hAnsi="Calibri Light" w:cs="Calibri Light"/>
        </w:rPr>
        <w:t>Неповторяемое чтение – из-за другой транзакции получаемые данные в одних и тех же запросах отличаются.</w:t>
      </w:r>
    </w:p>
    <w:p w:rsidR="00DD2513" w:rsidRPr="008E1E94" w:rsidRDefault="00DD2513" w:rsidP="00183DE0">
      <w:pPr>
        <w:spacing w:after="0"/>
        <w:rPr>
          <w:rFonts w:ascii="Calibri Light" w:hAnsi="Calibri Light" w:cs="Calibri Light"/>
        </w:rPr>
      </w:pPr>
      <w:r w:rsidRPr="008E1E94">
        <w:rPr>
          <w:rFonts w:ascii="Calibri Light" w:hAnsi="Calibri Light" w:cs="Calibri Light"/>
        </w:rPr>
        <w:t xml:space="preserve">В стандарте </w:t>
      </w:r>
      <w:r w:rsidRPr="008E1E94">
        <w:rPr>
          <w:rFonts w:ascii="Calibri Light" w:hAnsi="Calibri Light" w:cs="Calibri Light"/>
          <w:lang w:val="en-US"/>
        </w:rPr>
        <w:t>SQL</w:t>
      </w:r>
      <w:r w:rsidRPr="008E1E94">
        <w:rPr>
          <w:rFonts w:ascii="Calibri Light" w:hAnsi="Calibri Light" w:cs="Calibri Light"/>
        </w:rPr>
        <w:t xml:space="preserve"> было определено 4 уровня изоляции данных.</w:t>
      </w:r>
    </w:p>
    <w:p w:rsidR="00A40181" w:rsidRDefault="003D147F" w:rsidP="00A40181">
      <w:pPr>
        <w:pStyle w:val="a4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8A2799">
        <w:rPr>
          <w:rFonts w:ascii="Calibri Light" w:hAnsi="Calibri Light" w:cs="Calibri Light"/>
        </w:rPr>
        <w:t>Незавершенное чтение.</w:t>
      </w:r>
      <w:r w:rsidR="0027694D" w:rsidRPr="008A2799">
        <w:rPr>
          <w:rFonts w:ascii="Calibri Light" w:hAnsi="Calibri Light" w:cs="Calibri Light"/>
        </w:rPr>
        <w:t xml:space="preserve"> Этот уровень требует, что изменять данные могла только одна транзакция.</w:t>
      </w:r>
      <w:r w:rsidR="00AD15CB" w:rsidRPr="008A2799">
        <w:rPr>
          <w:rFonts w:ascii="Calibri Light" w:hAnsi="Calibri Light" w:cs="Calibri Light"/>
        </w:rPr>
        <w:t xml:space="preserve"> Если транзакции необходимо изменить те же данные, она должна ожидать завершения первой транзакции.</w:t>
      </w:r>
    </w:p>
    <w:p w:rsidR="008A2799" w:rsidRPr="005429F6" w:rsidRDefault="008A2799" w:rsidP="008A2799">
      <w:pPr>
        <w:pStyle w:val="a4"/>
        <w:spacing w:after="0"/>
        <w:rPr>
          <w:rFonts w:ascii="Calibri Light" w:hAnsi="Calibri Light" w:cs="Calibri Light"/>
          <w:color w:val="00B0F0"/>
          <w:lang w:val="en-US"/>
        </w:rPr>
      </w:pPr>
      <w:r w:rsidRPr="005429F6">
        <w:rPr>
          <w:rFonts w:ascii="Calibri Light" w:hAnsi="Calibri Light" w:cs="Calibri Light"/>
          <w:color w:val="00B0F0"/>
          <w:lang w:val="en-US"/>
        </w:rPr>
        <w:t>READ UNCOMMITTED</w:t>
      </w:r>
    </w:p>
    <w:p w:rsidR="008A2799" w:rsidRPr="008A2799" w:rsidRDefault="008A2799" w:rsidP="008A2799">
      <w:pPr>
        <w:pStyle w:val="a4"/>
        <w:spacing w:after="0"/>
        <w:rPr>
          <w:rFonts w:ascii="Calibri Light" w:hAnsi="Calibri Light" w:cs="Calibri Light"/>
          <w:lang w:val="en-US"/>
        </w:rPr>
      </w:pPr>
    </w:p>
    <w:p w:rsidR="007D719F" w:rsidRDefault="007D719F" w:rsidP="007D719F">
      <w:pPr>
        <w:pStyle w:val="a4"/>
        <w:numPr>
          <w:ilvl w:val="0"/>
          <w:numId w:val="1"/>
        </w:numPr>
        <w:spacing w:line="360" w:lineRule="auto"/>
        <w:rPr>
          <w:rFonts w:ascii="Calibri Light" w:hAnsi="Calibri Light" w:cs="Calibri Light"/>
        </w:rPr>
      </w:pPr>
      <w:r w:rsidRPr="008A2799">
        <w:rPr>
          <w:rFonts w:ascii="Calibri Light" w:hAnsi="Calibri Light" w:cs="Calibri Light"/>
        </w:rPr>
        <w:t xml:space="preserve">Уровень «Завершённое чтение» - этот уровень позволяет избежать грязного чтения. Если транзакция начала изменение данных, то никакая другая транзакция не может их прочитать до завершения первой. </w:t>
      </w:r>
    </w:p>
    <w:p w:rsidR="008A2799" w:rsidRPr="005429F6" w:rsidRDefault="008A2799" w:rsidP="008A2799">
      <w:pPr>
        <w:pStyle w:val="a4"/>
        <w:spacing w:line="360" w:lineRule="auto"/>
        <w:rPr>
          <w:rFonts w:ascii="Calibri Light" w:hAnsi="Calibri Light" w:cs="Calibri Light"/>
          <w:color w:val="00B0F0"/>
          <w:lang w:val="en-US"/>
        </w:rPr>
      </w:pPr>
      <w:r w:rsidRPr="005429F6">
        <w:rPr>
          <w:rFonts w:ascii="Calibri Light" w:hAnsi="Calibri Light" w:cs="Calibri Light"/>
          <w:color w:val="00B0F0"/>
          <w:lang w:val="en-US"/>
        </w:rPr>
        <w:t>READ COMMITTED</w:t>
      </w:r>
    </w:p>
    <w:p w:rsidR="008A2799" w:rsidRPr="008A2799" w:rsidRDefault="008A2799" w:rsidP="008A2799">
      <w:pPr>
        <w:pStyle w:val="a4"/>
        <w:spacing w:line="360" w:lineRule="auto"/>
        <w:rPr>
          <w:rFonts w:ascii="Calibri Light" w:hAnsi="Calibri Light" w:cs="Calibri Light"/>
          <w:lang w:val="en-US"/>
        </w:rPr>
      </w:pPr>
    </w:p>
    <w:p w:rsidR="007D719F" w:rsidRDefault="007D719F" w:rsidP="007D719F">
      <w:pPr>
        <w:pStyle w:val="a4"/>
        <w:numPr>
          <w:ilvl w:val="0"/>
          <w:numId w:val="1"/>
        </w:numPr>
        <w:spacing w:line="360" w:lineRule="auto"/>
        <w:rPr>
          <w:rFonts w:ascii="Calibri Light" w:hAnsi="Calibri Light" w:cs="Calibri Light"/>
        </w:rPr>
      </w:pPr>
      <w:r w:rsidRPr="008A2799">
        <w:rPr>
          <w:rFonts w:ascii="Calibri Light" w:hAnsi="Calibri Light" w:cs="Calibri Light"/>
        </w:rPr>
        <w:t xml:space="preserve">Уровень «Воспроизводимое чтение» - этот уровень позволяет избежать повторяемости чтения. Если транзакция считывает данные, то никакая другая транзакция не может их изменить. </w:t>
      </w:r>
    </w:p>
    <w:p w:rsidR="008A2799" w:rsidRPr="005429F6" w:rsidRDefault="008A2799" w:rsidP="008A2799">
      <w:pPr>
        <w:pStyle w:val="a4"/>
        <w:spacing w:line="360" w:lineRule="auto"/>
        <w:rPr>
          <w:rFonts w:ascii="Calibri Light" w:hAnsi="Calibri Light" w:cs="Calibri Light"/>
          <w:color w:val="00B0F0"/>
          <w:lang w:val="en-US"/>
        </w:rPr>
      </w:pPr>
      <w:r w:rsidRPr="005429F6">
        <w:rPr>
          <w:rFonts w:ascii="Calibri Light" w:hAnsi="Calibri Light" w:cs="Calibri Light"/>
          <w:color w:val="00B0F0"/>
          <w:lang w:val="en-US"/>
        </w:rPr>
        <w:t>REPEATABLE READ</w:t>
      </w:r>
    </w:p>
    <w:p w:rsidR="008A2799" w:rsidRPr="008A2799" w:rsidRDefault="008A2799" w:rsidP="008A2799">
      <w:pPr>
        <w:pStyle w:val="a4"/>
        <w:spacing w:line="360" w:lineRule="auto"/>
        <w:rPr>
          <w:rFonts w:ascii="Calibri Light" w:hAnsi="Calibri Light" w:cs="Calibri Light"/>
          <w:lang w:val="en-US"/>
        </w:rPr>
      </w:pPr>
    </w:p>
    <w:p w:rsidR="008E1E94" w:rsidRDefault="007D719F" w:rsidP="008E1E94">
      <w:pPr>
        <w:pStyle w:val="a4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8A2799">
        <w:rPr>
          <w:rFonts w:ascii="Calibri Light" w:hAnsi="Calibri Light" w:cs="Calibri Light"/>
        </w:rPr>
        <w:t>Уровень «Сериализуемость» - этот уровень позволяет избежать «чтение фантомов». Если транзакция обращается к данным, то никакая другая транзакция не сможет добавить или изменить. Такая блокировка накладывается на таблицы, соответствующие определенному логическому условию. Сериализуемость означает</w:t>
      </w:r>
      <w:r w:rsidR="008E1E94" w:rsidRPr="008A2799">
        <w:rPr>
          <w:rFonts w:ascii="Calibri Light" w:hAnsi="Calibri Light" w:cs="Calibri Light"/>
        </w:rPr>
        <w:t>, что две транзакции накладываются параллельно таким образом, что их результаты согласуются с результатами, которые могут быть получены при последовательной обработке этих транзакций.</w:t>
      </w:r>
    </w:p>
    <w:p w:rsidR="008A2799" w:rsidRDefault="008A2799" w:rsidP="008A2799">
      <w:pPr>
        <w:pStyle w:val="a4"/>
        <w:spacing w:after="0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SERIALIZABLE</w:t>
      </w:r>
    </w:p>
    <w:p w:rsidR="00372483" w:rsidRDefault="00372483" w:rsidP="008A2799">
      <w:pPr>
        <w:pStyle w:val="a4"/>
        <w:spacing w:after="0"/>
        <w:rPr>
          <w:rFonts w:ascii="Calibri Light" w:hAnsi="Calibri Light" w:cs="Calibri Light"/>
          <w:lang w:val="en-US"/>
        </w:rPr>
      </w:pPr>
    </w:p>
    <w:p w:rsidR="00372483" w:rsidRPr="00AF181D" w:rsidRDefault="00372483" w:rsidP="004B6EF0">
      <w:pPr>
        <w:pStyle w:val="a4"/>
        <w:spacing w:after="0"/>
        <w:rPr>
          <w:rFonts w:ascii="Calibri Light" w:hAnsi="Calibri Light" w:cs="Calibri Light"/>
          <w:color w:val="00B0F0"/>
          <w:lang w:val="en-US"/>
        </w:rPr>
      </w:pPr>
      <w:r>
        <w:rPr>
          <w:rFonts w:ascii="Calibri Light" w:hAnsi="Calibri Light" w:cs="Calibri Light"/>
          <w:lang w:val="en-US"/>
        </w:rPr>
        <w:t xml:space="preserve">SET TRANSACTION ISOLATION LEVEL </w:t>
      </w:r>
      <w:r w:rsidRPr="000E7B14">
        <w:rPr>
          <w:rFonts w:ascii="Calibri Light" w:hAnsi="Calibri Light" w:cs="Calibri Light"/>
          <w:color w:val="00B0F0"/>
        </w:rPr>
        <w:t>уровень</w:t>
      </w:r>
    </w:p>
    <w:p w:rsidR="005E0EE0" w:rsidRPr="003A5237" w:rsidRDefault="004B6EF0" w:rsidP="00072559">
      <w:pPr>
        <w:pStyle w:val="a4"/>
        <w:spacing w:after="0"/>
        <w:ind w:left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lastRenderedPageBreak/>
        <w:t>Параллельно с изменением данных в базе СУБД осуществляет журналирование транзакций – внесение записей о транзакциях в специальный файл регистрации.</w:t>
      </w:r>
      <w:r w:rsidR="005E0EE0" w:rsidRPr="003A5237">
        <w:rPr>
          <w:rFonts w:asciiTheme="majorHAnsi" w:hAnsiTheme="majorHAnsi" w:cstheme="majorHAnsi"/>
        </w:rPr>
        <w:t xml:space="preserve"> Для того, чтобы после перезагрузки система могла определить, какие транзакции необходимо откатить, а какие – нет, производятся следующие действия: перед каждым завершением операции </w:t>
      </w:r>
      <w:r w:rsidR="005E0EE0" w:rsidRPr="003A5237">
        <w:rPr>
          <w:rFonts w:asciiTheme="majorHAnsi" w:hAnsiTheme="majorHAnsi" w:cstheme="majorHAnsi"/>
          <w:lang w:val="en-US"/>
        </w:rPr>
        <w:t>COMMIT</w:t>
      </w:r>
      <w:r w:rsidR="005E0EE0" w:rsidRPr="003A5237">
        <w:rPr>
          <w:rFonts w:asciiTheme="majorHAnsi" w:hAnsiTheme="majorHAnsi" w:cstheme="majorHAnsi"/>
        </w:rPr>
        <w:t>, файл регистрации физически записывается на диск.</w:t>
      </w:r>
      <w:r w:rsidR="005941B5" w:rsidRPr="003A5237">
        <w:rPr>
          <w:rFonts w:asciiTheme="majorHAnsi" w:hAnsiTheme="majorHAnsi" w:cstheme="majorHAnsi"/>
        </w:rPr>
        <w:t xml:space="preserve"> Это правило ведения файла регистрации называется протоколом предварительной записи в журнал. С некоторой периодичностью система автоматически устанавливает контрольную точку. Это означает, что содержимое всех страниц базы данных из оперативной памяти записывается</w:t>
      </w:r>
      <w:r w:rsidR="00510682" w:rsidRPr="003A5237">
        <w:rPr>
          <w:rFonts w:asciiTheme="majorHAnsi" w:hAnsiTheme="majorHAnsi" w:cstheme="majorHAnsi"/>
        </w:rPr>
        <w:t xml:space="preserve"> на диск и создается специальна</w:t>
      </w:r>
      <w:r w:rsidR="005941B5" w:rsidRPr="003A5237">
        <w:rPr>
          <w:rFonts w:asciiTheme="majorHAnsi" w:hAnsiTheme="majorHAnsi" w:cstheme="majorHAnsi"/>
        </w:rPr>
        <w:t xml:space="preserve">я </w:t>
      </w:r>
      <w:r w:rsidR="00742120" w:rsidRPr="003A5237">
        <w:rPr>
          <w:rFonts w:asciiTheme="majorHAnsi" w:hAnsiTheme="majorHAnsi" w:cstheme="majorHAnsi"/>
        </w:rPr>
        <w:t>физическая</w:t>
      </w:r>
      <w:r w:rsidR="00A47B37" w:rsidRPr="003A5237">
        <w:rPr>
          <w:rFonts w:asciiTheme="majorHAnsi" w:hAnsiTheme="majorHAnsi" w:cstheme="majorHAnsi"/>
        </w:rPr>
        <w:t xml:space="preserve"> запись контрольной точки, которая предоставляет список всех осуществляемых в данный момент транзакций</w:t>
      </w:r>
      <w:r w:rsidR="00210B92" w:rsidRPr="003A5237">
        <w:rPr>
          <w:rFonts w:asciiTheme="majorHAnsi" w:hAnsiTheme="majorHAnsi" w:cstheme="majorHAnsi"/>
        </w:rPr>
        <w:t>.</w:t>
      </w:r>
    </w:p>
    <w:p w:rsidR="00843427" w:rsidRPr="003A5237" w:rsidRDefault="00A4243E" w:rsidP="00072559">
      <w:pPr>
        <w:pStyle w:val="a4"/>
        <w:spacing w:after="0"/>
        <w:ind w:left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 xml:space="preserve">Если </w:t>
      </w:r>
      <w:proofErr w:type="gramStart"/>
      <w:r w:rsidRPr="003A5237">
        <w:rPr>
          <w:rFonts w:asciiTheme="majorHAnsi" w:hAnsiTheme="majorHAnsi" w:cstheme="majorHAnsi"/>
        </w:rPr>
        <w:t>во</w:t>
      </w:r>
      <w:r w:rsidR="00D60A05" w:rsidRPr="003A5237">
        <w:rPr>
          <w:rFonts w:asciiTheme="majorHAnsi" w:hAnsiTheme="majorHAnsi" w:cstheme="majorHAnsi"/>
        </w:rPr>
        <w:t xml:space="preserve"> </w:t>
      </w:r>
      <w:r w:rsidRPr="003A5237">
        <w:rPr>
          <w:rFonts w:asciiTheme="majorHAnsi" w:hAnsiTheme="majorHAnsi" w:cstheme="majorHAnsi"/>
        </w:rPr>
        <w:t>время</w:t>
      </w:r>
      <w:proofErr w:type="gramEnd"/>
      <w:r w:rsidRPr="003A5237">
        <w:rPr>
          <w:rFonts w:asciiTheme="majorHAnsi" w:hAnsiTheme="majorHAnsi" w:cstheme="majorHAnsi"/>
        </w:rPr>
        <w:t xml:space="preserve"> сбоя файлы на диске повреждены не были, и в результате потеряно только содержимое оперативной памяти, то этот сбой называется мягким.</w:t>
      </w:r>
      <w:r w:rsidR="002B0A84" w:rsidRPr="003A5237">
        <w:rPr>
          <w:rFonts w:asciiTheme="majorHAnsi" w:hAnsiTheme="majorHAnsi" w:cstheme="majorHAnsi"/>
        </w:rPr>
        <w:t xml:space="preserve"> </w:t>
      </w:r>
      <w:bookmarkStart w:id="0" w:name="_GoBack"/>
      <w:bookmarkEnd w:id="0"/>
      <w:r w:rsidR="002B0A84" w:rsidRPr="003A5237">
        <w:rPr>
          <w:rFonts w:asciiTheme="majorHAnsi" w:hAnsiTheme="majorHAnsi" w:cstheme="majorHAnsi"/>
        </w:rPr>
        <w:t>Анализ журнала транзакций позволит привести файлы базы в актуальное состояние.</w:t>
      </w:r>
    </w:p>
    <w:p w:rsidR="006750D2" w:rsidRPr="003A5237" w:rsidRDefault="00AF181D" w:rsidP="00072559">
      <w:pPr>
        <w:pStyle w:val="a4"/>
        <w:spacing w:after="0"/>
        <w:ind w:left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Большие системы баз данных обычно имеют распределенную структуру.</w:t>
      </w:r>
      <w:r w:rsidR="007C1C33" w:rsidRPr="003A5237">
        <w:rPr>
          <w:rFonts w:asciiTheme="majorHAnsi" w:hAnsiTheme="majorHAnsi" w:cstheme="majorHAnsi"/>
        </w:rPr>
        <w:t xml:space="preserve"> Если в распределенной базе данных транзакция затрагивает несколько узлов и на одном из них производимые действия не прошли, то откат изменений проводится на всех узлах.</w:t>
      </w:r>
      <w:r w:rsidR="00EC4422" w:rsidRPr="003A5237">
        <w:rPr>
          <w:rFonts w:asciiTheme="majorHAnsi" w:hAnsiTheme="majorHAnsi" w:cstheme="majorHAnsi"/>
        </w:rPr>
        <w:t xml:space="preserve"> Задачу управления распределенными транзакциями выполняет системный компонент </w:t>
      </w:r>
      <w:r w:rsidR="00965A40" w:rsidRPr="003A5237">
        <w:rPr>
          <w:rFonts w:asciiTheme="majorHAnsi" w:hAnsiTheme="majorHAnsi" w:cstheme="majorHAnsi"/>
        </w:rPr>
        <w:t xml:space="preserve">- </w:t>
      </w:r>
      <w:r w:rsidR="00EC4422" w:rsidRPr="003A5237">
        <w:rPr>
          <w:rFonts w:asciiTheme="majorHAnsi" w:hAnsiTheme="majorHAnsi" w:cstheme="majorHAnsi"/>
        </w:rPr>
        <w:t>координатор.</w:t>
      </w:r>
      <w:r w:rsidR="001D3253" w:rsidRPr="003A5237">
        <w:rPr>
          <w:rFonts w:asciiTheme="majorHAnsi" w:hAnsiTheme="majorHAnsi" w:cstheme="majorHAnsi"/>
        </w:rPr>
        <w:t xml:space="preserve"> Он использует протокол двухфазной фиксации:</w:t>
      </w:r>
    </w:p>
    <w:p w:rsidR="00B635D5" w:rsidRPr="003A5237" w:rsidRDefault="001D3253" w:rsidP="001D3253">
      <w:pPr>
        <w:pStyle w:val="a4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Каждому из затрагиваемых транзакцией узлов посылается сообщен</w:t>
      </w:r>
      <w:r w:rsidR="00D64E25" w:rsidRPr="003A5237">
        <w:rPr>
          <w:rFonts w:asciiTheme="majorHAnsi" w:hAnsiTheme="majorHAnsi" w:cstheme="majorHAnsi"/>
        </w:rPr>
        <w:t>ие о том, что он долж</w:t>
      </w:r>
      <w:r w:rsidR="00B635D5" w:rsidRPr="003A5237">
        <w:rPr>
          <w:rFonts w:asciiTheme="majorHAnsi" w:hAnsiTheme="majorHAnsi" w:cstheme="majorHAnsi"/>
        </w:rPr>
        <w:t>ен сделать</w:t>
      </w:r>
    </w:p>
    <w:p w:rsidR="001D3253" w:rsidRPr="003A5237" w:rsidRDefault="00B635D5" w:rsidP="001D3253">
      <w:pPr>
        <w:pStyle w:val="a4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К</w:t>
      </w:r>
      <w:r w:rsidR="00D64E25" w:rsidRPr="003A5237">
        <w:rPr>
          <w:rFonts w:asciiTheme="majorHAnsi" w:hAnsiTheme="majorHAnsi" w:cstheme="majorHAnsi"/>
        </w:rPr>
        <w:t>аждому узлу посылается запрос о том, готов ли он завершить транзакцию.</w:t>
      </w:r>
    </w:p>
    <w:p w:rsidR="00A667E9" w:rsidRPr="003A5237" w:rsidRDefault="00025A84" w:rsidP="00A667E9">
      <w:pPr>
        <w:pStyle w:val="a4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 xml:space="preserve">Каждый узел </w:t>
      </w:r>
      <w:r w:rsidR="00075C4C" w:rsidRPr="003A5237">
        <w:rPr>
          <w:rFonts w:asciiTheme="majorHAnsi" w:hAnsiTheme="majorHAnsi" w:cstheme="majorHAnsi"/>
        </w:rPr>
        <w:t xml:space="preserve">отвечает «Да» или «Нет», </w:t>
      </w:r>
      <w:r w:rsidR="00A168BB" w:rsidRPr="003A5237">
        <w:rPr>
          <w:rFonts w:asciiTheme="majorHAnsi" w:hAnsiTheme="majorHAnsi" w:cstheme="majorHAnsi"/>
        </w:rPr>
        <w:t>и,</w:t>
      </w:r>
      <w:r w:rsidR="00075C4C" w:rsidRPr="003A5237">
        <w:rPr>
          <w:rFonts w:asciiTheme="majorHAnsi" w:hAnsiTheme="majorHAnsi" w:cstheme="majorHAnsi"/>
        </w:rPr>
        <w:t xml:space="preserve"> если координатор получает </w:t>
      </w:r>
      <w:r w:rsidR="006E32A7">
        <w:rPr>
          <w:rFonts w:asciiTheme="majorHAnsi" w:hAnsiTheme="majorHAnsi" w:cstheme="majorHAnsi"/>
        </w:rPr>
        <w:t>от всех узлов сообщение «Да»,</w:t>
      </w:r>
      <w:r w:rsidR="00075C4C" w:rsidRPr="003A5237">
        <w:rPr>
          <w:rFonts w:asciiTheme="majorHAnsi" w:hAnsiTheme="majorHAnsi" w:cstheme="majorHAnsi"/>
        </w:rPr>
        <w:t xml:space="preserve"> посылает сообщение о том, что транзакцию можно завершить.</w:t>
      </w:r>
    </w:p>
    <w:p w:rsidR="00A667E9" w:rsidRPr="003A5237" w:rsidRDefault="00A667E9" w:rsidP="00A667E9">
      <w:pPr>
        <w:spacing w:after="0"/>
        <w:rPr>
          <w:rFonts w:asciiTheme="majorHAnsi" w:hAnsiTheme="majorHAnsi" w:cstheme="majorHAnsi"/>
        </w:rPr>
      </w:pPr>
    </w:p>
    <w:p w:rsidR="00A667E9" w:rsidRPr="003A5237" w:rsidRDefault="00A667E9" w:rsidP="009F6607">
      <w:pPr>
        <w:pStyle w:val="a5"/>
        <w:rPr>
          <w:rFonts w:cstheme="majorHAnsi"/>
        </w:rPr>
      </w:pPr>
      <w:r w:rsidRPr="003A5237">
        <w:rPr>
          <w:rFonts w:cstheme="majorHAnsi"/>
        </w:rPr>
        <w:t>Компьютерные сети.</w:t>
      </w:r>
    </w:p>
    <w:p w:rsidR="00A667E9" w:rsidRPr="003A5237" w:rsidRDefault="00A667E9" w:rsidP="00A667E9">
      <w:p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Компьютерные сети – набор ПК и периферийных устройств для взаимодействия друг с другом</w:t>
      </w:r>
    </w:p>
    <w:p w:rsidR="00A667E9" w:rsidRPr="003A5237" w:rsidRDefault="00A667E9" w:rsidP="00A667E9">
      <w:p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Функции:</w:t>
      </w:r>
    </w:p>
    <w:p w:rsidR="00A667E9" w:rsidRPr="003A5237" w:rsidRDefault="00A667E9" w:rsidP="00A667E9">
      <w:pPr>
        <w:pStyle w:val="a4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Оперативный обмен данных</w:t>
      </w:r>
    </w:p>
    <w:p w:rsidR="00A667E9" w:rsidRPr="003A5237" w:rsidRDefault="00A667E9" w:rsidP="00A667E9">
      <w:pPr>
        <w:pStyle w:val="a4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Распреде</w:t>
      </w:r>
      <w:r w:rsidR="00C1144A" w:rsidRPr="003A5237">
        <w:rPr>
          <w:rFonts w:asciiTheme="majorHAnsi" w:hAnsiTheme="majorHAnsi" w:cstheme="majorHAnsi"/>
        </w:rPr>
        <w:t>ление аппаратных средств в сети</w:t>
      </w:r>
    </w:p>
    <w:p w:rsidR="005D73DB" w:rsidRPr="003A5237" w:rsidRDefault="00084DB6" w:rsidP="00A667E9">
      <w:pPr>
        <w:pStyle w:val="a4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Распределение ПО</w:t>
      </w:r>
    </w:p>
    <w:p w:rsidR="009F6607" w:rsidRPr="003A5237" w:rsidRDefault="009F6607" w:rsidP="009F6607">
      <w:p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 xml:space="preserve"> Для создания компьютерных сетей необходимо:</w:t>
      </w:r>
    </w:p>
    <w:p w:rsidR="009F6607" w:rsidRPr="003A5237" w:rsidRDefault="00C1144A" w:rsidP="009F6607">
      <w:pPr>
        <w:pStyle w:val="a4"/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Среда передачи данных</w:t>
      </w:r>
    </w:p>
    <w:p w:rsidR="006C1188" w:rsidRPr="003A5237" w:rsidRDefault="006072C5" w:rsidP="009F6607">
      <w:pPr>
        <w:pStyle w:val="a4"/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Сетевое аппаратное обеспеч</w:t>
      </w:r>
      <w:r w:rsidR="00C1144A" w:rsidRPr="003A5237">
        <w:rPr>
          <w:rFonts w:asciiTheme="majorHAnsi" w:hAnsiTheme="majorHAnsi" w:cstheme="majorHAnsi"/>
        </w:rPr>
        <w:t>ение</w:t>
      </w:r>
    </w:p>
    <w:p w:rsidR="004E65B7" w:rsidRPr="003A5237" w:rsidRDefault="00C1144A" w:rsidP="009F6607">
      <w:pPr>
        <w:pStyle w:val="a4"/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Сетевое ПО</w:t>
      </w:r>
    </w:p>
    <w:p w:rsidR="00E54338" w:rsidRPr="003A5237" w:rsidRDefault="00E54338" w:rsidP="00E54338">
      <w:p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По масштабам:</w:t>
      </w:r>
    </w:p>
    <w:p w:rsidR="00E54338" w:rsidRPr="003A5237" w:rsidRDefault="00E54338" w:rsidP="00E54338">
      <w:pPr>
        <w:pStyle w:val="a4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Локальные</w:t>
      </w:r>
    </w:p>
    <w:p w:rsidR="00E54338" w:rsidRPr="003A5237" w:rsidRDefault="00E54338" w:rsidP="00E54338">
      <w:pPr>
        <w:pStyle w:val="a4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3A5237">
        <w:rPr>
          <w:rFonts w:asciiTheme="majorHAnsi" w:hAnsiTheme="majorHAnsi" w:cstheme="majorHAnsi"/>
        </w:rPr>
        <w:t>Глобальные</w:t>
      </w:r>
    </w:p>
    <w:p w:rsidR="003A5237" w:rsidRDefault="003A5237" w:rsidP="003A5237">
      <w:pPr>
        <w:pStyle w:val="a4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Региональные</w:t>
      </w:r>
    </w:p>
    <w:p w:rsidR="00EB0484" w:rsidRDefault="00EB0484" w:rsidP="00EB0484">
      <w:pPr>
        <w:spacing w:after="0"/>
        <w:rPr>
          <w:rFonts w:asciiTheme="majorHAnsi" w:hAnsiTheme="majorHAnsi" w:cstheme="majorHAnsi"/>
        </w:rPr>
      </w:pPr>
      <w:r w:rsidRPr="00EB0484">
        <w:rPr>
          <w:rFonts w:asciiTheme="majorHAnsi" w:hAnsiTheme="majorHAnsi" w:cstheme="majorHAnsi"/>
        </w:rPr>
        <w:t>Серверные, одноранговые.</w:t>
      </w:r>
    </w:p>
    <w:p w:rsidR="00EB0484" w:rsidRPr="00EB0484" w:rsidRDefault="00EB0484" w:rsidP="00EB0484">
      <w:pPr>
        <w:spacing w:after="0"/>
        <w:rPr>
          <w:rFonts w:asciiTheme="majorHAnsi" w:hAnsiTheme="majorHAnsi" w:cstheme="majorHAnsi"/>
        </w:rPr>
      </w:pPr>
      <w:r w:rsidRPr="00EB0484">
        <w:rPr>
          <w:rFonts w:asciiTheme="majorHAnsi" w:hAnsiTheme="majorHAnsi" w:cstheme="majorHAnsi"/>
        </w:rPr>
        <w:t>Серверные создаются в том случае, если необходимо обеспечить работу многих пользователей с каким-либо ресурсом и необходимо администрирование этого ресурса.</w:t>
      </w:r>
    </w:p>
    <w:p w:rsidR="00EB0484" w:rsidRPr="00EB0484" w:rsidRDefault="00EB0484" w:rsidP="00EB0484">
      <w:pPr>
        <w:spacing w:after="0"/>
        <w:rPr>
          <w:rFonts w:asciiTheme="majorHAnsi" w:hAnsiTheme="majorHAnsi" w:cstheme="majorHAnsi"/>
        </w:rPr>
      </w:pPr>
      <w:r w:rsidRPr="00EB0484">
        <w:rPr>
          <w:rFonts w:asciiTheme="majorHAnsi" w:hAnsiTheme="majorHAnsi" w:cstheme="majorHAnsi"/>
        </w:rPr>
        <w:t>Сервер может быть выделен для какой-то конкретной задачи либо поддерживать множество сетевых серверов.</w:t>
      </w:r>
    </w:p>
    <w:p w:rsidR="00EB0484" w:rsidRDefault="00EB0484" w:rsidP="00650892">
      <w:pPr>
        <w:pStyle w:val="a5"/>
      </w:pPr>
      <w:r>
        <w:t>Топологии:</w:t>
      </w:r>
    </w:p>
    <w:p w:rsidR="00EB0484" w:rsidRPr="005320F3" w:rsidRDefault="00EB0484" w:rsidP="00EB0484">
      <w:pPr>
        <w:spacing w:after="0"/>
        <w:rPr>
          <w:rFonts w:asciiTheme="majorHAnsi" w:hAnsiTheme="majorHAnsi" w:cstheme="majorHAnsi"/>
          <w:color w:val="5B9BD5" w:themeColor="accent1"/>
        </w:rPr>
      </w:pPr>
      <w:r w:rsidRPr="005320F3">
        <w:rPr>
          <w:rFonts w:asciiTheme="majorHAnsi" w:hAnsiTheme="majorHAnsi" w:cstheme="majorHAnsi"/>
          <w:color w:val="5B9BD5" w:themeColor="accent1"/>
        </w:rPr>
        <w:t>Шина.</w:t>
      </w:r>
    </w:p>
    <w:p w:rsidR="00EB0484" w:rsidRDefault="00EB0484" w:rsidP="00EB048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Преимущества:</w:t>
      </w:r>
    </w:p>
    <w:p w:rsidR="00EB0484" w:rsidRDefault="00EB0484" w:rsidP="00EB0484">
      <w:pPr>
        <w:pStyle w:val="a4"/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Малое потребление кабеля</w:t>
      </w:r>
    </w:p>
    <w:p w:rsidR="00EB0484" w:rsidRDefault="00B83839" w:rsidP="00EB0484">
      <w:pPr>
        <w:pStyle w:val="a4"/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Легкая расширяемость сети</w:t>
      </w:r>
    </w:p>
    <w:p w:rsidR="00743AF4" w:rsidRDefault="00743AF4" w:rsidP="00743AF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Недостатки:</w:t>
      </w:r>
    </w:p>
    <w:p w:rsidR="00743AF4" w:rsidRDefault="00743AF4" w:rsidP="00743AF4">
      <w:pPr>
        <w:pStyle w:val="a4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При неисправности одного из узлов нарушается раб</w:t>
      </w:r>
      <w:r w:rsidR="00640897">
        <w:rPr>
          <w:rFonts w:asciiTheme="majorHAnsi" w:hAnsiTheme="majorHAnsi" w:cstheme="majorHAnsi"/>
        </w:rPr>
        <w:t>о</w:t>
      </w:r>
      <w:r>
        <w:rPr>
          <w:rFonts w:asciiTheme="majorHAnsi" w:hAnsiTheme="majorHAnsi" w:cstheme="majorHAnsi"/>
        </w:rPr>
        <w:t>та всей сети.</w:t>
      </w:r>
    </w:p>
    <w:p w:rsidR="0074795A" w:rsidRDefault="0074795A" w:rsidP="00743AF4">
      <w:pPr>
        <w:pStyle w:val="a4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При большом трафике производительность резко падает.</w:t>
      </w:r>
    </w:p>
    <w:p w:rsidR="005320F3" w:rsidRDefault="005320F3" w:rsidP="005320F3">
      <w:pPr>
        <w:spacing w:after="0"/>
        <w:rPr>
          <w:rFonts w:asciiTheme="majorHAnsi" w:hAnsiTheme="majorHAnsi" w:cstheme="majorHAnsi"/>
          <w:color w:val="5B9BD5" w:themeColor="accent1"/>
        </w:rPr>
      </w:pPr>
      <w:r w:rsidRPr="005320F3">
        <w:rPr>
          <w:rFonts w:asciiTheme="majorHAnsi" w:hAnsiTheme="majorHAnsi" w:cstheme="majorHAnsi"/>
          <w:color w:val="5B9BD5" w:themeColor="accent1"/>
        </w:rPr>
        <w:t>Кольцо</w:t>
      </w:r>
    </w:p>
    <w:p w:rsidR="00A35DF5" w:rsidRDefault="003F3FA7" w:rsidP="003F3FA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Равный доступ к сетям передач, ни один из узлов не может монополизировать сеть.</w:t>
      </w:r>
      <w:r w:rsidR="00A35DF5">
        <w:rPr>
          <w:rFonts w:asciiTheme="majorHAnsi" w:hAnsiTheme="majorHAnsi" w:cstheme="majorHAnsi"/>
        </w:rPr>
        <w:t xml:space="preserve"> Обеспечивается постепенное снижение производительности в случае увеличения сетевого трафика.</w:t>
      </w:r>
    </w:p>
    <w:p w:rsidR="00F42212" w:rsidRDefault="00F42212" w:rsidP="003F3FA7">
      <w:pPr>
        <w:spacing w:after="0"/>
        <w:rPr>
          <w:rFonts w:asciiTheme="majorHAnsi" w:hAnsiTheme="majorHAnsi" w:cstheme="majorHAnsi"/>
          <w:color w:val="5B9BD5" w:themeColor="accent1"/>
        </w:rPr>
      </w:pPr>
      <w:r>
        <w:rPr>
          <w:rFonts w:asciiTheme="majorHAnsi" w:hAnsiTheme="majorHAnsi" w:cstheme="majorHAnsi"/>
          <w:color w:val="5B9BD5" w:themeColor="accent1"/>
        </w:rPr>
        <w:t>«</w:t>
      </w:r>
      <w:r w:rsidR="0086540E">
        <w:rPr>
          <w:rFonts w:asciiTheme="majorHAnsi" w:hAnsiTheme="majorHAnsi" w:cstheme="majorHAnsi"/>
          <w:color w:val="5B9BD5" w:themeColor="accent1"/>
        </w:rPr>
        <w:t>Звезда»</w:t>
      </w:r>
    </w:p>
    <w:p w:rsidR="008D056B" w:rsidRDefault="008D056B" w:rsidP="003F3FA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Все ПК связаны с концентратором.</w:t>
      </w:r>
      <w:r w:rsidR="00FD70EA">
        <w:rPr>
          <w:rFonts w:asciiTheme="majorHAnsi" w:hAnsiTheme="majorHAnsi" w:cstheme="majorHAnsi"/>
        </w:rPr>
        <w:t xml:space="preserve"> Концентратор используется для диагностики и администрирования сети.</w:t>
      </w:r>
    </w:p>
    <w:p w:rsidR="00A0519F" w:rsidRDefault="00A0519F" w:rsidP="003F3FA7">
      <w:pPr>
        <w:spacing w:after="0"/>
        <w:rPr>
          <w:rFonts w:asciiTheme="majorHAnsi" w:hAnsiTheme="majorHAnsi" w:cstheme="majorHAnsi"/>
        </w:rPr>
      </w:pPr>
    </w:p>
    <w:p w:rsidR="00A0519F" w:rsidRDefault="00AC2971" w:rsidP="003F3FA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Функции сетевых карт:</w:t>
      </w:r>
    </w:p>
    <w:p w:rsidR="00C00E94" w:rsidRDefault="00C00E94" w:rsidP="00C00E94">
      <w:pPr>
        <w:pStyle w:val="a4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Формирование пакетов сообщений.</w:t>
      </w:r>
    </w:p>
    <w:p w:rsidR="003B1ABD" w:rsidRDefault="003B1ABD" w:rsidP="00C00E94">
      <w:pPr>
        <w:pStyle w:val="a4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Преобразование данных из последовательной формы в параллельную</w:t>
      </w:r>
      <w:r w:rsidR="008C79A8">
        <w:rPr>
          <w:rFonts w:asciiTheme="majorHAnsi" w:hAnsiTheme="majorHAnsi" w:cstheme="majorHAnsi"/>
        </w:rPr>
        <w:t xml:space="preserve"> и наоборот при передаче.</w:t>
      </w:r>
    </w:p>
    <w:p w:rsidR="008C79A8" w:rsidRDefault="008C79A8" w:rsidP="00C00E94">
      <w:pPr>
        <w:pStyle w:val="a4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Кодирование и декодирование передаваемых данных в специальную форму электрических сигналов.</w:t>
      </w:r>
    </w:p>
    <w:p w:rsidR="008179D1" w:rsidRDefault="008179D1" w:rsidP="00C00E94">
      <w:pPr>
        <w:pStyle w:val="a4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Доступ к среде передачи данных по определенному алгоритму.</w:t>
      </w:r>
      <w:r w:rsidR="006E01A5">
        <w:rPr>
          <w:rFonts w:asciiTheme="majorHAnsi" w:hAnsiTheme="majorHAnsi" w:cstheme="majorHAnsi"/>
        </w:rPr>
        <w:t xml:space="preserve"> Этим алгоритмом обеспечивается </w:t>
      </w:r>
      <w:r w:rsidR="001A2C5F">
        <w:rPr>
          <w:rFonts w:asciiTheme="majorHAnsi" w:hAnsiTheme="majorHAnsi" w:cstheme="majorHAnsi"/>
        </w:rPr>
        <w:t>одновреме</w:t>
      </w:r>
      <w:r w:rsidR="004E3014">
        <w:rPr>
          <w:rFonts w:asciiTheme="majorHAnsi" w:hAnsiTheme="majorHAnsi" w:cstheme="majorHAnsi"/>
        </w:rPr>
        <w:t>нная передача только между двум</w:t>
      </w:r>
      <w:r w:rsidR="001A2C5F">
        <w:rPr>
          <w:rFonts w:asciiTheme="majorHAnsi" w:hAnsiTheme="majorHAnsi" w:cstheme="majorHAnsi"/>
        </w:rPr>
        <w:t>я узлами.</w:t>
      </w:r>
    </w:p>
    <w:p w:rsidR="00E118B0" w:rsidRDefault="00E118B0" w:rsidP="00C00E94">
      <w:pPr>
        <w:pStyle w:val="a4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Сетевые карты буферизируют передаваемые и принимаемые данные.</w:t>
      </w:r>
      <w:r w:rsidR="003072BA">
        <w:rPr>
          <w:rFonts w:asciiTheme="majorHAnsi" w:hAnsiTheme="majorHAnsi" w:cstheme="majorHAnsi"/>
        </w:rPr>
        <w:t xml:space="preserve"> Применение буферной памяти позволяет осуществлять доступ ко всему пакету в целом.</w:t>
      </w:r>
    </w:p>
    <w:p w:rsidR="00143CC3" w:rsidRDefault="00DA7760" w:rsidP="00143CC3">
      <w:pPr>
        <w:pStyle w:val="a4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Сетевые карты обеспечивают распознавание ошибок, которые возникают при приеме и передаче данных.</w:t>
      </w:r>
    </w:p>
    <w:p w:rsidR="00143CC3" w:rsidRDefault="00143CC3" w:rsidP="00143CC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настоящее время используются следующи</w:t>
      </w:r>
      <w:r w:rsidR="00506C40">
        <w:rPr>
          <w:rFonts w:asciiTheme="majorHAnsi" w:hAnsiTheme="majorHAnsi" w:cstheme="majorHAnsi"/>
        </w:rPr>
        <w:t>е типы сетевых карт:</w:t>
      </w:r>
    </w:p>
    <w:p w:rsidR="00506C40" w:rsidRPr="00F82649" w:rsidRDefault="006F3818" w:rsidP="00506C40">
      <w:pPr>
        <w:pStyle w:val="a4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Ethernet </w:t>
      </w:r>
      <w:r w:rsidRPr="006F3818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FastEthernet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6F3818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GigabitEthernet</w:t>
      </w:r>
      <w:proofErr w:type="spellEnd"/>
    </w:p>
    <w:p w:rsidR="00730938" w:rsidRDefault="00F82649" w:rsidP="00730938">
      <w:pPr>
        <w:pStyle w:val="a4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n-US"/>
        </w:rPr>
        <w:t>TokenRing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F82649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FDDI</w:t>
      </w:r>
      <w:r w:rsidR="00960BB8">
        <w:rPr>
          <w:rFonts w:asciiTheme="majorHAnsi" w:hAnsiTheme="majorHAnsi" w:cstheme="majorHAnsi"/>
          <w:lang w:val="en-US"/>
        </w:rPr>
        <w:t xml:space="preserve"> (</w:t>
      </w:r>
      <w:r w:rsidR="00960BB8">
        <w:rPr>
          <w:rFonts w:asciiTheme="majorHAnsi" w:hAnsiTheme="majorHAnsi" w:cstheme="majorHAnsi"/>
        </w:rPr>
        <w:t>Двойное кольцо)</w:t>
      </w:r>
    </w:p>
    <w:p w:rsidR="0061129B" w:rsidRPr="0061129B" w:rsidRDefault="0061129B" w:rsidP="0061129B">
      <w:pPr>
        <w:spacing w:after="0"/>
        <w:rPr>
          <w:rFonts w:asciiTheme="majorHAnsi" w:hAnsiTheme="majorHAnsi" w:cstheme="majorHAnsi"/>
        </w:rPr>
      </w:pPr>
    </w:p>
    <w:p w:rsidR="00730938" w:rsidRDefault="00730938" w:rsidP="0073093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Модель взаимодействия открытых систем (</w:t>
      </w:r>
      <w:r>
        <w:rPr>
          <w:rFonts w:asciiTheme="majorHAnsi" w:hAnsiTheme="majorHAnsi" w:cstheme="majorHAnsi"/>
          <w:lang w:val="en-US"/>
        </w:rPr>
        <w:t>OSI</w:t>
      </w:r>
      <w:r w:rsidRPr="00730938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и ее уровне</w:t>
      </w:r>
      <w:r w:rsidR="000A765E">
        <w:rPr>
          <w:rFonts w:asciiTheme="majorHAnsi" w:hAnsiTheme="majorHAnsi" w:cstheme="majorHAnsi"/>
        </w:rPr>
        <w:t>.</w:t>
      </w:r>
    </w:p>
    <w:p w:rsidR="0061129B" w:rsidRDefault="0061129B" w:rsidP="0073093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Международная организация по стандартизации </w:t>
      </w:r>
      <w:r>
        <w:rPr>
          <w:rFonts w:asciiTheme="majorHAnsi" w:hAnsiTheme="majorHAnsi" w:cstheme="majorHAnsi"/>
          <w:lang w:val="en-US"/>
        </w:rPr>
        <w:t>ISO</w:t>
      </w:r>
      <w:r>
        <w:rPr>
          <w:rFonts w:asciiTheme="majorHAnsi" w:hAnsiTheme="majorHAnsi" w:cstheme="majorHAnsi"/>
        </w:rPr>
        <w:t xml:space="preserve"> разработала модель, в которой описывает необходимое ПО для реализации задачи сетевого взаимодействия</w:t>
      </w:r>
      <w:r w:rsidR="009B6FC1">
        <w:rPr>
          <w:rFonts w:asciiTheme="majorHAnsi" w:hAnsiTheme="majorHAnsi" w:cstheme="majorHAnsi"/>
        </w:rPr>
        <w:t>.</w:t>
      </w:r>
    </w:p>
    <w:p w:rsidR="00E62DC6" w:rsidRDefault="00E62DC6" w:rsidP="0073093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OSI</w:t>
      </w:r>
      <w:r w:rsidRPr="00E62DC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разбивает задачу сетевого взаимодействия на </w:t>
      </w:r>
      <w:r w:rsidR="00EF3481">
        <w:rPr>
          <w:rFonts w:asciiTheme="majorHAnsi" w:hAnsiTheme="majorHAnsi" w:cstheme="majorHAnsi"/>
        </w:rPr>
        <w:t>7 иерархических уровней:</w:t>
      </w:r>
    </w:p>
    <w:p w:rsidR="00EF3481" w:rsidRDefault="00EF3481" w:rsidP="00EF3481">
      <w:pPr>
        <w:pStyle w:val="a4"/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Прикладной</w:t>
      </w:r>
    </w:p>
    <w:p w:rsidR="003A53BD" w:rsidRDefault="003A53BD" w:rsidP="00EF3481">
      <w:pPr>
        <w:pStyle w:val="a4"/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Уровень представления</w:t>
      </w:r>
    </w:p>
    <w:p w:rsidR="00D27BCD" w:rsidRDefault="00D27BCD" w:rsidP="00EF3481">
      <w:pPr>
        <w:pStyle w:val="a4"/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Сеансовый</w:t>
      </w:r>
    </w:p>
    <w:p w:rsidR="00CF0735" w:rsidRDefault="00CF0735" w:rsidP="00EF3481">
      <w:pPr>
        <w:pStyle w:val="a4"/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Транспортный</w:t>
      </w:r>
    </w:p>
    <w:p w:rsidR="00F35D25" w:rsidRDefault="00F35D25" w:rsidP="00EF3481">
      <w:pPr>
        <w:pStyle w:val="a4"/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Сетевой</w:t>
      </w:r>
    </w:p>
    <w:p w:rsidR="0000685D" w:rsidRDefault="0000685D" w:rsidP="00EF3481">
      <w:pPr>
        <w:pStyle w:val="a4"/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Канальный</w:t>
      </w:r>
    </w:p>
    <w:p w:rsidR="00116E9B" w:rsidRDefault="007F0241" w:rsidP="00116E9B">
      <w:pPr>
        <w:pStyle w:val="a4"/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Физический</w:t>
      </w:r>
    </w:p>
    <w:p w:rsidR="00FE76E2" w:rsidRDefault="00FE76E2" w:rsidP="00FE76E2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Каждый из этих уровней представлен </w:t>
      </w:r>
      <w:r w:rsidR="001B227A">
        <w:rPr>
          <w:rFonts w:asciiTheme="majorHAnsi" w:hAnsiTheme="majorHAnsi" w:cstheme="majorHAnsi"/>
        </w:rPr>
        <w:t>определенным набором протоколов или программного обеспечения, выполняющих функцию</w:t>
      </w:r>
      <w:r w:rsidR="00BA4D1E">
        <w:rPr>
          <w:rFonts w:asciiTheme="majorHAnsi" w:hAnsiTheme="majorHAnsi" w:cstheme="majorHAnsi"/>
        </w:rPr>
        <w:t xml:space="preserve"> этого уровня.</w:t>
      </w:r>
    </w:p>
    <w:p w:rsidR="00742AAD" w:rsidRDefault="00117F32" w:rsidP="00FE76E2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Модель взаимодействия двух сетевых устройств по </w:t>
      </w:r>
      <w:r>
        <w:rPr>
          <w:rFonts w:asciiTheme="majorHAnsi" w:hAnsiTheme="majorHAnsi" w:cstheme="majorHAnsi"/>
          <w:lang w:val="en-US"/>
        </w:rPr>
        <w:t>OSI</w:t>
      </w:r>
      <w:r>
        <w:rPr>
          <w:rFonts w:asciiTheme="majorHAnsi" w:hAnsiTheme="majorHAnsi" w:cstheme="majorHAnsi"/>
        </w:rPr>
        <w:t xml:space="preserve"> выглядит </w:t>
      </w:r>
      <w:r w:rsidR="007A58CE">
        <w:rPr>
          <w:rFonts w:asciiTheme="majorHAnsi" w:hAnsiTheme="majorHAnsi" w:cstheme="majorHAnsi"/>
        </w:rPr>
        <w:t>следующим образом (картинка в телеге)</w:t>
      </w:r>
    </w:p>
    <w:p w:rsidR="00047A48" w:rsidRDefault="00742AAD" w:rsidP="00FE76E2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1..7 – служебная информация каждого уровня.</w:t>
      </w:r>
    </w:p>
    <w:p w:rsidR="00303C11" w:rsidRDefault="00047A48" w:rsidP="00FE76E2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Пусть некоторое приложение на компьютере 1 обращается с запросом к прикладному уровню.</w:t>
      </w:r>
      <w:r w:rsidR="00ED6B19">
        <w:rPr>
          <w:rFonts w:asciiTheme="majorHAnsi" w:hAnsiTheme="majorHAnsi" w:cstheme="majorHAnsi"/>
        </w:rPr>
        <w:t xml:space="preserve"> На основании этого запроса протокол прикладного уровня формирует сообщение, которое помещает в служебную информацию</w:t>
      </w:r>
      <w:r w:rsidR="007A58CE" w:rsidRPr="00117F32">
        <w:rPr>
          <w:rFonts w:asciiTheme="majorHAnsi" w:hAnsiTheme="majorHAnsi" w:cstheme="majorHAnsi"/>
        </w:rPr>
        <w:t xml:space="preserve"> </w:t>
      </w:r>
      <w:r w:rsidR="00F36911">
        <w:rPr>
          <w:rFonts w:asciiTheme="majorHAnsi" w:hAnsiTheme="majorHAnsi" w:cstheme="majorHAnsi"/>
        </w:rPr>
        <w:t>и передаваемые данные, затем это сообщение передается уровню представления, который в свою очередь добавляет к сообщению свой заголовок и передает результат</w:t>
      </w:r>
      <w:r w:rsidR="00CD5C5E">
        <w:rPr>
          <w:rFonts w:asciiTheme="majorHAnsi" w:hAnsiTheme="majorHAnsi" w:cstheme="majorHAnsi"/>
        </w:rPr>
        <w:t xml:space="preserve"> следующему</w:t>
      </w:r>
      <w:r w:rsidR="00F36911">
        <w:rPr>
          <w:rFonts w:asciiTheme="majorHAnsi" w:hAnsiTheme="majorHAnsi" w:cstheme="majorHAnsi"/>
        </w:rPr>
        <w:t xml:space="preserve"> уровню.</w:t>
      </w:r>
    </w:p>
    <w:p w:rsidR="00303C11" w:rsidRDefault="00303C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A58CE" w:rsidRDefault="00303C11" w:rsidP="00FE76E2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Технология </w:t>
      </w:r>
      <w:r>
        <w:rPr>
          <w:rFonts w:asciiTheme="majorHAnsi" w:hAnsiTheme="majorHAnsi" w:cstheme="majorHAnsi"/>
          <w:lang w:val="en-US"/>
        </w:rPr>
        <w:t>Fast</w:t>
      </w:r>
      <w:r w:rsidRPr="00303C1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Ethernet</w:t>
      </w:r>
      <w:r>
        <w:rPr>
          <w:rFonts w:asciiTheme="majorHAnsi" w:hAnsiTheme="majorHAnsi" w:cstheme="majorHAnsi"/>
        </w:rPr>
        <w:t xml:space="preserve"> рассчитана на использование </w:t>
      </w:r>
      <w:proofErr w:type="spellStart"/>
      <w:r>
        <w:rPr>
          <w:rFonts w:asciiTheme="majorHAnsi" w:hAnsiTheme="majorHAnsi" w:cstheme="majorHAnsi"/>
        </w:rPr>
        <w:t>хабов</w:t>
      </w:r>
      <w:proofErr w:type="spellEnd"/>
      <w:r>
        <w:rPr>
          <w:rFonts w:asciiTheme="majorHAnsi" w:hAnsiTheme="majorHAnsi" w:cstheme="majorHAnsi"/>
        </w:rPr>
        <w:t xml:space="preserve"> (концентраторов) для образования связей в сети. </w:t>
      </w:r>
      <w:proofErr w:type="spellStart"/>
      <w:r>
        <w:rPr>
          <w:rFonts w:asciiTheme="majorHAnsi" w:hAnsiTheme="majorHAnsi" w:cstheme="majorHAnsi"/>
        </w:rPr>
        <w:t>Хаб</w:t>
      </w:r>
      <w:proofErr w:type="spellEnd"/>
      <w:r>
        <w:rPr>
          <w:rFonts w:asciiTheme="majorHAnsi" w:hAnsiTheme="majorHAnsi" w:cstheme="majorHAnsi"/>
        </w:rPr>
        <w:t xml:space="preserve"> – устройство, которое ретранслирует принятый кадр из одного из портов во все другие порты.</w:t>
      </w:r>
      <w:r w:rsidR="001B0F65">
        <w:rPr>
          <w:rFonts w:asciiTheme="majorHAnsi" w:hAnsiTheme="majorHAnsi" w:cstheme="majorHAnsi"/>
        </w:rPr>
        <w:t xml:space="preserve"> </w:t>
      </w:r>
      <w:proofErr w:type="spellStart"/>
      <w:r w:rsidR="001B0F65">
        <w:rPr>
          <w:rFonts w:asciiTheme="majorHAnsi" w:hAnsiTheme="majorHAnsi" w:cstheme="majorHAnsi"/>
        </w:rPr>
        <w:t>Хабы</w:t>
      </w:r>
      <w:proofErr w:type="spellEnd"/>
      <w:r w:rsidR="001B0F65">
        <w:rPr>
          <w:rFonts w:asciiTheme="majorHAnsi" w:hAnsiTheme="majorHAnsi" w:cstheme="majorHAnsi"/>
        </w:rPr>
        <w:t xml:space="preserve"> в </w:t>
      </w:r>
      <w:r w:rsidR="001B0F65">
        <w:rPr>
          <w:rFonts w:asciiTheme="majorHAnsi" w:hAnsiTheme="majorHAnsi" w:cstheme="majorHAnsi"/>
          <w:lang w:val="en-US"/>
        </w:rPr>
        <w:t xml:space="preserve">Fast Ethernet </w:t>
      </w:r>
      <w:r w:rsidR="001B0F65">
        <w:rPr>
          <w:rFonts w:asciiTheme="majorHAnsi" w:hAnsiTheme="majorHAnsi" w:cstheme="majorHAnsi"/>
        </w:rPr>
        <w:t>делятся на два класса.</w:t>
      </w:r>
    </w:p>
    <w:p w:rsidR="00433A42" w:rsidRDefault="00433A42" w:rsidP="00433A42">
      <w:pPr>
        <w:pStyle w:val="a4"/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Концен</w:t>
      </w:r>
      <w:r w:rsidR="001D2B7A">
        <w:rPr>
          <w:rFonts w:asciiTheme="majorHAnsi" w:hAnsiTheme="majorHAnsi" w:cstheme="majorHAnsi"/>
        </w:rPr>
        <w:t xml:space="preserve">траторы первого класса (поддерживают все типы спецификации </w:t>
      </w:r>
      <w:r w:rsidR="001D2B7A">
        <w:rPr>
          <w:rFonts w:asciiTheme="majorHAnsi" w:hAnsiTheme="majorHAnsi" w:cstheme="majorHAnsi"/>
          <w:lang w:val="en-US"/>
        </w:rPr>
        <w:t>Fast</w:t>
      </w:r>
      <w:r w:rsidR="001D2B7A" w:rsidRPr="001D2B7A">
        <w:rPr>
          <w:rFonts w:asciiTheme="majorHAnsi" w:hAnsiTheme="majorHAnsi" w:cstheme="majorHAnsi"/>
        </w:rPr>
        <w:t xml:space="preserve"> </w:t>
      </w:r>
      <w:r w:rsidR="001D2B7A">
        <w:rPr>
          <w:rFonts w:asciiTheme="majorHAnsi" w:hAnsiTheme="majorHAnsi" w:cstheme="majorHAnsi"/>
          <w:lang w:val="en-US"/>
        </w:rPr>
        <w:t>Ethernet</w:t>
      </w:r>
      <w:r w:rsidR="001D2B7A">
        <w:rPr>
          <w:rFonts w:asciiTheme="majorHAnsi" w:hAnsiTheme="majorHAnsi" w:cstheme="majorHAnsi"/>
        </w:rPr>
        <w:t>)</w:t>
      </w:r>
    </w:p>
    <w:p w:rsidR="00E10440" w:rsidRDefault="001D2B7A" w:rsidP="00433A42">
      <w:pPr>
        <w:pStyle w:val="a4"/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Концентраторы второго класса (поддер</w:t>
      </w:r>
      <w:r w:rsidR="00E10440">
        <w:rPr>
          <w:rFonts w:asciiTheme="majorHAnsi" w:hAnsiTheme="majorHAnsi" w:cstheme="majorHAnsi"/>
        </w:rPr>
        <w:t>живают только одну спецификацию)</w:t>
      </w:r>
    </w:p>
    <w:p w:rsidR="00E10440" w:rsidRPr="00B30052" w:rsidRDefault="00E10440" w:rsidP="00E1044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Стандарт </w:t>
      </w:r>
      <w:r>
        <w:rPr>
          <w:rFonts w:asciiTheme="majorHAnsi" w:hAnsiTheme="majorHAnsi" w:cstheme="majorHAnsi"/>
          <w:lang w:val="en-US"/>
        </w:rPr>
        <w:t>IEEE</w:t>
      </w:r>
      <w:r w:rsidRPr="00E10440">
        <w:rPr>
          <w:rFonts w:asciiTheme="majorHAnsi" w:hAnsiTheme="majorHAnsi" w:cstheme="majorHAnsi"/>
        </w:rPr>
        <w:t xml:space="preserve"> 802.3.</w:t>
      </w:r>
      <w:r>
        <w:rPr>
          <w:rFonts w:asciiTheme="majorHAnsi" w:hAnsiTheme="majorHAnsi" w:cstheme="majorHAnsi"/>
          <w:lang w:val="en-US"/>
        </w:rPr>
        <w:t>U</w:t>
      </w:r>
      <w:r>
        <w:rPr>
          <w:rFonts w:asciiTheme="majorHAnsi" w:hAnsiTheme="majorHAnsi" w:cstheme="majorHAnsi"/>
        </w:rPr>
        <w:t xml:space="preserve"> допускает, чтобы в сети был только один концентратор первого класса. Это связано с тем, что </w:t>
      </w:r>
      <w:proofErr w:type="spellStart"/>
      <w:r>
        <w:rPr>
          <w:rFonts w:asciiTheme="majorHAnsi" w:hAnsiTheme="majorHAnsi" w:cstheme="majorHAnsi"/>
        </w:rPr>
        <w:t>хабы</w:t>
      </w:r>
      <w:proofErr w:type="spellEnd"/>
      <w:r>
        <w:rPr>
          <w:rFonts w:asciiTheme="majorHAnsi" w:hAnsiTheme="majorHAnsi" w:cstheme="majorHAnsi"/>
        </w:rPr>
        <w:t xml:space="preserve"> первого класса вносят большую задержку в распространении сигнала</w:t>
      </w:r>
      <w:r w:rsidR="00A66E17">
        <w:rPr>
          <w:rFonts w:asciiTheme="majorHAnsi" w:hAnsiTheme="majorHAnsi" w:cstheme="majorHAnsi"/>
        </w:rPr>
        <w:t>. Этот же стандарт диктует, что в сети не должно быть больше двух концентратов второго стандарта. Причем эти концентраторы должны соединяться кабелем не длиннее пяти метров.</w:t>
      </w:r>
      <w:r w:rsidR="00792141">
        <w:rPr>
          <w:rFonts w:asciiTheme="majorHAnsi" w:hAnsiTheme="majorHAnsi" w:cstheme="majorHAnsi"/>
        </w:rPr>
        <w:t xml:space="preserve"> Первый класс имеет задержку 70</w:t>
      </w:r>
      <w:proofErr w:type="spellStart"/>
      <w:r w:rsidR="00792141">
        <w:rPr>
          <w:rFonts w:asciiTheme="majorHAnsi" w:hAnsiTheme="majorHAnsi" w:cstheme="majorHAnsi"/>
          <w:lang w:val="en-US"/>
        </w:rPr>
        <w:t>bt</w:t>
      </w:r>
      <w:proofErr w:type="spellEnd"/>
      <w:r w:rsidR="00792141">
        <w:rPr>
          <w:rFonts w:asciiTheme="majorHAnsi" w:hAnsiTheme="majorHAnsi" w:cstheme="majorHAnsi"/>
        </w:rPr>
        <w:t xml:space="preserve">, второй </w:t>
      </w:r>
      <w:r w:rsidR="00E71D65">
        <w:rPr>
          <w:rFonts w:asciiTheme="majorHAnsi" w:hAnsiTheme="majorHAnsi" w:cstheme="majorHAnsi"/>
        </w:rPr>
        <w:t>–</w:t>
      </w:r>
      <w:r w:rsidR="00792141">
        <w:rPr>
          <w:rFonts w:asciiTheme="majorHAnsi" w:hAnsiTheme="majorHAnsi" w:cstheme="majorHAnsi"/>
        </w:rPr>
        <w:t xml:space="preserve"> 40</w:t>
      </w:r>
      <w:r w:rsidR="00E71D65">
        <w:rPr>
          <w:rFonts w:asciiTheme="majorHAnsi" w:hAnsiTheme="majorHAnsi" w:cstheme="majorHAnsi"/>
        </w:rPr>
        <w:t>.</w:t>
      </w:r>
      <w:r w:rsidR="00A01F5F">
        <w:rPr>
          <w:rFonts w:asciiTheme="majorHAnsi" w:hAnsiTheme="majorHAnsi" w:cstheme="majorHAnsi"/>
        </w:rPr>
        <w:t xml:space="preserve"> В целом параметры сети </w:t>
      </w:r>
      <w:r w:rsidR="0004568C">
        <w:rPr>
          <w:rFonts w:asciiTheme="majorHAnsi" w:hAnsiTheme="majorHAnsi" w:cstheme="majorHAnsi"/>
          <w:lang w:val="en-US"/>
        </w:rPr>
        <w:t>Ethernet</w:t>
      </w:r>
      <w:r w:rsidR="00A01F5F">
        <w:rPr>
          <w:rFonts w:asciiTheme="majorHAnsi" w:hAnsiTheme="majorHAnsi" w:cstheme="majorHAnsi"/>
        </w:rPr>
        <w:t xml:space="preserve"> могут быть следующими.</w:t>
      </w:r>
      <w:r w:rsidR="00204DB1">
        <w:rPr>
          <w:rFonts w:asciiTheme="majorHAnsi" w:hAnsiTheme="majorHAnsi" w:cstheme="majorHAnsi"/>
        </w:rPr>
        <w:t xml:space="preserve"> При определении корректности сети </w:t>
      </w:r>
      <w:r w:rsidR="00204DB1">
        <w:rPr>
          <w:rFonts w:asciiTheme="majorHAnsi" w:hAnsiTheme="majorHAnsi" w:cstheme="majorHAnsi"/>
          <w:lang w:val="en-US"/>
        </w:rPr>
        <w:t>Fast</w:t>
      </w:r>
      <w:r w:rsidR="00204DB1" w:rsidRPr="00204DB1">
        <w:rPr>
          <w:rFonts w:asciiTheme="majorHAnsi" w:hAnsiTheme="majorHAnsi" w:cstheme="majorHAnsi"/>
        </w:rPr>
        <w:t xml:space="preserve"> </w:t>
      </w:r>
      <w:r w:rsidR="00204DB1">
        <w:rPr>
          <w:rFonts w:asciiTheme="majorHAnsi" w:hAnsiTheme="majorHAnsi" w:cstheme="majorHAnsi"/>
          <w:lang w:val="en-US"/>
        </w:rPr>
        <w:t>Ethernet</w:t>
      </w:r>
      <w:r w:rsidR="00204DB1">
        <w:rPr>
          <w:rFonts w:asciiTheme="majorHAnsi" w:hAnsiTheme="majorHAnsi" w:cstheme="majorHAnsi"/>
        </w:rPr>
        <w:t xml:space="preserve"> рассчитывают время двойного оборота, которое вычисляется путем суммирования всех задержек в распространении сигнала.</w:t>
      </w:r>
    </w:p>
    <w:p w:rsidR="00AC1145" w:rsidRDefault="00AC1145" w:rsidP="00E1044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Сетевая технология </w:t>
      </w:r>
      <w:r>
        <w:rPr>
          <w:rFonts w:asciiTheme="majorHAnsi" w:hAnsiTheme="majorHAnsi" w:cstheme="majorHAnsi"/>
          <w:lang w:val="en-US"/>
        </w:rPr>
        <w:t>Token</w:t>
      </w:r>
      <w:r w:rsidR="00E9269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Ring</w:t>
      </w:r>
      <w:r w:rsidR="0013286C">
        <w:rPr>
          <w:rFonts w:asciiTheme="majorHAnsi" w:hAnsiTheme="majorHAnsi" w:cstheme="majorHAnsi"/>
        </w:rPr>
        <w:t>.</w:t>
      </w:r>
    </w:p>
    <w:p w:rsidR="0013286C" w:rsidRDefault="0013286C" w:rsidP="00E1044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Все станции в этой технологии</w:t>
      </w:r>
      <w:r w:rsidR="00505858">
        <w:rPr>
          <w:rFonts w:asciiTheme="majorHAnsi" w:hAnsiTheme="majorHAnsi" w:cstheme="majorHAnsi"/>
        </w:rPr>
        <w:t xml:space="preserve"> объединяются по то</w:t>
      </w:r>
      <w:r w:rsidR="002F5947">
        <w:rPr>
          <w:rFonts w:asciiTheme="majorHAnsi" w:hAnsiTheme="majorHAnsi" w:cstheme="majorHAnsi"/>
        </w:rPr>
        <w:t>пологии кольц</w:t>
      </w:r>
      <w:r>
        <w:rPr>
          <w:rFonts w:asciiTheme="majorHAnsi" w:hAnsiTheme="majorHAnsi" w:cstheme="majorHAnsi"/>
        </w:rPr>
        <w:t>о.</w:t>
      </w:r>
      <w:r w:rsidR="00D74CC7">
        <w:rPr>
          <w:rFonts w:asciiTheme="majorHAnsi" w:hAnsiTheme="majorHAnsi" w:cstheme="majorHAnsi"/>
        </w:rPr>
        <w:t xml:space="preserve"> Стандарт этих сетей предусматривает построение этих сетей с помощью концентраторов.</w:t>
      </w:r>
      <w:r w:rsidR="00896D60">
        <w:rPr>
          <w:rFonts w:asciiTheme="majorHAnsi" w:hAnsiTheme="majorHAnsi" w:cstheme="majorHAnsi"/>
        </w:rPr>
        <w:t xml:space="preserve"> Сеть </w:t>
      </w:r>
      <w:r w:rsidR="00896D60">
        <w:rPr>
          <w:rFonts w:asciiTheme="majorHAnsi" w:hAnsiTheme="majorHAnsi" w:cstheme="majorHAnsi"/>
          <w:lang w:val="en-US"/>
        </w:rPr>
        <w:t>Token</w:t>
      </w:r>
      <w:r w:rsidR="00E9269F">
        <w:rPr>
          <w:rFonts w:asciiTheme="majorHAnsi" w:hAnsiTheme="majorHAnsi" w:cstheme="majorHAnsi"/>
        </w:rPr>
        <w:t xml:space="preserve"> </w:t>
      </w:r>
      <w:r w:rsidR="00896D60">
        <w:rPr>
          <w:rFonts w:asciiTheme="majorHAnsi" w:hAnsiTheme="majorHAnsi" w:cstheme="majorHAnsi"/>
          <w:lang w:val="en-US"/>
        </w:rPr>
        <w:t>Ring</w:t>
      </w:r>
      <w:r w:rsidR="00896D60">
        <w:rPr>
          <w:rFonts w:asciiTheme="majorHAnsi" w:hAnsiTheme="majorHAnsi" w:cstheme="majorHAnsi"/>
        </w:rPr>
        <w:t xml:space="preserve"> может включать до 260 узлов. В качестве средств передачи могут использоваться экранированные и неэкранированные витые пары, а также оптоволокно.</w:t>
      </w:r>
      <w:r w:rsidR="00726B52">
        <w:rPr>
          <w:rFonts w:asciiTheme="majorHAnsi" w:hAnsiTheme="majorHAnsi" w:cstheme="majorHAnsi"/>
        </w:rPr>
        <w:t xml:space="preserve"> Максимальное рассто</w:t>
      </w:r>
      <w:r w:rsidR="003F34E0">
        <w:rPr>
          <w:rFonts w:asciiTheme="majorHAnsi" w:hAnsiTheme="majorHAnsi" w:cstheme="majorHAnsi"/>
        </w:rPr>
        <w:t>я</w:t>
      </w:r>
      <w:r w:rsidR="00726B52">
        <w:rPr>
          <w:rFonts w:asciiTheme="majorHAnsi" w:hAnsiTheme="majorHAnsi" w:cstheme="majorHAnsi"/>
        </w:rPr>
        <w:t>ние между узлами в кольце может достигать 10 метров.</w:t>
      </w:r>
      <w:r w:rsidR="007C2634">
        <w:rPr>
          <w:rFonts w:asciiTheme="majorHAnsi" w:hAnsiTheme="majorHAnsi" w:cstheme="majorHAnsi"/>
        </w:rPr>
        <w:t xml:space="preserve"> </w:t>
      </w:r>
      <w:r w:rsidR="007C2634">
        <w:rPr>
          <w:rFonts w:asciiTheme="majorHAnsi" w:hAnsiTheme="majorHAnsi" w:cstheme="majorHAnsi"/>
          <w:lang w:val="en-US"/>
        </w:rPr>
        <w:t>Token</w:t>
      </w:r>
      <w:r w:rsidR="00E9269F">
        <w:rPr>
          <w:rFonts w:asciiTheme="majorHAnsi" w:hAnsiTheme="majorHAnsi" w:cstheme="majorHAnsi"/>
        </w:rPr>
        <w:t xml:space="preserve"> </w:t>
      </w:r>
      <w:r w:rsidR="007C2634">
        <w:rPr>
          <w:rFonts w:asciiTheme="majorHAnsi" w:hAnsiTheme="majorHAnsi" w:cstheme="majorHAnsi"/>
          <w:lang w:val="en-US"/>
        </w:rPr>
        <w:t>Ring</w:t>
      </w:r>
      <w:r w:rsidR="007C2634" w:rsidRPr="007C2634">
        <w:rPr>
          <w:rFonts w:asciiTheme="majorHAnsi" w:hAnsiTheme="majorHAnsi" w:cstheme="majorHAnsi"/>
        </w:rPr>
        <w:t xml:space="preserve"> </w:t>
      </w:r>
      <w:r w:rsidR="007245AE">
        <w:rPr>
          <w:rFonts w:asciiTheme="majorHAnsi" w:hAnsiTheme="majorHAnsi" w:cstheme="majorHAnsi"/>
        </w:rPr>
        <w:t>использует</w:t>
      </w:r>
      <w:r w:rsidR="007C2634">
        <w:rPr>
          <w:rFonts w:asciiTheme="majorHAnsi" w:hAnsiTheme="majorHAnsi" w:cstheme="majorHAnsi"/>
        </w:rPr>
        <w:t>ся маркерный доступ к среде передачи.</w:t>
      </w:r>
      <w:r w:rsidR="00857F4D">
        <w:rPr>
          <w:rFonts w:asciiTheme="majorHAnsi" w:hAnsiTheme="majorHAnsi" w:cstheme="majorHAnsi"/>
        </w:rPr>
        <w:t xml:space="preserve"> Маркер – короткое сообщение, говорящее о том, что сеть свободна.</w:t>
      </w:r>
      <w:r w:rsidR="00AA1512">
        <w:rPr>
          <w:rFonts w:asciiTheme="majorHAnsi" w:hAnsiTheme="majorHAnsi" w:cstheme="majorHAnsi"/>
        </w:rPr>
        <w:t xml:space="preserve"> Получив маркер, станция анализирует его, </w:t>
      </w:r>
      <w:r w:rsidR="00D62F1A">
        <w:rPr>
          <w:rFonts w:asciiTheme="majorHAnsi" w:hAnsiTheme="majorHAnsi" w:cstheme="majorHAnsi"/>
        </w:rPr>
        <w:t>и, при отсутствии у нее данных для передачи, обеспечивает продвижение маркера</w:t>
      </w:r>
      <w:r w:rsidR="00D62F1A" w:rsidRPr="00D62F1A">
        <w:rPr>
          <w:rFonts w:asciiTheme="majorHAnsi" w:hAnsiTheme="majorHAnsi" w:cstheme="majorHAnsi"/>
        </w:rPr>
        <w:t xml:space="preserve"> </w:t>
      </w:r>
      <w:r w:rsidR="00D62F1A">
        <w:rPr>
          <w:rFonts w:asciiTheme="majorHAnsi" w:hAnsiTheme="majorHAnsi" w:cstheme="majorHAnsi"/>
        </w:rPr>
        <w:t>в кольце. Станция, которая имеет данные для передачи, изымает его из кольца и формирует передаваемый кадр данных.</w:t>
      </w:r>
    </w:p>
    <w:p w:rsidR="00B30052" w:rsidRDefault="00B30052" w:rsidP="00E10440">
      <w:pPr>
        <w:spacing w:after="0"/>
        <w:rPr>
          <w:rFonts w:asciiTheme="majorHAnsi" w:hAnsiTheme="majorHAnsi" w:cstheme="majorHAnsi"/>
        </w:rPr>
      </w:pPr>
    </w:p>
    <w:p w:rsidR="00B30052" w:rsidRDefault="00B30052" w:rsidP="00E1044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Сетевая технология </w:t>
      </w:r>
      <w:r>
        <w:rPr>
          <w:rFonts w:asciiTheme="majorHAnsi" w:hAnsiTheme="majorHAnsi" w:cstheme="majorHAnsi"/>
          <w:lang w:val="en-US"/>
        </w:rPr>
        <w:t>FDDI</w:t>
      </w:r>
      <w:r>
        <w:rPr>
          <w:rFonts w:asciiTheme="majorHAnsi" w:hAnsiTheme="majorHAnsi" w:cstheme="majorHAnsi"/>
        </w:rPr>
        <w:t xml:space="preserve"> – оптоволоконный интерфейс распределенных данных.</w:t>
      </w:r>
      <w:r w:rsidR="00233D6C">
        <w:rPr>
          <w:rFonts w:asciiTheme="majorHAnsi" w:hAnsiTheme="majorHAnsi" w:cstheme="majorHAnsi"/>
        </w:rPr>
        <w:t xml:space="preserve"> Основной средой передачи является оптоволокно</w:t>
      </w:r>
      <w:r w:rsidR="00397DE5">
        <w:rPr>
          <w:rFonts w:asciiTheme="majorHAnsi" w:hAnsiTheme="majorHAnsi" w:cstheme="majorHAnsi"/>
        </w:rPr>
        <w:t xml:space="preserve">. Технология разрабатывалась для применения на магистральных </w:t>
      </w:r>
      <w:r w:rsidR="00920873">
        <w:rPr>
          <w:rFonts w:asciiTheme="majorHAnsi" w:hAnsiTheme="majorHAnsi" w:cstheme="majorHAnsi"/>
        </w:rPr>
        <w:t>соединениях,</w:t>
      </w:r>
      <w:r w:rsidR="00397DE5">
        <w:rPr>
          <w:rFonts w:asciiTheme="majorHAnsi" w:hAnsiTheme="majorHAnsi" w:cstheme="majorHAnsi"/>
        </w:rPr>
        <w:t xml:space="preserve"> а также для подключения к сетям высокопроизводительных серверов. Максимальный диаметр достигает 100 километров.</w:t>
      </w:r>
      <w:r w:rsidR="001A4D9A">
        <w:rPr>
          <w:rFonts w:asciiTheme="majorHAnsi" w:hAnsiTheme="majorHAnsi" w:cstheme="majorHAnsi"/>
        </w:rPr>
        <w:t xml:space="preserve"> Может соединять до 500 узлов.</w:t>
      </w:r>
      <w:r w:rsidR="00866809">
        <w:rPr>
          <w:rFonts w:asciiTheme="majorHAnsi" w:hAnsiTheme="majorHAnsi" w:cstheme="majorHAnsi"/>
        </w:rPr>
        <w:t xml:space="preserve"> Причем максимальное расстояние между узлами может достигать 2 километров.</w:t>
      </w:r>
      <w:r w:rsidR="0013503C">
        <w:rPr>
          <w:rFonts w:asciiTheme="majorHAnsi" w:hAnsiTheme="majorHAnsi" w:cstheme="majorHAnsi"/>
        </w:rPr>
        <w:t xml:space="preserve"> Технология </w:t>
      </w:r>
      <w:r w:rsidR="0013503C">
        <w:rPr>
          <w:rFonts w:asciiTheme="majorHAnsi" w:hAnsiTheme="majorHAnsi" w:cstheme="majorHAnsi"/>
          <w:lang w:val="en-US"/>
        </w:rPr>
        <w:t>FDDI</w:t>
      </w:r>
      <w:r w:rsidR="0013503C">
        <w:rPr>
          <w:rFonts w:asciiTheme="majorHAnsi" w:hAnsiTheme="majorHAnsi" w:cstheme="majorHAnsi"/>
        </w:rPr>
        <w:t xml:space="preserve"> основывается на технологиях </w:t>
      </w:r>
      <w:r w:rsidR="0013503C">
        <w:rPr>
          <w:rFonts w:asciiTheme="majorHAnsi" w:hAnsiTheme="majorHAnsi" w:cstheme="majorHAnsi"/>
          <w:lang w:val="en-US"/>
        </w:rPr>
        <w:t>Token</w:t>
      </w:r>
      <w:r w:rsidR="00E9269F">
        <w:rPr>
          <w:rFonts w:asciiTheme="majorHAnsi" w:hAnsiTheme="majorHAnsi" w:cstheme="majorHAnsi"/>
        </w:rPr>
        <w:t xml:space="preserve"> </w:t>
      </w:r>
      <w:r w:rsidR="0013503C">
        <w:rPr>
          <w:rFonts w:asciiTheme="majorHAnsi" w:hAnsiTheme="majorHAnsi" w:cstheme="majorHAnsi"/>
          <w:lang w:val="en-US"/>
        </w:rPr>
        <w:t>Ring</w:t>
      </w:r>
      <w:r w:rsidR="00E9269F">
        <w:rPr>
          <w:rFonts w:asciiTheme="majorHAnsi" w:hAnsiTheme="majorHAnsi" w:cstheme="majorHAnsi"/>
        </w:rPr>
        <w:t>. Эта сеть строится на основе двух оптоволоконных колец, которые образуют основной и резервный путь передачи данных между узлами, что увеличивает отказоустойчивость данной сети. Данные проходят через все узлы по первичному кольцу. Вторичное не</w:t>
      </w:r>
      <w:r w:rsidR="00C37BFD">
        <w:rPr>
          <w:rFonts w:asciiTheme="majorHAnsi" w:hAnsiTheme="majorHAnsi" w:cstheme="majorHAnsi"/>
        </w:rPr>
        <w:t xml:space="preserve"> </w:t>
      </w:r>
      <w:r w:rsidR="00E9269F">
        <w:rPr>
          <w:rFonts w:asciiTheme="majorHAnsi" w:hAnsiTheme="majorHAnsi" w:cstheme="majorHAnsi"/>
        </w:rPr>
        <w:t>используется в этом режиме.</w:t>
      </w:r>
      <w:r w:rsidR="00D264CC">
        <w:rPr>
          <w:rFonts w:asciiTheme="majorHAnsi" w:hAnsiTheme="majorHAnsi" w:cstheme="majorHAnsi"/>
        </w:rPr>
        <w:t xml:space="preserve"> В случае какого-либо отказа, когда часть первичного кольца не может передать данные, сообщение доходит до места разрыва и маршрутизируется узлом во вторичное кольцо.</w:t>
      </w:r>
    </w:p>
    <w:p w:rsidR="00D264CC" w:rsidRDefault="00D264CC" w:rsidP="00E1044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Логическую топологию кольца </w:t>
      </w:r>
      <w:r>
        <w:rPr>
          <w:rFonts w:asciiTheme="majorHAnsi" w:hAnsiTheme="majorHAnsi" w:cstheme="majorHAnsi"/>
          <w:lang w:val="en-US"/>
        </w:rPr>
        <w:t>FDDI</w:t>
      </w:r>
      <w:r w:rsidR="006E63A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можно представить следующим образом.</w:t>
      </w:r>
      <w:r w:rsidR="00FA7554">
        <w:rPr>
          <w:rFonts w:asciiTheme="majorHAnsi" w:hAnsiTheme="majorHAnsi" w:cstheme="majorHAnsi"/>
        </w:rPr>
        <w:t xml:space="preserve"> В стандарте </w:t>
      </w:r>
      <w:r w:rsidR="00FA7554">
        <w:rPr>
          <w:rFonts w:asciiTheme="majorHAnsi" w:hAnsiTheme="majorHAnsi" w:cstheme="majorHAnsi"/>
          <w:lang w:val="en-US"/>
        </w:rPr>
        <w:t>DI</w:t>
      </w:r>
      <w:r w:rsidR="00962A3C">
        <w:rPr>
          <w:rFonts w:asciiTheme="majorHAnsi" w:hAnsiTheme="majorHAnsi" w:cstheme="majorHAnsi"/>
        </w:rPr>
        <w:t xml:space="preserve"> допускаетс</w:t>
      </w:r>
      <w:r w:rsidR="00FA7554">
        <w:rPr>
          <w:rFonts w:asciiTheme="majorHAnsi" w:hAnsiTheme="majorHAnsi" w:cstheme="majorHAnsi"/>
        </w:rPr>
        <w:t xml:space="preserve">я два </w:t>
      </w:r>
      <w:r w:rsidR="00402751">
        <w:rPr>
          <w:rFonts w:asciiTheme="majorHAnsi" w:hAnsiTheme="majorHAnsi" w:cstheme="majorHAnsi"/>
        </w:rPr>
        <w:t>вида подсоединения станций сети:</w:t>
      </w:r>
    </w:p>
    <w:p w:rsidR="00402751" w:rsidRDefault="00402751" w:rsidP="00402751">
      <w:pPr>
        <w:pStyle w:val="a4"/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Станция с одновременным подключением к первичному и вторичному кольцу.</w:t>
      </w:r>
    </w:p>
    <w:p w:rsidR="00011BD2" w:rsidRDefault="00011BD2" w:rsidP="00402751">
      <w:pPr>
        <w:pStyle w:val="a4"/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Станция с подключением только к первичному кольцу.</w:t>
      </w:r>
    </w:p>
    <w:p w:rsidR="00BC28BF" w:rsidRDefault="00BC28BF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стандарте </w:t>
      </w:r>
      <w:r>
        <w:rPr>
          <w:rFonts w:asciiTheme="majorHAnsi" w:hAnsiTheme="majorHAnsi" w:cstheme="majorHAnsi"/>
          <w:lang w:val="en-US"/>
        </w:rPr>
        <w:t>FDDI</w:t>
      </w:r>
      <w:r>
        <w:rPr>
          <w:rFonts w:asciiTheme="majorHAnsi" w:hAnsiTheme="majorHAnsi" w:cstheme="majorHAnsi"/>
        </w:rPr>
        <w:t xml:space="preserve"> предусматривается наличие концентратов, которые могут иметь одинарное или двойное подключение к кольцам.</w:t>
      </w:r>
    </w:p>
    <w:p w:rsidR="00EC2D32" w:rsidRDefault="00EC2D32" w:rsidP="00BC28BF">
      <w:pPr>
        <w:spacing w:after="0"/>
        <w:rPr>
          <w:rFonts w:asciiTheme="majorHAnsi" w:hAnsiTheme="majorHAnsi" w:cstheme="majorHAnsi"/>
        </w:rPr>
      </w:pPr>
    </w:p>
    <w:p w:rsidR="00DE62B8" w:rsidRPr="00DE62B8" w:rsidRDefault="00EC2D32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По своей структуре беспроводные сети</w:t>
      </w:r>
      <w:r w:rsidR="006B468A">
        <w:rPr>
          <w:rFonts w:asciiTheme="majorHAnsi" w:hAnsiTheme="majorHAnsi" w:cstheme="majorHAnsi"/>
        </w:rPr>
        <w:t xml:space="preserve"> делятся на эпизодические и сети с определенной инфраструктурой</w:t>
      </w:r>
      <w:r w:rsidR="00D42BCA">
        <w:rPr>
          <w:rFonts w:asciiTheme="majorHAnsi" w:hAnsiTheme="majorHAnsi" w:cstheme="majorHAnsi"/>
        </w:rPr>
        <w:t xml:space="preserve">. Сеть с определенной инфраструктурой подразумевает наличие определенных точек доступа, объединенных между собой </w:t>
      </w:r>
      <w:r w:rsidR="001E6BC0">
        <w:rPr>
          <w:rFonts w:asciiTheme="majorHAnsi" w:hAnsiTheme="majorHAnsi" w:cstheme="majorHAnsi"/>
        </w:rPr>
        <w:t>проводными</w:t>
      </w:r>
      <w:r w:rsidR="00D42BCA">
        <w:rPr>
          <w:rFonts w:asciiTheme="majorHAnsi" w:hAnsiTheme="majorHAnsi" w:cstheme="majorHAnsi"/>
        </w:rPr>
        <w:t xml:space="preserve"> системами.</w:t>
      </w:r>
      <w:r w:rsidR="007C2223" w:rsidRPr="007C2223">
        <w:rPr>
          <w:rFonts w:asciiTheme="majorHAnsi" w:hAnsiTheme="majorHAnsi" w:cstheme="majorHAnsi"/>
        </w:rPr>
        <w:t xml:space="preserve"> </w:t>
      </w:r>
      <w:r w:rsidR="007C2223">
        <w:rPr>
          <w:rFonts w:asciiTheme="majorHAnsi" w:hAnsiTheme="majorHAnsi" w:cstheme="majorHAnsi"/>
        </w:rPr>
        <w:t xml:space="preserve">Требования к беспроводным локальным сетям изложены в стандарте </w:t>
      </w:r>
      <w:r w:rsidR="007C2223">
        <w:rPr>
          <w:rFonts w:asciiTheme="majorHAnsi" w:hAnsiTheme="majorHAnsi" w:cstheme="majorHAnsi"/>
          <w:lang w:val="en-US"/>
        </w:rPr>
        <w:t>IEEE</w:t>
      </w:r>
      <w:r w:rsidR="007C2223" w:rsidRPr="0056682C">
        <w:rPr>
          <w:rFonts w:asciiTheme="majorHAnsi" w:hAnsiTheme="majorHAnsi" w:cstheme="majorHAnsi"/>
        </w:rPr>
        <w:t xml:space="preserve"> 802.11</w:t>
      </w:r>
      <w:r w:rsidR="0056682C">
        <w:rPr>
          <w:rFonts w:asciiTheme="majorHAnsi" w:hAnsiTheme="majorHAnsi" w:cstheme="majorHAnsi"/>
        </w:rPr>
        <w:t>. Этот стандарт определяет требования к физическому и канальному уровню</w:t>
      </w:r>
      <w:r w:rsidR="00713B1C">
        <w:rPr>
          <w:rFonts w:asciiTheme="majorHAnsi" w:hAnsiTheme="majorHAnsi" w:cstheme="majorHAnsi"/>
        </w:rPr>
        <w:t xml:space="preserve"> беспроводных сетей</w:t>
      </w:r>
      <w:r w:rsidR="00F24A8B">
        <w:rPr>
          <w:rFonts w:asciiTheme="majorHAnsi" w:hAnsiTheme="majorHAnsi" w:cstheme="majorHAnsi"/>
        </w:rPr>
        <w:t>. На физическом уровне определяются специальные методы</w:t>
      </w:r>
      <w:r w:rsidR="002760F9">
        <w:rPr>
          <w:rFonts w:asciiTheme="majorHAnsi" w:hAnsiTheme="majorHAnsi" w:cstheme="majorHAnsi"/>
        </w:rPr>
        <w:t>, котор</w:t>
      </w:r>
      <w:r w:rsidR="001406B5">
        <w:rPr>
          <w:rFonts w:asciiTheme="majorHAnsi" w:hAnsiTheme="majorHAnsi" w:cstheme="majorHAnsi"/>
        </w:rPr>
        <w:t>ые позволяют многим передатчикам работать в одной полосе частот.</w:t>
      </w:r>
      <w:r w:rsidR="00D1021E">
        <w:rPr>
          <w:rFonts w:asciiTheme="majorHAnsi" w:hAnsiTheme="majorHAnsi" w:cstheme="majorHAnsi"/>
        </w:rPr>
        <w:t xml:space="preserve"> Одним из таких методов является метод перескока частоты.</w:t>
      </w:r>
      <w:r w:rsidR="00226FDE">
        <w:rPr>
          <w:rFonts w:asciiTheme="majorHAnsi" w:hAnsiTheme="majorHAnsi" w:cstheme="majorHAnsi"/>
        </w:rPr>
        <w:t xml:space="preserve"> Он определяет 79 каналов перескока.</w:t>
      </w:r>
      <w:r w:rsidR="00322CF5">
        <w:rPr>
          <w:rFonts w:asciiTheme="majorHAnsi" w:hAnsiTheme="majorHAnsi" w:cstheme="majorHAnsi"/>
        </w:rPr>
        <w:t xml:space="preserve"> Выбор канала определяется случайным образом.</w:t>
      </w:r>
      <w:r w:rsidR="0093157B">
        <w:rPr>
          <w:rFonts w:asciiTheme="majorHAnsi" w:hAnsiTheme="majorHAnsi" w:cstheme="majorHAnsi"/>
        </w:rPr>
        <w:t xml:space="preserve"> На канальном уровне в качестве основного метода доступа к среде передачи</w:t>
      </w:r>
      <w:r w:rsidR="00B3373A" w:rsidRPr="00B3373A">
        <w:rPr>
          <w:rFonts w:asciiTheme="majorHAnsi" w:hAnsiTheme="majorHAnsi" w:cstheme="majorHAnsi"/>
        </w:rPr>
        <w:t xml:space="preserve"> </w:t>
      </w:r>
      <w:r w:rsidR="00B3373A">
        <w:rPr>
          <w:rFonts w:asciiTheme="majorHAnsi" w:hAnsiTheme="majorHAnsi" w:cstheme="majorHAnsi"/>
        </w:rPr>
        <w:t xml:space="preserve">используется метод </w:t>
      </w:r>
      <w:r w:rsidR="00B3373A">
        <w:rPr>
          <w:rFonts w:asciiTheme="majorHAnsi" w:hAnsiTheme="majorHAnsi" w:cstheme="majorHAnsi"/>
          <w:lang w:val="en-US"/>
        </w:rPr>
        <w:t>CSMA</w:t>
      </w:r>
      <w:r w:rsidR="00B3373A" w:rsidRPr="00B3373A">
        <w:rPr>
          <w:rFonts w:asciiTheme="majorHAnsi" w:hAnsiTheme="majorHAnsi" w:cstheme="majorHAnsi"/>
        </w:rPr>
        <w:t>/</w:t>
      </w:r>
      <w:r w:rsidR="00B3373A">
        <w:rPr>
          <w:rFonts w:asciiTheme="majorHAnsi" w:hAnsiTheme="majorHAnsi" w:cstheme="majorHAnsi"/>
          <w:lang w:val="en-US"/>
        </w:rPr>
        <w:t>CA</w:t>
      </w:r>
      <w:r w:rsidR="00377116" w:rsidRPr="00377116">
        <w:rPr>
          <w:rFonts w:asciiTheme="majorHAnsi" w:hAnsiTheme="majorHAnsi" w:cstheme="majorHAnsi"/>
        </w:rPr>
        <w:t xml:space="preserve">. </w:t>
      </w:r>
      <w:r w:rsidR="00377116">
        <w:rPr>
          <w:rFonts w:asciiTheme="majorHAnsi" w:hAnsiTheme="majorHAnsi" w:cstheme="majorHAnsi"/>
        </w:rPr>
        <w:t xml:space="preserve">Готовая </w:t>
      </w:r>
      <w:r w:rsidR="00224589">
        <w:rPr>
          <w:rFonts w:asciiTheme="majorHAnsi" w:hAnsiTheme="majorHAnsi" w:cstheme="majorHAnsi"/>
        </w:rPr>
        <w:t>к передаче</w:t>
      </w:r>
      <w:r w:rsidR="00377116">
        <w:rPr>
          <w:rFonts w:asciiTheme="majorHAnsi" w:hAnsiTheme="majorHAnsi" w:cstheme="majorHAnsi"/>
        </w:rPr>
        <w:t xml:space="preserve"> станция анализирует канал на активность.</w:t>
      </w:r>
      <w:r w:rsidR="00224589">
        <w:rPr>
          <w:rFonts w:asciiTheme="majorHAnsi" w:hAnsiTheme="majorHAnsi" w:cstheme="majorHAnsi"/>
        </w:rPr>
        <w:t xml:space="preserve"> Она измеряет мощность на входе приемника и сравнивает его с некоторым пороговым значением. В случае свободного радиоканала происходит передача данных.</w:t>
      </w:r>
    </w:p>
    <w:p w:rsidR="00DE62B8" w:rsidRPr="00FE531A" w:rsidRDefault="00DE62B8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После приема пакета принимающий узел отправляет передающему узлу специальный кадр.</w:t>
      </w:r>
      <w:r w:rsidR="00277FA4" w:rsidRPr="00277FA4">
        <w:rPr>
          <w:rFonts w:asciiTheme="majorHAnsi" w:hAnsiTheme="majorHAnsi" w:cstheme="majorHAnsi"/>
        </w:rPr>
        <w:t xml:space="preserve"> </w:t>
      </w:r>
      <w:r w:rsidR="00277FA4">
        <w:rPr>
          <w:rFonts w:asciiTheme="majorHAnsi" w:hAnsiTheme="majorHAnsi" w:cstheme="majorHAnsi"/>
        </w:rPr>
        <w:t>После приема этого кадра передающий узел делает вывод, что передача пакета считается завершенной.</w:t>
      </w:r>
      <w:r w:rsidR="00F046B6">
        <w:rPr>
          <w:rFonts w:asciiTheme="majorHAnsi" w:hAnsiTheme="majorHAnsi" w:cstheme="majorHAnsi"/>
        </w:rPr>
        <w:t xml:space="preserve"> В противном случае пакет переотправляется.</w:t>
      </w:r>
    </w:p>
    <w:p w:rsidR="001766FE" w:rsidRDefault="001766FE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Причина логической структуризации локальной сети</w:t>
      </w:r>
      <w:r w:rsidR="004B46AF" w:rsidRPr="004B46AF">
        <w:rPr>
          <w:rFonts w:asciiTheme="majorHAnsi" w:hAnsiTheme="majorHAnsi" w:cstheme="majorHAnsi"/>
        </w:rPr>
        <w:t xml:space="preserve">. </w:t>
      </w:r>
      <w:r w:rsidR="004B46AF">
        <w:rPr>
          <w:rFonts w:asciiTheme="majorHAnsi" w:hAnsiTheme="majorHAnsi" w:cstheme="majorHAnsi"/>
        </w:rPr>
        <w:t>Всем локальным сетям присущ экспоненциальный рост величины</w:t>
      </w:r>
      <w:r w:rsidR="004B46AF" w:rsidRPr="004B46AF">
        <w:rPr>
          <w:rFonts w:asciiTheme="majorHAnsi" w:hAnsiTheme="majorHAnsi" w:cstheme="majorHAnsi"/>
        </w:rPr>
        <w:t xml:space="preserve"> </w:t>
      </w:r>
      <w:r w:rsidR="004B46AF">
        <w:rPr>
          <w:rFonts w:asciiTheme="majorHAnsi" w:hAnsiTheme="majorHAnsi" w:cstheme="majorHAnsi"/>
        </w:rPr>
        <w:t>задержки доступа к среде передачи.</w:t>
      </w:r>
      <w:r w:rsidR="00EF75E2">
        <w:rPr>
          <w:rFonts w:asciiTheme="majorHAnsi" w:hAnsiTheme="majorHAnsi" w:cstheme="majorHAnsi"/>
        </w:rPr>
        <w:t xml:space="preserve"> При увеличении коэффициента использования сети увеличивается</w:t>
      </w:r>
      <w:r w:rsidR="00C8198D">
        <w:rPr>
          <w:rFonts w:asciiTheme="majorHAnsi" w:hAnsiTheme="majorHAnsi" w:cstheme="majorHAnsi"/>
        </w:rPr>
        <w:t xml:space="preserve"> задержка.</w:t>
      </w:r>
      <w:r w:rsidR="00AF37DC">
        <w:rPr>
          <w:rFonts w:asciiTheme="majorHAnsi" w:hAnsiTheme="majorHAnsi" w:cstheme="majorHAnsi"/>
        </w:rPr>
        <w:t xml:space="preserve"> Увеличение задержек доступа к среде передачи снижает полезную пропускную способность.</w:t>
      </w:r>
      <w:r w:rsidR="005C0C18" w:rsidRPr="005C0C18">
        <w:rPr>
          <w:rFonts w:asciiTheme="majorHAnsi" w:hAnsiTheme="majorHAnsi" w:cstheme="majorHAnsi"/>
        </w:rPr>
        <w:t xml:space="preserve"> </w:t>
      </w:r>
      <w:r w:rsidR="005C0C18">
        <w:rPr>
          <w:rFonts w:asciiTheme="majorHAnsi" w:hAnsiTheme="majorHAnsi" w:cstheme="majorHAnsi"/>
        </w:rPr>
        <w:t>Как показывает практика, при 20-30 узлах локальной сети пропускная способность падает и сеть становится неработоспособной. Построить большие локальные сети можно, используя мосты и коммутаторы.</w:t>
      </w:r>
    </w:p>
    <w:p w:rsidR="005C0C18" w:rsidRDefault="005C0C18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Мосты и коммутаторы являются устройствами канального уровня.</w:t>
      </w:r>
    </w:p>
    <w:p w:rsidR="00FE531A" w:rsidRDefault="00FE531A" w:rsidP="00BC28BF">
      <w:pPr>
        <w:spacing w:after="0"/>
        <w:rPr>
          <w:rFonts w:asciiTheme="majorHAnsi" w:hAnsiTheme="majorHAnsi" w:cstheme="majorHAnsi"/>
        </w:rPr>
      </w:pPr>
    </w:p>
    <w:p w:rsidR="00FE531A" w:rsidRDefault="00FE531A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Матрица состоит из трех уровней двоичных переключателей, которые соединяют свой вход с одним из двух выходов. В зависимости от значений вида тега, переключатели первого уровня управляются первым видом тега, второй вторым и третий третьим.</w:t>
      </w:r>
    </w:p>
    <w:p w:rsidR="00261A58" w:rsidRDefault="00261A58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Общие характеристики семейства протоколов </w:t>
      </w:r>
      <w:r>
        <w:rPr>
          <w:rFonts w:asciiTheme="majorHAnsi" w:hAnsiTheme="majorHAnsi" w:cstheme="majorHAnsi"/>
          <w:lang w:val="en-US"/>
        </w:rPr>
        <w:t>TCP</w:t>
      </w:r>
      <w:r w:rsidRPr="00261A58"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/>
          <w:lang w:val="en-US"/>
        </w:rPr>
        <w:t>IP</w:t>
      </w:r>
      <w:r w:rsidR="00BF6069">
        <w:rPr>
          <w:rFonts w:asciiTheme="majorHAnsi" w:hAnsiTheme="majorHAnsi" w:cstheme="majorHAnsi"/>
        </w:rPr>
        <w:t>.</w:t>
      </w:r>
    </w:p>
    <w:p w:rsidR="00C33FDC" w:rsidRDefault="00BF6069" w:rsidP="00BC28BF">
      <w:pPr>
        <w:spacing w:after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Подпротоколами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тсп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айпи</w:t>
      </w:r>
      <w:proofErr w:type="spellEnd"/>
      <w:r>
        <w:rPr>
          <w:rFonts w:asciiTheme="majorHAnsi" w:hAnsiTheme="majorHAnsi" w:cstheme="majorHAnsi"/>
        </w:rPr>
        <w:t xml:space="preserve"> понимают совокупность сетевых протоколов и служб,</w:t>
      </w:r>
      <w:r w:rsidR="00803F13">
        <w:rPr>
          <w:rFonts w:asciiTheme="majorHAnsi" w:hAnsiTheme="majorHAnsi" w:cstheme="majorHAnsi"/>
        </w:rPr>
        <w:t xml:space="preserve"> работающих на уровне модели </w:t>
      </w:r>
      <w:r w:rsidR="00803F13">
        <w:rPr>
          <w:rFonts w:asciiTheme="majorHAnsi" w:hAnsiTheme="majorHAnsi" w:cstheme="majorHAnsi"/>
          <w:lang w:val="en-US"/>
        </w:rPr>
        <w:t>OSI</w:t>
      </w:r>
      <w:r w:rsidR="003A59BB">
        <w:rPr>
          <w:rFonts w:asciiTheme="majorHAnsi" w:hAnsiTheme="majorHAnsi" w:cstheme="majorHAnsi"/>
        </w:rPr>
        <w:t xml:space="preserve"> начиная с сетевого уровня и выше.</w:t>
      </w:r>
    </w:p>
    <w:p w:rsidR="008B3F76" w:rsidRDefault="008B3F76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Семейство протоколов </w:t>
      </w:r>
      <w:r>
        <w:rPr>
          <w:rFonts w:asciiTheme="majorHAnsi" w:hAnsiTheme="majorHAnsi" w:cstheme="majorHAnsi"/>
          <w:lang w:val="en-US"/>
        </w:rPr>
        <w:t>TCP</w:t>
      </w:r>
      <w:r w:rsidRPr="00441F62"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/>
          <w:lang w:val="en-US"/>
        </w:rPr>
        <w:t>IP</w:t>
      </w:r>
      <w:r w:rsidR="00441F62">
        <w:rPr>
          <w:rFonts w:asciiTheme="majorHAnsi" w:hAnsiTheme="majorHAnsi" w:cstheme="majorHAnsi"/>
        </w:rPr>
        <w:t>.</w:t>
      </w:r>
    </w:p>
    <w:p w:rsidR="005A7F56" w:rsidRDefault="00441F62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Основной протокол – </w:t>
      </w:r>
      <w:r>
        <w:rPr>
          <w:rFonts w:asciiTheme="majorHAnsi" w:hAnsiTheme="majorHAnsi" w:cstheme="majorHAnsi"/>
          <w:lang w:val="en-US"/>
        </w:rPr>
        <w:t>IP</w:t>
      </w:r>
      <w:r>
        <w:rPr>
          <w:rFonts w:asciiTheme="majorHAnsi" w:hAnsiTheme="majorHAnsi" w:cstheme="majorHAnsi"/>
        </w:rPr>
        <w:t>, отвечающий за доставку данных из одной сети в другую.</w:t>
      </w:r>
      <w:r w:rsidR="007A2AAE">
        <w:rPr>
          <w:rFonts w:asciiTheme="majorHAnsi" w:hAnsiTheme="majorHAnsi" w:cstheme="majorHAnsi"/>
        </w:rPr>
        <w:t xml:space="preserve"> Протокол работает в </w:t>
      </w:r>
      <w:proofErr w:type="spellStart"/>
      <w:r w:rsidR="007A2AAE">
        <w:rPr>
          <w:rFonts w:asciiTheme="majorHAnsi" w:hAnsiTheme="majorHAnsi" w:cstheme="majorHAnsi"/>
        </w:rPr>
        <w:t>дейтограммном</w:t>
      </w:r>
      <w:proofErr w:type="spellEnd"/>
      <w:r w:rsidR="007A2AAE">
        <w:rPr>
          <w:rFonts w:asciiTheme="majorHAnsi" w:hAnsiTheme="majorHAnsi" w:cstheme="majorHAnsi"/>
        </w:rPr>
        <w:t xml:space="preserve"> режиме, то есть не гарантирует доставку пакета до узла назначения.</w:t>
      </w:r>
      <w:r w:rsidR="00774951">
        <w:rPr>
          <w:rFonts w:asciiTheme="majorHAnsi" w:hAnsiTheme="majorHAnsi" w:cstheme="majorHAnsi"/>
        </w:rPr>
        <w:t xml:space="preserve"> На сетевом уровне работает также протокол </w:t>
      </w:r>
      <w:r w:rsidR="00774951">
        <w:rPr>
          <w:rFonts w:asciiTheme="majorHAnsi" w:hAnsiTheme="majorHAnsi" w:cstheme="majorHAnsi"/>
          <w:lang w:val="en-US"/>
        </w:rPr>
        <w:t>ICMP</w:t>
      </w:r>
      <w:r w:rsidR="00BA2CF2">
        <w:rPr>
          <w:rFonts w:asciiTheme="majorHAnsi" w:hAnsiTheme="majorHAnsi" w:cstheme="majorHAnsi"/>
        </w:rPr>
        <w:t>. Он служит для передачи служебных сообщений из одной сети в другую</w:t>
      </w:r>
      <w:r w:rsidR="005868AF">
        <w:rPr>
          <w:rFonts w:asciiTheme="majorHAnsi" w:hAnsiTheme="majorHAnsi" w:cstheme="majorHAnsi"/>
        </w:rPr>
        <w:t>. Как правило, он используется такими сетевыми устройствами, как маршрутизаторы.</w:t>
      </w:r>
      <w:r w:rsidR="008E6066">
        <w:rPr>
          <w:rFonts w:asciiTheme="majorHAnsi" w:hAnsiTheme="majorHAnsi" w:cstheme="majorHAnsi"/>
        </w:rPr>
        <w:t xml:space="preserve"> Для обеспечения работы маршрутизатора используются протоколы </w:t>
      </w:r>
      <w:r w:rsidR="008E6066">
        <w:rPr>
          <w:rFonts w:asciiTheme="majorHAnsi" w:hAnsiTheme="majorHAnsi" w:cstheme="majorHAnsi"/>
          <w:lang w:val="en-US"/>
        </w:rPr>
        <w:t>RIP</w:t>
      </w:r>
      <w:r w:rsidR="008E6066">
        <w:rPr>
          <w:rFonts w:asciiTheme="majorHAnsi" w:hAnsiTheme="majorHAnsi" w:cstheme="majorHAnsi"/>
        </w:rPr>
        <w:t xml:space="preserve"> и </w:t>
      </w:r>
      <w:r w:rsidR="008E6066">
        <w:rPr>
          <w:rFonts w:asciiTheme="majorHAnsi" w:hAnsiTheme="majorHAnsi" w:cstheme="majorHAnsi"/>
          <w:lang w:val="en-US"/>
        </w:rPr>
        <w:t>OSPF</w:t>
      </w:r>
      <w:r w:rsidR="00AB0FE6">
        <w:rPr>
          <w:rFonts w:asciiTheme="majorHAnsi" w:hAnsiTheme="majorHAnsi" w:cstheme="majorHAnsi"/>
        </w:rPr>
        <w:t>. При помощи них маршрутизаторы строят</w:t>
      </w:r>
      <w:r w:rsidR="000F0C11">
        <w:rPr>
          <w:rFonts w:asciiTheme="majorHAnsi" w:hAnsiTheme="majorHAnsi" w:cstheme="majorHAnsi"/>
        </w:rPr>
        <w:t xml:space="preserve"> таблицу маршрутизации и принимают решения</w:t>
      </w:r>
      <w:r w:rsidR="00055D31">
        <w:rPr>
          <w:rFonts w:asciiTheme="majorHAnsi" w:hAnsiTheme="majorHAnsi" w:cstheme="majorHAnsi"/>
        </w:rPr>
        <w:t xml:space="preserve"> об отправке пришедших сообщений в ту или иную сеть</w:t>
      </w:r>
      <w:r w:rsidR="00882372">
        <w:rPr>
          <w:rFonts w:asciiTheme="majorHAnsi" w:hAnsiTheme="majorHAnsi" w:cstheme="majorHAnsi"/>
        </w:rPr>
        <w:t xml:space="preserve"> с целью продвижения сообщения к сети назначения.</w:t>
      </w:r>
      <w:r w:rsidR="002055F8">
        <w:rPr>
          <w:rFonts w:asciiTheme="majorHAnsi" w:hAnsiTheme="majorHAnsi" w:cstheme="majorHAnsi"/>
        </w:rPr>
        <w:t xml:space="preserve"> В связи с тем, что на сетевом уровне для передачи сообщений</w:t>
      </w:r>
      <w:r w:rsidR="00E474C3">
        <w:rPr>
          <w:rFonts w:asciiTheme="majorHAnsi" w:hAnsiTheme="majorHAnsi" w:cstheme="majorHAnsi"/>
        </w:rPr>
        <w:t xml:space="preserve"> используются сетевые адреса, состоящие из двух компонентов: номер сети</w:t>
      </w:r>
      <w:r w:rsidR="00412A0C">
        <w:rPr>
          <w:rFonts w:asciiTheme="majorHAnsi" w:hAnsiTheme="majorHAnsi" w:cstheme="majorHAnsi"/>
        </w:rPr>
        <w:t xml:space="preserve"> и номер компьютера в этой сети, при поступлении сообщения в локальную сеть назначения, должно происходить преобразование сетевых адресов в физический </w:t>
      </w:r>
      <w:r w:rsidR="00412A0C">
        <w:rPr>
          <w:rFonts w:asciiTheme="majorHAnsi" w:hAnsiTheme="majorHAnsi" w:cstheme="majorHAnsi"/>
          <w:lang w:val="en-US"/>
        </w:rPr>
        <w:t>MAC</w:t>
      </w:r>
      <w:r w:rsidR="00412A0C">
        <w:rPr>
          <w:rFonts w:asciiTheme="majorHAnsi" w:hAnsiTheme="majorHAnsi" w:cstheme="majorHAnsi"/>
        </w:rPr>
        <w:t xml:space="preserve"> адрес узла</w:t>
      </w:r>
      <w:r w:rsidR="00F5255E">
        <w:rPr>
          <w:rFonts w:asciiTheme="majorHAnsi" w:hAnsiTheme="majorHAnsi" w:cstheme="majorHAnsi"/>
        </w:rPr>
        <w:t>, которому адресовано сообщение.</w:t>
      </w:r>
      <w:r w:rsidR="00895644">
        <w:rPr>
          <w:rFonts w:asciiTheme="majorHAnsi" w:hAnsiTheme="majorHAnsi" w:cstheme="majorHAnsi"/>
        </w:rPr>
        <w:t xml:space="preserve"> На транспортном и сеансовом уровне для обеспечения надежной доставки сообщения из одной сети в другую</w:t>
      </w:r>
      <w:r w:rsidR="00F77766">
        <w:rPr>
          <w:rFonts w:asciiTheme="majorHAnsi" w:hAnsiTheme="majorHAnsi" w:cstheme="majorHAnsi"/>
        </w:rPr>
        <w:t xml:space="preserve"> исполь</w:t>
      </w:r>
      <w:r w:rsidR="00237670">
        <w:rPr>
          <w:rFonts w:asciiTheme="majorHAnsi" w:hAnsiTheme="majorHAnsi" w:cstheme="majorHAnsi"/>
        </w:rPr>
        <w:t xml:space="preserve">зуется протокол </w:t>
      </w:r>
      <w:r w:rsidR="00237670">
        <w:rPr>
          <w:rFonts w:asciiTheme="majorHAnsi" w:hAnsiTheme="majorHAnsi" w:cstheme="majorHAnsi"/>
          <w:lang w:val="en-US"/>
        </w:rPr>
        <w:t>TCP</w:t>
      </w:r>
      <w:r w:rsidR="005A7F56">
        <w:rPr>
          <w:rFonts w:asciiTheme="majorHAnsi" w:hAnsiTheme="majorHAnsi" w:cstheme="majorHAnsi"/>
        </w:rPr>
        <w:t xml:space="preserve">. Для надежной доставки системных сообщений используется протокол </w:t>
      </w:r>
      <w:r w:rsidR="005A7F56">
        <w:rPr>
          <w:rFonts w:asciiTheme="majorHAnsi" w:hAnsiTheme="majorHAnsi" w:cstheme="majorHAnsi"/>
          <w:lang w:val="en-US"/>
        </w:rPr>
        <w:t>UDP</w:t>
      </w:r>
      <w:r w:rsidR="006B1E1B">
        <w:rPr>
          <w:rFonts w:asciiTheme="majorHAnsi" w:hAnsiTheme="majorHAnsi" w:cstheme="majorHAnsi"/>
        </w:rPr>
        <w:t>.</w:t>
      </w:r>
      <w:r w:rsidR="007679F4">
        <w:rPr>
          <w:rFonts w:asciiTheme="majorHAnsi" w:hAnsiTheme="majorHAnsi" w:cstheme="majorHAnsi"/>
        </w:rPr>
        <w:t xml:space="preserve"> На верхнем уровне семейство протоколов </w:t>
      </w:r>
      <w:r w:rsidR="007679F4">
        <w:rPr>
          <w:rFonts w:asciiTheme="majorHAnsi" w:hAnsiTheme="majorHAnsi" w:cstheme="majorHAnsi"/>
          <w:lang w:val="en-US"/>
        </w:rPr>
        <w:t>TCP</w:t>
      </w:r>
      <w:r w:rsidR="007679F4" w:rsidRPr="007679F4">
        <w:rPr>
          <w:rFonts w:asciiTheme="majorHAnsi" w:hAnsiTheme="majorHAnsi" w:cstheme="majorHAnsi"/>
        </w:rPr>
        <w:t>/</w:t>
      </w:r>
      <w:r w:rsidR="007679F4">
        <w:rPr>
          <w:rFonts w:asciiTheme="majorHAnsi" w:hAnsiTheme="majorHAnsi" w:cstheme="majorHAnsi"/>
          <w:lang w:val="en-US"/>
        </w:rPr>
        <w:t>IP</w:t>
      </w:r>
      <w:r w:rsidR="007679F4">
        <w:rPr>
          <w:rFonts w:asciiTheme="majorHAnsi" w:hAnsiTheme="majorHAnsi" w:cstheme="majorHAnsi"/>
        </w:rPr>
        <w:t xml:space="preserve"> </w:t>
      </w:r>
      <w:r w:rsidR="007679F4" w:rsidRPr="007679F4">
        <w:rPr>
          <w:rFonts w:asciiTheme="majorHAnsi" w:hAnsiTheme="majorHAnsi" w:cstheme="majorHAnsi"/>
        </w:rPr>
        <w:t>располагаются различные серв</w:t>
      </w:r>
      <w:r w:rsidR="007679F4">
        <w:rPr>
          <w:rFonts w:asciiTheme="majorHAnsi" w:hAnsiTheme="majorHAnsi" w:cstheme="majorHAnsi"/>
        </w:rPr>
        <w:t>исы интернет</w:t>
      </w:r>
      <w:r w:rsidR="00E73A15">
        <w:rPr>
          <w:rFonts w:asciiTheme="majorHAnsi" w:hAnsiTheme="majorHAnsi" w:cstheme="majorHAnsi"/>
        </w:rPr>
        <w:t xml:space="preserve">а: </w:t>
      </w:r>
      <w:r w:rsidR="00E73A15">
        <w:rPr>
          <w:rFonts w:asciiTheme="majorHAnsi" w:hAnsiTheme="majorHAnsi" w:cstheme="majorHAnsi"/>
          <w:lang w:val="en-US"/>
        </w:rPr>
        <w:t>WWW</w:t>
      </w:r>
      <w:r w:rsidR="004F70AD">
        <w:rPr>
          <w:rFonts w:asciiTheme="majorHAnsi" w:hAnsiTheme="majorHAnsi" w:cstheme="majorHAnsi"/>
        </w:rPr>
        <w:t xml:space="preserve">, </w:t>
      </w:r>
      <w:r w:rsidR="004F70AD">
        <w:rPr>
          <w:rFonts w:asciiTheme="majorHAnsi" w:hAnsiTheme="majorHAnsi" w:cstheme="majorHAnsi"/>
          <w:lang w:val="en-US"/>
        </w:rPr>
        <w:t>FTP</w:t>
      </w:r>
      <w:r w:rsidR="00E47C1E">
        <w:rPr>
          <w:rFonts w:asciiTheme="majorHAnsi" w:hAnsiTheme="majorHAnsi" w:cstheme="majorHAnsi"/>
        </w:rPr>
        <w:t xml:space="preserve"> для хранения и доставки файлов</w:t>
      </w:r>
      <w:r w:rsidR="009F78A2">
        <w:rPr>
          <w:rFonts w:asciiTheme="majorHAnsi" w:hAnsiTheme="majorHAnsi" w:cstheme="majorHAnsi"/>
        </w:rPr>
        <w:t xml:space="preserve">, </w:t>
      </w:r>
      <w:r w:rsidR="009F78A2">
        <w:rPr>
          <w:rFonts w:asciiTheme="majorHAnsi" w:hAnsiTheme="majorHAnsi" w:cstheme="majorHAnsi"/>
          <w:lang w:val="en-US"/>
        </w:rPr>
        <w:t>telnet</w:t>
      </w:r>
      <w:r w:rsidR="009F78A2">
        <w:rPr>
          <w:rFonts w:asciiTheme="majorHAnsi" w:hAnsiTheme="majorHAnsi" w:cstheme="majorHAnsi"/>
        </w:rPr>
        <w:t xml:space="preserve"> служба удаленного терминала, </w:t>
      </w:r>
      <w:r w:rsidR="009F78A2">
        <w:rPr>
          <w:rFonts w:asciiTheme="majorHAnsi" w:hAnsiTheme="majorHAnsi" w:cstheme="majorHAnsi"/>
          <w:lang w:val="en-US"/>
        </w:rPr>
        <w:t>SMTP</w:t>
      </w:r>
      <w:r w:rsidR="009F78A2">
        <w:rPr>
          <w:rFonts w:asciiTheme="majorHAnsi" w:hAnsiTheme="majorHAnsi" w:cstheme="majorHAnsi"/>
        </w:rPr>
        <w:t xml:space="preserve"> почтовый сервис</w:t>
      </w:r>
      <w:r w:rsidR="007418C1">
        <w:rPr>
          <w:rFonts w:asciiTheme="majorHAnsi" w:hAnsiTheme="majorHAnsi" w:cstheme="majorHAnsi"/>
        </w:rPr>
        <w:t>.</w:t>
      </w:r>
    </w:p>
    <w:p w:rsidR="007418C1" w:rsidRDefault="007418C1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Адресация.</w:t>
      </w:r>
    </w:p>
    <w:p w:rsidR="007418C1" w:rsidRPr="00715F1A" w:rsidRDefault="007418C1" w:rsidP="00BC28B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Каждый узел в сети </w:t>
      </w:r>
      <w:r w:rsidR="00147AD6">
        <w:rPr>
          <w:rFonts w:asciiTheme="majorHAnsi" w:hAnsiTheme="majorHAnsi" w:cstheme="majorHAnsi"/>
        </w:rPr>
        <w:t xml:space="preserve">имеет адреса трех уровней: физический </w:t>
      </w:r>
      <w:r w:rsidR="00147AD6">
        <w:rPr>
          <w:rFonts w:asciiTheme="majorHAnsi" w:hAnsiTheme="majorHAnsi" w:cstheme="majorHAnsi"/>
          <w:lang w:val="en-US"/>
        </w:rPr>
        <w:t>MAC</w:t>
      </w:r>
      <w:r w:rsidR="00147AD6">
        <w:rPr>
          <w:rFonts w:asciiTheme="majorHAnsi" w:hAnsiTheme="majorHAnsi" w:cstheme="majorHAnsi"/>
        </w:rPr>
        <w:t xml:space="preserve"> адрес</w:t>
      </w:r>
      <w:r w:rsidR="00715F1A">
        <w:rPr>
          <w:rFonts w:asciiTheme="majorHAnsi" w:hAnsiTheme="majorHAnsi" w:cstheme="majorHAnsi"/>
        </w:rPr>
        <w:t xml:space="preserve">, сетевой </w:t>
      </w:r>
      <w:r w:rsidR="00715F1A">
        <w:rPr>
          <w:rFonts w:asciiTheme="majorHAnsi" w:hAnsiTheme="majorHAnsi" w:cstheme="majorHAnsi"/>
          <w:lang w:val="en-US"/>
        </w:rPr>
        <w:t>IP</w:t>
      </w:r>
      <w:r w:rsidR="00715F1A">
        <w:rPr>
          <w:rFonts w:asciiTheme="majorHAnsi" w:hAnsiTheme="majorHAnsi" w:cstheme="majorHAnsi"/>
        </w:rPr>
        <w:t xml:space="preserve"> адрес</w:t>
      </w:r>
      <w:r w:rsidR="005D149A">
        <w:rPr>
          <w:rFonts w:asciiTheme="majorHAnsi" w:hAnsiTheme="majorHAnsi" w:cstheme="majorHAnsi"/>
        </w:rPr>
        <w:t>, символьный адрес</w:t>
      </w:r>
      <w:r w:rsidR="005F605B">
        <w:rPr>
          <w:rFonts w:asciiTheme="majorHAnsi" w:hAnsiTheme="majorHAnsi" w:cstheme="majorHAnsi"/>
        </w:rPr>
        <w:t>.</w:t>
      </w:r>
      <w:r w:rsidR="00B91544">
        <w:rPr>
          <w:rFonts w:asciiTheme="majorHAnsi" w:hAnsiTheme="majorHAnsi" w:cstheme="majorHAnsi"/>
        </w:rPr>
        <w:t xml:space="preserve"> Ррррррр8</w:t>
      </w:r>
    </w:p>
    <w:sectPr w:rsidR="007418C1" w:rsidRPr="00715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EE0"/>
    <w:multiLevelType w:val="hybridMultilevel"/>
    <w:tmpl w:val="1CFC4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538E"/>
    <w:multiLevelType w:val="hybridMultilevel"/>
    <w:tmpl w:val="F5E27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65709"/>
    <w:multiLevelType w:val="hybridMultilevel"/>
    <w:tmpl w:val="D7A0B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4070"/>
    <w:multiLevelType w:val="hybridMultilevel"/>
    <w:tmpl w:val="5E30D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3FFD"/>
    <w:multiLevelType w:val="hybridMultilevel"/>
    <w:tmpl w:val="6582B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5602"/>
    <w:multiLevelType w:val="hybridMultilevel"/>
    <w:tmpl w:val="8DE87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4C90"/>
    <w:multiLevelType w:val="hybridMultilevel"/>
    <w:tmpl w:val="6B400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7181A"/>
    <w:multiLevelType w:val="hybridMultilevel"/>
    <w:tmpl w:val="CE68F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A5C1B"/>
    <w:multiLevelType w:val="hybridMultilevel"/>
    <w:tmpl w:val="4E7A2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F5C03"/>
    <w:multiLevelType w:val="hybridMultilevel"/>
    <w:tmpl w:val="6CA8E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00506"/>
    <w:multiLevelType w:val="hybridMultilevel"/>
    <w:tmpl w:val="3548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84FDF"/>
    <w:multiLevelType w:val="hybridMultilevel"/>
    <w:tmpl w:val="21FAF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A78DB"/>
    <w:multiLevelType w:val="hybridMultilevel"/>
    <w:tmpl w:val="3F341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B7074"/>
    <w:multiLevelType w:val="hybridMultilevel"/>
    <w:tmpl w:val="31FE4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5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5"/>
    <w:rsid w:val="0000685D"/>
    <w:rsid w:val="00011BD2"/>
    <w:rsid w:val="00025A84"/>
    <w:rsid w:val="0003617E"/>
    <w:rsid w:val="0004568C"/>
    <w:rsid w:val="00046528"/>
    <w:rsid w:val="00047A48"/>
    <w:rsid w:val="00055D31"/>
    <w:rsid w:val="00072559"/>
    <w:rsid w:val="00075C4C"/>
    <w:rsid w:val="00084DB6"/>
    <w:rsid w:val="000A765E"/>
    <w:rsid w:val="000E7B14"/>
    <w:rsid w:val="000F0C11"/>
    <w:rsid w:val="00116E9B"/>
    <w:rsid w:val="00117F32"/>
    <w:rsid w:val="0013286C"/>
    <w:rsid w:val="0013503C"/>
    <w:rsid w:val="00135D78"/>
    <w:rsid w:val="001406B5"/>
    <w:rsid w:val="00143CC3"/>
    <w:rsid w:val="00147AD6"/>
    <w:rsid w:val="001766FE"/>
    <w:rsid w:val="00183DE0"/>
    <w:rsid w:val="001A2C5F"/>
    <w:rsid w:val="001A4D9A"/>
    <w:rsid w:val="001B0F65"/>
    <w:rsid w:val="001B227A"/>
    <w:rsid w:val="001D2B7A"/>
    <w:rsid w:val="001D3253"/>
    <w:rsid w:val="001E6BC0"/>
    <w:rsid w:val="00204DB1"/>
    <w:rsid w:val="002055F8"/>
    <w:rsid w:val="00210B92"/>
    <w:rsid w:val="00224589"/>
    <w:rsid w:val="00226FDE"/>
    <w:rsid w:val="002326C4"/>
    <w:rsid w:val="00233D6C"/>
    <w:rsid w:val="00237670"/>
    <w:rsid w:val="00261A58"/>
    <w:rsid w:val="002760F9"/>
    <w:rsid w:val="0027694D"/>
    <w:rsid w:val="00277FA4"/>
    <w:rsid w:val="002B0A84"/>
    <w:rsid w:val="002F5947"/>
    <w:rsid w:val="00303C11"/>
    <w:rsid w:val="003072BA"/>
    <w:rsid w:val="00322CF5"/>
    <w:rsid w:val="00372483"/>
    <w:rsid w:val="00377116"/>
    <w:rsid w:val="00397DE5"/>
    <w:rsid w:val="003A5237"/>
    <w:rsid w:val="003A53BD"/>
    <w:rsid w:val="003A59BB"/>
    <w:rsid w:val="003B1ABD"/>
    <w:rsid w:val="003D147F"/>
    <w:rsid w:val="003D4312"/>
    <w:rsid w:val="003E117E"/>
    <w:rsid w:val="003F34E0"/>
    <w:rsid w:val="003F3FA7"/>
    <w:rsid w:val="00402751"/>
    <w:rsid w:val="004048CD"/>
    <w:rsid w:val="00412A0C"/>
    <w:rsid w:val="00433A42"/>
    <w:rsid w:val="00433EDF"/>
    <w:rsid w:val="00441F62"/>
    <w:rsid w:val="0047033E"/>
    <w:rsid w:val="004B46AF"/>
    <w:rsid w:val="004B6EF0"/>
    <w:rsid w:val="004E1FF7"/>
    <w:rsid w:val="004E3014"/>
    <w:rsid w:val="004E65B7"/>
    <w:rsid w:val="004F70AD"/>
    <w:rsid w:val="00505858"/>
    <w:rsid w:val="00506C40"/>
    <w:rsid w:val="00510682"/>
    <w:rsid w:val="005320F3"/>
    <w:rsid w:val="0053343C"/>
    <w:rsid w:val="0053679E"/>
    <w:rsid w:val="005429F6"/>
    <w:rsid w:val="0056682C"/>
    <w:rsid w:val="005868AF"/>
    <w:rsid w:val="005941B5"/>
    <w:rsid w:val="00597D63"/>
    <w:rsid w:val="005A7F56"/>
    <w:rsid w:val="005C0C18"/>
    <w:rsid w:val="005D149A"/>
    <w:rsid w:val="005D73DB"/>
    <w:rsid w:val="005E0EE0"/>
    <w:rsid w:val="005F605B"/>
    <w:rsid w:val="006072C5"/>
    <w:rsid w:val="0061129B"/>
    <w:rsid w:val="00640897"/>
    <w:rsid w:val="00646481"/>
    <w:rsid w:val="00650892"/>
    <w:rsid w:val="006662A7"/>
    <w:rsid w:val="006750D2"/>
    <w:rsid w:val="006B1E1B"/>
    <w:rsid w:val="006B468A"/>
    <w:rsid w:val="006C1188"/>
    <w:rsid w:val="006E01A5"/>
    <w:rsid w:val="006E32A7"/>
    <w:rsid w:val="006E63A0"/>
    <w:rsid w:val="006F3818"/>
    <w:rsid w:val="00700A54"/>
    <w:rsid w:val="00713B1C"/>
    <w:rsid w:val="00715F1A"/>
    <w:rsid w:val="007245AE"/>
    <w:rsid w:val="00726B52"/>
    <w:rsid w:val="00730938"/>
    <w:rsid w:val="007418C1"/>
    <w:rsid w:val="00742120"/>
    <w:rsid w:val="00742AAD"/>
    <w:rsid w:val="00743AF4"/>
    <w:rsid w:val="0074795A"/>
    <w:rsid w:val="00761766"/>
    <w:rsid w:val="007679F4"/>
    <w:rsid w:val="00774951"/>
    <w:rsid w:val="00792141"/>
    <w:rsid w:val="007A2AAE"/>
    <w:rsid w:val="007A58CE"/>
    <w:rsid w:val="007C1C33"/>
    <w:rsid w:val="007C2223"/>
    <w:rsid w:val="007C2634"/>
    <w:rsid w:val="007D719F"/>
    <w:rsid w:val="007F0241"/>
    <w:rsid w:val="007F434F"/>
    <w:rsid w:val="00803F13"/>
    <w:rsid w:val="008179D1"/>
    <w:rsid w:val="00843427"/>
    <w:rsid w:val="00857F4D"/>
    <w:rsid w:val="0086540E"/>
    <w:rsid w:val="00866809"/>
    <w:rsid w:val="00882372"/>
    <w:rsid w:val="00895644"/>
    <w:rsid w:val="00896D60"/>
    <w:rsid w:val="008A2799"/>
    <w:rsid w:val="008B3F76"/>
    <w:rsid w:val="008C79A8"/>
    <w:rsid w:val="008D056B"/>
    <w:rsid w:val="008E1E94"/>
    <w:rsid w:val="008E6066"/>
    <w:rsid w:val="00920873"/>
    <w:rsid w:val="0093157B"/>
    <w:rsid w:val="00960BB8"/>
    <w:rsid w:val="00962A3C"/>
    <w:rsid w:val="00965A40"/>
    <w:rsid w:val="009962B7"/>
    <w:rsid w:val="009B6FC1"/>
    <w:rsid w:val="009C7FAB"/>
    <w:rsid w:val="009F6607"/>
    <w:rsid w:val="009F78A2"/>
    <w:rsid w:val="00A01F5F"/>
    <w:rsid w:val="00A0519F"/>
    <w:rsid w:val="00A168BB"/>
    <w:rsid w:val="00A35DF5"/>
    <w:rsid w:val="00A40181"/>
    <w:rsid w:val="00A4243E"/>
    <w:rsid w:val="00A47B37"/>
    <w:rsid w:val="00A61876"/>
    <w:rsid w:val="00A667E9"/>
    <w:rsid w:val="00A66E17"/>
    <w:rsid w:val="00AA1512"/>
    <w:rsid w:val="00AB0FE6"/>
    <w:rsid w:val="00AC1145"/>
    <w:rsid w:val="00AC2971"/>
    <w:rsid w:val="00AD15CB"/>
    <w:rsid w:val="00AF181D"/>
    <w:rsid w:val="00AF24C9"/>
    <w:rsid w:val="00AF37DC"/>
    <w:rsid w:val="00B30052"/>
    <w:rsid w:val="00B3373A"/>
    <w:rsid w:val="00B62E21"/>
    <w:rsid w:val="00B635D5"/>
    <w:rsid w:val="00B83839"/>
    <w:rsid w:val="00B91544"/>
    <w:rsid w:val="00BA2CF2"/>
    <w:rsid w:val="00BA49F6"/>
    <w:rsid w:val="00BA4D1E"/>
    <w:rsid w:val="00BC28BF"/>
    <w:rsid w:val="00BF6069"/>
    <w:rsid w:val="00C00E94"/>
    <w:rsid w:val="00C1144A"/>
    <w:rsid w:val="00C33FDC"/>
    <w:rsid w:val="00C37BFD"/>
    <w:rsid w:val="00C44E35"/>
    <w:rsid w:val="00C8198D"/>
    <w:rsid w:val="00CB174A"/>
    <w:rsid w:val="00CD5C5E"/>
    <w:rsid w:val="00CE72EE"/>
    <w:rsid w:val="00CF0735"/>
    <w:rsid w:val="00D1021E"/>
    <w:rsid w:val="00D264CC"/>
    <w:rsid w:val="00D27BCD"/>
    <w:rsid w:val="00D42BCA"/>
    <w:rsid w:val="00D60A05"/>
    <w:rsid w:val="00D62F1A"/>
    <w:rsid w:val="00D64E25"/>
    <w:rsid w:val="00D74CC7"/>
    <w:rsid w:val="00DA7760"/>
    <w:rsid w:val="00DD2513"/>
    <w:rsid w:val="00DE62B8"/>
    <w:rsid w:val="00E051E5"/>
    <w:rsid w:val="00E10440"/>
    <w:rsid w:val="00E118B0"/>
    <w:rsid w:val="00E40426"/>
    <w:rsid w:val="00E474C3"/>
    <w:rsid w:val="00E47C1E"/>
    <w:rsid w:val="00E54338"/>
    <w:rsid w:val="00E62DC6"/>
    <w:rsid w:val="00E71D65"/>
    <w:rsid w:val="00E73A15"/>
    <w:rsid w:val="00E9269F"/>
    <w:rsid w:val="00E959AB"/>
    <w:rsid w:val="00EB0484"/>
    <w:rsid w:val="00EC2D32"/>
    <w:rsid w:val="00EC4422"/>
    <w:rsid w:val="00ED6B19"/>
    <w:rsid w:val="00EF3481"/>
    <w:rsid w:val="00EF75E2"/>
    <w:rsid w:val="00F046B6"/>
    <w:rsid w:val="00F23CA3"/>
    <w:rsid w:val="00F24A8B"/>
    <w:rsid w:val="00F35D25"/>
    <w:rsid w:val="00F36911"/>
    <w:rsid w:val="00F42212"/>
    <w:rsid w:val="00F5255E"/>
    <w:rsid w:val="00F77766"/>
    <w:rsid w:val="00F82649"/>
    <w:rsid w:val="00FA7554"/>
    <w:rsid w:val="00FD70EA"/>
    <w:rsid w:val="00FE03C4"/>
    <w:rsid w:val="00FE531A"/>
    <w:rsid w:val="00F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4EFF"/>
  <w15:chartTrackingRefBased/>
  <w15:docId w15:val="{0CF448B1-021E-4096-806A-87AB8D6F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7FA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7D7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D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230</cp:revision>
  <dcterms:created xsi:type="dcterms:W3CDTF">2021-03-24T11:49:00Z</dcterms:created>
  <dcterms:modified xsi:type="dcterms:W3CDTF">2021-04-16T11:00:00Z</dcterms:modified>
</cp:coreProperties>
</file>