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Kurt Jastin Fabria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Ma’am, I haven’t performed a cascading command because in your sql file, the cascade(delete/update) are already set.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