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85" w:rsidRDefault="006724B2" w:rsidP="006724B2">
      <w:pPr>
        <w:spacing w:after="0"/>
        <w:ind w:left="360" w:hanging="360"/>
      </w:pPr>
      <w:r>
        <w:t>1)</w:t>
      </w:r>
      <w:r>
        <w:tab/>
      </w:r>
      <w:r w:rsidR="005E132F">
        <w:t>Three</w:t>
      </w:r>
      <w:r>
        <w:t xml:space="preserve"> Configuration Files to be concerned with.</w:t>
      </w:r>
    </w:p>
    <w:p w:rsidR="006724B2" w:rsidRDefault="006724B2" w:rsidP="006724B2">
      <w:pPr>
        <w:spacing w:after="0"/>
        <w:ind w:left="720" w:hanging="36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t>Larcos</w:t>
      </w:r>
      <w:proofErr w:type="spellEnd"/>
      <w:r>
        <w:t xml:space="preserve"> Configuration  “</w:t>
      </w:r>
      <w:r w:rsidRPr="006724B2">
        <w:t>LarcosCounterManager.txt</w:t>
      </w:r>
      <w:r>
        <w:t>”</w:t>
      </w:r>
    </w:p>
    <w:p w:rsidR="006724B2" w:rsidRDefault="006724B2" w:rsidP="006724B2">
      <w:pPr>
        <w:spacing w:after="0"/>
        <w:ind w:left="720" w:hanging="360"/>
      </w:pPr>
      <w:r>
        <w:tab/>
      </w:r>
      <w:r w:rsidR="005E132F">
        <w:t>Important Parameters</w:t>
      </w:r>
    </w:p>
    <w:p w:rsidR="005E132F" w:rsidRDefault="00610648" w:rsidP="00610648">
      <w:pPr>
        <w:spacing w:after="0"/>
        <w:ind w:left="1224" w:hanging="360"/>
      </w:pPr>
      <w:proofErr w:type="spellStart"/>
      <w:r w:rsidRPr="00610648">
        <w:t>OperatingMode</w:t>
      </w:r>
      <w:proofErr w:type="spellEnd"/>
      <w:r w:rsidRPr="00610648">
        <w:tab/>
      </w:r>
      <w:r>
        <w:t>“</w:t>
      </w:r>
      <w:r w:rsidRPr="00610648">
        <w:rPr>
          <w:b/>
          <w:sz w:val="24"/>
        </w:rPr>
        <w:t>Advanced</w:t>
      </w:r>
      <w:proofErr w:type="gramStart"/>
      <w:r>
        <w:t>”  or</w:t>
      </w:r>
      <w:proofErr w:type="gramEnd"/>
      <w:r>
        <w:t xml:space="preserve">  “</w:t>
      </w:r>
      <w:r w:rsidRPr="00610648">
        <w:rPr>
          <w:b/>
          <w:sz w:val="24"/>
        </w:rPr>
        <w:t>User</w:t>
      </w:r>
      <w:r>
        <w:t>”</w:t>
      </w:r>
    </w:p>
    <w:p w:rsidR="009B76E9" w:rsidRDefault="009B76E9" w:rsidP="00610648">
      <w:pPr>
        <w:spacing w:after="0"/>
        <w:ind w:left="1224" w:hanging="360"/>
      </w:pPr>
      <w:proofErr w:type="spellStart"/>
      <w:r w:rsidRPr="009B76E9">
        <w:t>PlayingBackRealTime</w:t>
      </w:r>
      <w:proofErr w:type="spellEnd"/>
      <w:r>
        <w:tab/>
        <w:t>“</w:t>
      </w:r>
      <w:r w:rsidRPr="009B76E9">
        <w:rPr>
          <w:b/>
          <w:sz w:val="24"/>
        </w:rPr>
        <w:t>Yes</w:t>
      </w:r>
      <w:r>
        <w:t>” or “</w:t>
      </w:r>
      <w:r w:rsidRPr="009B76E9">
        <w:rPr>
          <w:b/>
          <w:sz w:val="24"/>
        </w:rPr>
        <w:t>No</w:t>
      </w:r>
      <w:r>
        <w:t>”</w:t>
      </w:r>
    </w:p>
    <w:p w:rsidR="009B76E9" w:rsidRDefault="009B76E9" w:rsidP="00610648">
      <w:pPr>
        <w:spacing w:after="0"/>
        <w:ind w:left="1224" w:hanging="360"/>
      </w:pPr>
    </w:p>
    <w:p w:rsidR="006724B2" w:rsidRDefault="006724B2" w:rsidP="006724B2">
      <w:pPr>
        <w:spacing w:after="0"/>
        <w:ind w:left="720" w:hanging="360"/>
      </w:pPr>
      <w:r>
        <w:t>b.</w:t>
      </w:r>
      <w:r>
        <w:tab/>
        <w:t xml:space="preserve">Installation </w:t>
      </w:r>
      <w:proofErr w:type="gramStart"/>
      <w:r>
        <w:t>Configuration  “</w:t>
      </w:r>
      <w:proofErr w:type="spellStart"/>
      <w:proofErr w:type="gramEnd"/>
      <w:r w:rsidRPr="006724B2">
        <w:t>ModelA.cfg</w:t>
      </w:r>
      <w:proofErr w:type="spellEnd"/>
      <w:r>
        <w:t>”</w:t>
      </w:r>
    </w:p>
    <w:p w:rsidR="00590F52" w:rsidRDefault="00590F52" w:rsidP="000068B7">
      <w:pPr>
        <w:spacing w:after="0"/>
        <w:ind w:left="720"/>
      </w:pPr>
      <w:proofErr w:type="gramStart"/>
      <w:r>
        <w:t xml:space="preserve">Describes the physical characteristics of the </w:t>
      </w:r>
      <w:proofErr w:type="spellStart"/>
      <w:r>
        <w:t>Larcos</w:t>
      </w:r>
      <w:proofErr w:type="spellEnd"/>
      <w:r>
        <w:t xml:space="preserve"> device being operated.</w:t>
      </w:r>
      <w:proofErr w:type="gramEnd"/>
      <w:r>
        <w:t xml:space="preserve">  </w:t>
      </w:r>
      <w:r w:rsidR="00677D81">
        <w:t xml:space="preserve">Currently only one Installation </w:t>
      </w:r>
      <w:proofErr w:type="spellStart"/>
      <w:r w:rsidR="00677D81">
        <w:t>config</w:t>
      </w:r>
      <w:proofErr w:type="spellEnd"/>
      <w:r w:rsidR="00677D81">
        <w:t xml:space="preserve"> file is supported.  Its name must be “</w:t>
      </w:r>
      <w:proofErr w:type="spellStart"/>
      <w:r w:rsidR="00677D81" w:rsidRPr="00677D81">
        <w:rPr>
          <w:b/>
          <w:sz w:val="24"/>
        </w:rPr>
        <w:t>ModelA.cfg</w:t>
      </w:r>
      <w:proofErr w:type="spellEnd"/>
      <w:r w:rsidR="00677D81">
        <w:t>”.</w:t>
      </w:r>
      <w:bookmarkStart w:id="0" w:name="_GoBack"/>
      <w:bookmarkEnd w:id="0"/>
    </w:p>
    <w:p w:rsidR="00590F52" w:rsidRDefault="00590F52" w:rsidP="006724B2">
      <w:pPr>
        <w:spacing w:after="0"/>
        <w:ind w:left="720" w:hanging="360"/>
      </w:pPr>
    </w:p>
    <w:tbl>
      <w:tblPr>
        <w:tblStyle w:val="TableGrid"/>
        <w:tblW w:w="0" w:type="auto"/>
        <w:tblInd w:w="828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840"/>
      </w:tblGrid>
      <w:tr w:rsidR="00862707" w:rsidTr="00754453">
        <w:tc>
          <w:tcPr>
            <w:tcW w:w="2880" w:type="dxa"/>
          </w:tcPr>
          <w:p w:rsidR="00862707" w:rsidRDefault="00862707" w:rsidP="006724B2">
            <w:proofErr w:type="spellStart"/>
            <w:r>
              <w:t>FlowMeterMethod</w:t>
            </w:r>
            <w:proofErr w:type="spellEnd"/>
          </w:p>
        </w:tc>
        <w:tc>
          <w:tcPr>
            <w:tcW w:w="6840" w:type="dxa"/>
          </w:tcPr>
          <w:p w:rsidR="00862707" w:rsidRDefault="00862707" w:rsidP="00862707">
            <w:pPr>
              <w:ind w:left="720" w:hanging="720"/>
            </w:pPr>
            <w:r>
              <w:t>“</w:t>
            </w:r>
            <w:r w:rsidRPr="00862707">
              <w:rPr>
                <w:b/>
                <w:sz w:val="24"/>
              </w:rPr>
              <w:t>None</w:t>
            </w:r>
            <w:r>
              <w:t>”</w:t>
            </w:r>
            <w:r>
              <w:t xml:space="preserve"> – No Flow Meter attached </w:t>
            </w:r>
          </w:p>
          <w:p w:rsidR="00862707" w:rsidRDefault="00862707" w:rsidP="00862707">
            <w:pPr>
              <w:ind w:left="720" w:hanging="720"/>
            </w:pPr>
            <w:r>
              <w:t>“</w:t>
            </w:r>
            <w:proofErr w:type="spellStart"/>
            <w:r w:rsidRPr="00862707">
              <w:rPr>
                <w:b/>
                <w:sz w:val="24"/>
              </w:rPr>
              <w:t>Embeddded</w:t>
            </w:r>
            <w:proofErr w:type="spellEnd"/>
            <w:r>
              <w:t>”</w:t>
            </w:r>
            <w:r>
              <w:t xml:space="preserve"> – Flow meter communicates thru the camera.  The count value will be transmitted thru the scan lines first 4 pixels</w:t>
            </w:r>
            <w:r w:rsidR="00401ECF">
              <w:t xml:space="preserve"> on each scan line</w:t>
            </w:r>
            <w:r>
              <w:t>.</w:t>
            </w:r>
          </w:p>
        </w:tc>
      </w:tr>
      <w:tr w:rsidR="00862707" w:rsidTr="00754453">
        <w:tc>
          <w:tcPr>
            <w:tcW w:w="2880" w:type="dxa"/>
          </w:tcPr>
          <w:p w:rsidR="00862707" w:rsidRDefault="00862707" w:rsidP="006724B2">
            <w:proofErr w:type="spellStart"/>
            <w:r>
              <w:t>FlowMeterTicsPerMeter</w:t>
            </w:r>
            <w:proofErr w:type="spellEnd"/>
          </w:p>
        </w:tc>
        <w:tc>
          <w:tcPr>
            <w:tcW w:w="6840" w:type="dxa"/>
          </w:tcPr>
          <w:p w:rsidR="00862707" w:rsidRDefault="00401ECF" w:rsidP="00401ECF">
            <w:r>
              <w:t>Indicates how many counter pulses occur per meter or water flow.   This will be determined by calibration experiments.</w:t>
            </w:r>
          </w:p>
        </w:tc>
      </w:tr>
      <w:tr w:rsidR="00862707" w:rsidTr="00754453">
        <w:tc>
          <w:tcPr>
            <w:tcW w:w="2880" w:type="dxa"/>
          </w:tcPr>
          <w:p w:rsidR="00862707" w:rsidRDefault="00862707" w:rsidP="006724B2">
            <w:proofErr w:type="spellStart"/>
            <w:r>
              <w:t>ImagingChamberWidth</w:t>
            </w:r>
            <w:proofErr w:type="spellEnd"/>
          </w:p>
        </w:tc>
        <w:tc>
          <w:tcPr>
            <w:tcW w:w="6840" w:type="dxa"/>
          </w:tcPr>
          <w:p w:rsidR="00862707" w:rsidRDefault="00A77F57" w:rsidP="006724B2">
            <w:r>
              <w:t>Physical width of imaging chamber in meters.</w:t>
            </w:r>
          </w:p>
        </w:tc>
      </w:tr>
      <w:tr w:rsidR="00862707" w:rsidTr="00754453">
        <w:tc>
          <w:tcPr>
            <w:tcW w:w="2880" w:type="dxa"/>
          </w:tcPr>
          <w:p w:rsidR="00862707" w:rsidRDefault="00862707" w:rsidP="006724B2">
            <w:proofErr w:type="spellStart"/>
            <w:r>
              <w:t>ImagingChamberWidthPixels</w:t>
            </w:r>
            <w:proofErr w:type="spellEnd"/>
          </w:p>
        </w:tc>
        <w:tc>
          <w:tcPr>
            <w:tcW w:w="6840" w:type="dxa"/>
          </w:tcPr>
          <w:p w:rsidR="00862707" w:rsidRDefault="00590F52" w:rsidP="006724B2">
            <w:r>
              <w:t xml:space="preserve">Number of pixels in the scan-line that are imaged.  </w:t>
            </w:r>
          </w:p>
        </w:tc>
      </w:tr>
      <w:tr w:rsidR="00862707" w:rsidTr="00754453">
        <w:tc>
          <w:tcPr>
            <w:tcW w:w="2880" w:type="dxa"/>
          </w:tcPr>
          <w:p w:rsidR="00862707" w:rsidRDefault="00B75DA4" w:rsidP="006724B2">
            <w:proofErr w:type="spellStart"/>
            <w:r>
              <w:t>CameraMacAddress</w:t>
            </w:r>
            <w:proofErr w:type="spellEnd"/>
          </w:p>
        </w:tc>
        <w:tc>
          <w:tcPr>
            <w:tcW w:w="6840" w:type="dxa"/>
          </w:tcPr>
          <w:p w:rsidR="00862707" w:rsidRDefault="00B75DA4" w:rsidP="006724B2">
            <w:r>
              <w:t>Mac address of camera that we are to be communicating with.</w:t>
            </w:r>
            <w:r w:rsidR="00754453">
              <w:t xml:space="preserve">  The program will only connect to this camera.</w:t>
            </w:r>
          </w:p>
        </w:tc>
      </w:tr>
    </w:tbl>
    <w:p w:rsidR="00862707" w:rsidRDefault="00862707" w:rsidP="006724B2">
      <w:pPr>
        <w:spacing w:after="0"/>
        <w:ind w:left="720" w:hanging="360"/>
      </w:pPr>
    </w:p>
    <w:p w:rsidR="00862707" w:rsidRDefault="00862707" w:rsidP="006724B2">
      <w:pPr>
        <w:spacing w:after="0"/>
        <w:ind w:left="720" w:hanging="360"/>
      </w:pPr>
    </w:p>
    <w:p w:rsidR="00862707" w:rsidRDefault="00862707" w:rsidP="006724B2">
      <w:pPr>
        <w:spacing w:after="0"/>
        <w:ind w:left="720" w:hanging="360"/>
      </w:pPr>
    </w:p>
    <w:p w:rsidR="00862707" w:rsidRDefault="00862707" w:rsidP="006724B2">
      <w:pPr>
        <w:spacing w:after="0"/>
        <w:ind w:left="720" w:hanging="360"/>
      </w:pPr>
    </w:p>
    <w:p w:rsidR="00862707" w:rsidRDefault="00862707" w:rsidP="006724B2">
      <w:pPr>
        <w:spacing w:after="0"/>
        <w:ind w:left="720" w:hanging="360"/>
      </w:pPr>
    </w:p>
    <w:p w:rsidR="00862707" w:rsidRDefault="00862707" w:rsidP="006724B2">
      <w:pPr>
        <w:spacing w:after="0"/>
        <w:ind w:left="720" w:hanging="360"/>
      </w:pPr>
    </w:p>
    <w:p w:rsidR="00862707" w:rsidRDefault="00862707" w:rsidP="006724B2">
      <w:pPr>
        <w:spacing w:after="0"/>
        <w:ind w:left="720" w:hanging="360"/>
      </w:pPr>
    </w:p>
    <w:p w:rsidR="005E132F" w:rsidRDefault="005E132F" w:rsidP="006724B2">
      <w:pPr>
        <w:spacing w:after="0"/>
        <w:ind w:left="720" w:hanging="360"/>
      </w:pPr>
      <w:r>
        <w:t>c.</w:t>
      </w:r>
      <w:r>
        <w:tab/>
      </w:r>
      <w:r w:rsidR="00610648" w:rsidRPr="00610648">
        <w:t>LastSessionId.txt</w:t>
      </w:r>
    </w:p>
    <w:sectPr w:rsidR="005E132F" w:rsidSect="00401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DA"/>
    <w:rsid w:val="000068B7"/>
    <w:rsid w:val="00043885"/>
    <w:rsid w:val="00255417"/>
    <w:rsid w:val="00401ECF"/>
    <w:rsid w:val="00482A71"/>
    <w:rsid w:val="00590F52"/>
    <w:rsid w:val="005E132F"/>
    <w:rsid w:val="00610648"/>
    <w:rsid w:val="006724B2"/>
    <w:rsid w:val="00677D81"/>
    <w:rsid w:val="00754453"/>
    <w:rsid w:val="00862707"/>
    <w:rsid w:val="009B76E9"/>
    <w:rsid w:val="00A77F57"/>
    <w:rsid w:val="00B75DA4"/>
    <w:rsid w:val="00E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kurtkramer@gmail.com</dc:creator>
  <cp:keywords/>
  <dc:description/>
  <cp:lastModifiedBy>kurtkramer@gmail.com</cp:lastModifiedBy>
  <cp:revision>13</cp:revision>
  <dcterms:created xsi:type="dcterms:W3CDTF">2014-03-31T06:00:00Z</dcterms:created>
  <dcterms:modified xsi:type="dcterms:W3CDTF">2014-03-31T07:16:00Z</dcterms:modified>
</cp:coreProperties>
</file>