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634" w:rsidRDefault="00626634" w:rsidP="00626634">
      <w:r>
        <w:t xml:space="preserve">Kurt </w:t>
      </w:r>
      <w:proofErr w:type="spellStart"/>
      <w:r>
        <w:t>Leadley</w:t>
      </w:r>
      <w:proofErr w:type="spellEnd"/>
      <w:r>
        <w:t xml:space="preserve"> </w:t>
      </w:r>
    </w:p>
    <w:p w:rsidR="00626634" w:rsidRDefault="00626634" w:rsidP="00626634">
      <w:r>
        <w:t>Web231</w:t>
      </w:r>
    </w:p>
    <w:p w:rsidR="00626634" w:rsidRDefault="00626634" w:rsidP="00626634">
      <w:r>
        <w:t>Assignment 9.3</w:t>
      </w:r>
    </w:p>
    <w:p w:rsidR="00626634" w:rsidRDefault="00626634" w:rsidP="00626634">
      <w:r>
        <w:t>July, 25</w:t>
      </w:r>
      <w:r w:rsidRPr="002B6951">
        <w:rPr>
          <w:vertAlign w:val="superscript"/>
        </w:rPr>
        <w:t>th</w:t>
      </w:r>
      <w:r>
        <w:t xml:space="preserve"> 2019</w:t>
      </w:r>
    </w:p>
    <w:p w:rsidR="00626634" w:rsidRDefault="00626634" w:rsidP="00626634"/>
    <w:p w:rsidR="00626634" w:rsidRDefault="00626634" w:rsidP="00626634">
      <w:pPr>
        <w:rPr>
          <w:noProof/>
        </w:rPr>
      </w:pPr>
      <w:r>
        <w:rPr>
          <w:noProof/>
        </w:rPr>
        <w:t>Step 1: Open your html file in the Firefox browser and press the F12 key.</w:t>
      </w:r>
    </w:p>
    <w:p w:rsidR="00626634" w:rsidRDefault="00626634" w:rsidP="00626634">
      <w:pPr>
        <w:rPr>
          <w:noProof/>
        </w:rPr>
      </w:pPr>
    </w:p>
    <w:p w:rsidR="00626634" w:rsidRDefault="00626634" w:rsidP="00626634">
      <w:r>
        <w:rPr>
          <w:noProof/>
        </w:rPr>
        <w:drawing>
          <wp:inline distT="0" distB="0" distL="0" distR="0">
            <wp:extent cx="5943600" cy="2947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34" w:rsidRDefault="00626634" w:rsidP="00626634"/>
    <w:p w:rsidR="00626634" w:rsidRDefault="00626634" w:rsidP="00626634">
      <w:r>
        <w:t>Step 2: Right click the header and select “Inspect Element”. The element should get highlighted blue in the inspector. If you don’t see it, make sure you have the “Elements” tab selected</w:t>
      </w:r>
    </w:p>
    <w:p w:rsidR="00626634" w:rsidRDefault="00626634" w:rsidP="00626634"/>
    <w:p w:rsidR="00626634" w:rsidRDefault="00626634" w:rsidP="00626634">
      <w:r>
        <w:rPr>
          <w:noProof/>
        </w:rPr>
        <w:lastRenderedPageBreak/>
        <w:drawing>
          <wp:inline distT="0" distB="0" distL="0" distR="0">
            <wp:extent cx="5943600" cy="2780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A3" w:rsidRDefault="000635A3"/>
    <w:p w:rsidR="00626634" w:rsidRDefault="00626634">
      <w:r>
        <w:t xml:space="preserve">Step 3: We want to add </w:t>
      </w:r>
      <w:proofErr w:type="spellStart"/>
      <w:r>
        <w:t>steelblue</w:t>
      </w:r>
      <w:proofErr w:type="spellEnd"/>
      <w:r>
        <w:t xml:space="preserve"> background to the header and footer. You can see on the right that there is a </w:t>
      </w:r>
      <w:r w:rsidRPr="00626634">
        <w:rPr>
          <w:i/>
        </w:rPr>
        <w:t>footer, header {}</w:t>
      </w:r>
      <w:r>
        <w:t xml:space="preserve"> CSS selector. Add </w:t>
      </w:r>
      <w:proofErr w:type="spellStart"/>
      <w:r w:rsidRPr="00626634">
        <w:rPr>
          <w:i/>
        </w:rPr>
        <w:t>background-color</w:t>
      </w:r>
      <w:proofErr w:type="gramStart"/>
      <w:r w:rsidRPr="00626634">
        <w:rPr>
          <w:i/>
        </w:rPr>
        <w:t>:steelblue</w:t>
      </w:r>
      <w:proofErr w:type="spellEnd"/>
      <w:proofErr w:type="gramEnd"/>
      <w:r w:rsidRPr="00626634">
        <w:rPr>
          <w:i/>
        </w:rPr>
        <w:t>;</w:t>
      </w:r>
      <w:r w:rsidR="00C22CB4">
        <w:rPr>
          <w:i/>
        </w:rPr>
        <w:t xml:space="preserve"> </w:t>
      </w:r>
      <w:r w:rsidR="00C22CB4">
        <w:t xml:space="preserve"> and </w:t>
      </w:r>
      <w:proofErr w:type="spellStart"/>
      <w:r w:rsidR="00C22CB4" w:rsidRPr="00C22CB4">
        <w:rPr>
          <w:i/>
        </w:rPr>
        <w:t>color:white</w:t>
      </w:r>
      <w:proofErr w:type="spellEnd"/>
      <w:r w:rsidR="00C22CB4" w:rsidRPr="00C22CB4">
        <w:rPr>
          <w:i/>
        </w:rPr>
        <w:t>;</w:t>
      </w:r>
      <w:r>
        <w:rPr>
          <w:i/>
        </w:rPr>
        <w:t xml:space="preserve"> </w:t>
      </w:r>
      <w:r>
        <w:t>to that selector.</w:t>
      </w:r>
    </w:p>
    <w:p w:rsidR="00626634" w:rsidRDefault="00626634"/>
    <w:p w:rsidR="00626634" w:rsidRDefault="00C22CB4"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B4" w:rsidRDefault="00C22CB4"/>
    <w:p w:rsidR="00C22CB4" w:rsidRDefault="00C22CB4">
      <w:r>
        <w:t>Step 5: We need to add CSS to this HTML file. At the top of the inspector, click on the “{</w:t>
      </w:r>
      <w:proofErr w:type="gramStart"/>
      <w:r>
        <w:t>}Style</w:t>
      </w:r>
      <w:proofErr w:type="gramEnd"/>
      <w:r>
        <w:t xml:space="preserve"> Editor” tab</w:t>
      </w:r>
    </w:p>
    <w:p w:rsidR="00C22CB4" w:rsidRDefault="00C22CB4"/>
    <w:p w:rsidR="00C22CB4" w:rsidRDefault="00C22CB4">
      <w:r>
        <w:rPr>
          <w:noProof/>
        </w:rPr>
        <w:lastRenderedPageBreak/>
        <w:drawing>
          <wp:inline distT="0" distB="0" distL="0" distR="0">
            <wp:extent cx="5943600" cy="1345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B4" w:rsidRDefault="00C22CB4"/>
    <w:p w:rsidR="00C22CB4" w:rsidRDefault="00C22CB4">
      <w:r>
        <w:t xml:space="preserve">Step 6: On line 12, add </w:t>
      </w:r>
      <w:r>
        <w:rPr>
          <w:i/>
        </w:rPr>
        <w:t>footer a, header a {</w:t>
      </w:r>
      <w:proofErr w:type="spellStart"/>
      <w:r>
        <w:rPr>
          <w:i/>
        </w:rPr>
        <w:t>color</w:t>
      </w:r>
      <w:proofErr w:type="gramStart"/>
      <w:r>
        <w:rPr>
          <w:i/>
        </w:rPr>
        <w:t>:white</w:t>
      </w:r>
      <w:proofErr w:type="spellEnd"/>
      <w:proofErr w:type="gramEnd"/>
      <w:r>
        <w:rPr>
          <w:i/>
        </w:rPr>
        <w:t xml:space="preserve">} </w:t>
      </w:r>
      <w:r>
        <w:t xml:space="preserve">to the </w:t>
      </w:r>
      <w:proofErr w:type="spellStart"/>
      <w:r>
        <w:t>css</w:t>
      </w:r>
      <w:proofErr w:type="spellEnd"/>
      <w:r>
        <w:t xml:space="preserve"> file. This should color your links in the header and footer.</w:t>
      </w:r>
    </w:p>
    <w:p w:rsidR="00C22CB4" w:rsidRPr="00C22CB4" w:rsidRDefault="00C22CB4">
      <w:r>
        <w:rPr>
          <w:noProof/>
        </w:rPr>
        <w:drawing>
          <wp:inline distT="0" distB="0" distL="0" distR="0">
            <wp:extent cx="5943600" cy="202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B4" w:rsidRDefault="00C22CB4"/>
    <w:p w:rsidR="00C22CB4" w:rsidRDefault="00C22CB4">
      <w:r>
        <w:t xml:space="preserve">Step 7: If you like, </w:t>
      </w:r>
      <w:r w:rsidR="00E853D8">
        <w:t>you can</w:t>
      </w:r>
      <w:r>
        <w:t xml:space="preserve"> save the CSS file.</w:t>
      </w:r>
      <w:r w:rsidR="00E853D8">
        <w:t xml:space="preserve"> Your other modified CSS from the element inspector will be added to the CSS file as well.</w:t>
      </w:r>
    </w:p>
    <w:p w:rsidR="00931135" w:rsidRDefault="00931135"/>
    <w:p w:rsidR="00931135" w:rsidRDefault="00931135">
      <w:r>
        <w:t>Final shot of edited site:</w:t>
      </w:r>
    </w:p>
    <w:p w:rsidR="00931135" w:rsidRPr="00626634" w:rsidRDefault="00931135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915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1135" w:rsidRPr="00626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634"/>
    <w:rsid w:val="000635A3"/>
    <w:rsid w:val="00626634"/>
    <w:rsid w:val="00931135"/>
    <w:rsid w:val="00C22CB4"/>
    <w:rsid w:val="00E8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9D93E-3E0B-4F57-96A8-B6EFB4DE1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66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Leadley</dc:creator>
  <cp:keywords/>
  <dc:description/>
  <cp:lastModifiedBy>Kurt Leadley</cp:lastModifiedBy>
  <cp:revision>2</cp:revision>
  <dcterms:created xsi:type="dcterms:W3CDTF">2019-07-25T05:02:00Z</dcterms:created>
  <dcterms:modified xsi:type="dcterms:W3CDTF">2019-07-25T05:25:00Z</dcterms:modified>
</cp:coreProperties>
</file>