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Capítulo de Tesis: Diseño y Análisis de un Driver IR2110 Aplicado a un Inversor Monofásico y un ESC Trifásico BLDC</w:t>
      </w:r>
    </w:p>
    <w:p>
      <w:pPr>
        <w:pStyle w:val="Heading1"/>
      </w:pPr>
      <w:r>
        <w:t>1. Introducción</w:t>
      </w:r>
    </w:p>
    <w:p>
      <w:r>
        <w:t>Este capítulo desarrolla el análisis de diseño de dos convertidores de potencia basados en el driver IR2110: un inversor monofásico de 200 VDC a 120 VAC y un controlador electrónico de velocidad para motores BLDC alimentado a 24 V. El objetivo es establecer criterios de selección de MOSFET, estimar pérdidas, determinar requerimientos térmicos y evaluar aspectos de compatibilidad electromagnética.</w:t>
      </w:r>
    </w:p>
    <w:p>
      <w:pPr>
        <w:pStyle w:val="Heading1"/>
      </w:pPr>
      <w:r>
        <w:t>2. Fundamentos del IR2110</w:t>
      </w:r>
    </w:p>
    <w:p>
      <w:r>
        <w:t>El IR2110 es un driver high-side y low-side capaz de suministrar corrientes pico del orden de 2 A. Su función principal es adaptar los niveles lógicos del microcontrolador y proveer la corriente necesaria para cargar y descargar la compuerta de MOSFETs de potencia. Aunque incluye un circuito bootstrap para el transistor high-side, no proporciona aislamiento galvánico entre la etapa lógica y la etapa de potencia.</w:t>
      </w:r>
    </w:p>
    <w:p>
      <w:pPr>
        <w:pStyle w:val="Heading1"/>
      </w:pPr>
      <w:r>
        <w:t>3. Fundamentos del IRFP360</w:t>
      </w:r>
    </w:p>
    <w:p>
      <w:r>
        <w:t>El IRFP360 es un MOSFET N de potencia con VDS de 400 V, RDS(on) aproximado de 0.2 ohm y carga total de compuerta Qg de 210 nC. Esto lo convierte en un dispositivo apropiado para aplicaciones de tensión elevada, aunque su carga de compuerta resulta significativa en aplicaciones de alta frecuencia.</w:t>
      </w:r>
    </w:p>
    <w:p>
      <w:pPr>
        <w:pStyle w:val="Heading1"/>
      </w:pPr>
      <w:r>
        <w:t>4. Potencia de compuerta</w:t>
      </w:r>
    </w:p>
    <w:p>
      <w:r>
        <w:t>La potencia asociada a la carga y descarga de la compuerta se calcula mediante Pgate=Qg·Vgs·f. Con Qg=210 nC se obtienen: 12V: 25.2, 50.4, 100.8, 151.2 y 201.6 mW para 10,20,40,60,80 kHz. 15V: 31.5, 63, 126, 189 y 252 mW. La potencia asociada a la carga y descarga de la compuerta se calcula mediante Pgate=Qg·Vgs·f. Con Qg=210 nC se obtienen: 12V: 25.2, 50.4, 100.8, 151.2 y 201.6 mW para 10,20,40,60,80 kHz. 15V: 31.5, 63, 126, 189 y 252 mW.</w:t>
      </w:r>
    </w:p>
    <w:p>
      <w:r>
        <w:t>La potencia asociada a la carga y descarga de la compuerta se calcula mediante Pgate=Qg·Vgs·f. Con Qg=210 nC se obtienen: 12V: 25.2, 50.4, 100.8, 151.2 y 201.6 mW para 10,20,40,60,80 kHz. 15V: 31.5, 63, 126, 189 y 252 mW. La potencia asociada a la carga y descarga de la compuerta se calcula mediante Pgate=Qg·Vgs·f. Con Qg=210 nC se obtienen: 12V: 25.2, 50.4, 100.8, 151.2 y 201.6 mW para 10,20,40,60,80 kHz. 15V: 31.5, 63, 126, 189 y 252 mW.</w:t>
      </w:r>
    </w:p>
    <w:p>
      <w:r>
        <w:t>La potencia asociada a la carga y descarga de la compuerta se calcula mediante Pgate=Qg·Vgs·f. Con Qg=210 nC se obtienen: 12V: 25.2, 50.4, 100.8, 151.2 y 201.6 mW para 10,20,40,60,80 kHz. 15V: 31.5, 63, 126, 189 y 252 mW. La potencia asociada a la carga y descarga de la compuerta se calcula mediante Pgate=Qg·Vgs·f. Con Qg=210 nC se obtienen: 12V: 25.2, 50.4, 100.8, 151.2 y 201.6 mW para 10,20,40,60,80 kHz. 15V: 31.5, 63, 126, 189 y 252 mW.</w:t>
      </w:r>
    </w:p>
    <w:p>
      <w:r>
        <w:t>La potencia asociada a la carga y descarga de la compuerta se calcula mediante Pgate=Qg·Vgs·f. Con Qg=210 nC se obtienen: 12V: 25.2, 50.4, 100.8, 151.2 y 201.6 mW para 10,20,40,60,80 kHz. 15V: 31.5, 63, 126, 189 y 252 mW. La potencia asociada a la carga y descarga de la compuerta se calcula mediante Pgate=Qg·Vgs·f. Con Qg=210 nC se obtienen: 12V: 25.2, 50.4, 100.8, 151.2 y 201.6 mW para 10,20,40,60,80 kHz. 15V: 31.5, 63, 126, 189 y 252 mW.</w:t>
      </w:r>
    </w:p>
    <w:p>
      <w:pPr>
        <w:pStyle w:val="Heading1"/>
      </w:pPr>
      <w:r>
        <w:t>5. Corriente pico</w:t>
      </w:r>
    </w:p>
    <w:p>
      <w:r>
        <w:t>Asumiendo Rg=10 ohm y resistencia interna del driver cercana a 10 ohm, la corriente pico es 0.60 A para 12V, 0.65 A para 13V, 0.70 A para 14V y 0.75 A para 15V. Asumiendo Rg=10 ohm y resistencia interna del driver cercana a 10 ohm, la corriente pico es 0.60 A para 12V, 0.65 A para 13V, 0.70 A para 14V y 0.75 A para 15V.</w:t>
      </w:r>
    </w:p>
    <w:p>
      <w:r>
        <w:t>Asumiendo Rg=10 ohm y resistencia interna del driver cercana a 10 ohm, la corriente pico es 0.60 A para 12V, 0.65 A para 13V, 0.70 A para 14V y 0.75 A para 15V. Asumiendo Rg=10 ohm y resistencia interna del driver cercana a 10 ohm, la corriente pico es 0.60 A para 12V, 0.65 A para 13V, 0.70 A para 14V y 0.75 A para 15V.</w:t>
      </w:r>
    </w:p>
    <w:p>
      <w:r>
        <w:t>Asumiendo Rg=10 ohm y resistencia interna del driver cercana a 10 ohm, la corriente pico es 0.60 A para 12V, 0.65 A para 13V, 0.70 A para 14V y 0.75 A para 15V. Asumiendo Rg=10 ohm y resistencia interna del driver cercana a 10 ohm, la corriente pico es 0.60 A para 12V, 0.65 A para 13V, 0.70 A para 14V y 0.75 A para 15V.</w:t>
      </w:r>
    </w:p>
    <w:p>
      <w:r>
        <w:t>Asumiendo Rg=10 ohm y resistencia interna del driver cercana a 10 ohm, la corriente pico es 0.60 A para 12V, 0.65 A para 13V, 0.70 A para 14V y 0.75 A para 15V. Asumiendo Rg=10 ohm y resistencia interna del driver cercana a 10 ohm, la corriente pico es 0.60 A para 12V, 0.65 A para 13V, 0.70 A para 14V y 0.75 A para 15V.</w:t>
      </w:r>
    </w:p>
    <w:p>
      <w:pPr>
        <w:pStyle w:val="Heading1"/>
      </w:pPr>
      <w:r>
        <w:t>6. Inversor monofásico</w:t>
      </w:r>
    </w:p>
    <w:p>
      <w:r>
        <w:t>Para 640 VA a 120 VAC la corriente de salida es 5.33 A. Las pérdidas de conducción por MOSFET son aproximadamente 5.68 W. Para 640 VA a 120 VAC la corriente de salida es 5.33 A. Las pérdidas de conducción por MOSFET son aproximadamente 5.68 W.</w:t>
      </w:r>
    </w:p>
    <w:p>
      <w:r>
        <w:t>Para 640 VA a 120 VAC la corriente de salida es 5.33 A. Las pérdidas de conducción por MOSFET son aproximadamente 5.68 W. Para 640 VA a 120 VAC la corriente de salida es 5.33 A. Las pérdidas de conducción por MOSFET son aproximadamente 5.68 W.</w:t>
      </w:r>
    </w:p>
    <w:p>
      <w:r>
        <w:t>Para 640 VA a 120 VAC la corriente de salida es 5.33 A. Las pérdidas de conducción por MOSFET son aproximadamente 5.68 W. Para 640 VA a 120 VAC la corriente de salida es 5.33 A. Las pérdidas de conducción por MOSFET son aproximadamente 5.68 W.</w:t>
      </w:r>
    </w:p>
    <w:p>
      <w:r>
        <w:t>Para 640 VA a 120 VAC la corriente de salida es 5.33 A. Las pérdidas de conducción por MOSFET son aproximadamente 5.68 W. Para 640 VA a 120 VAC la corriente de salida es 5.33 A. Las pérdidas de conducción por MOSFET son aproximadamente 5.68 W.</w:t>
      </w:r>
    </w:p>
    <w:p>
      <w:pPr>
        <w:pStyle w:val="Heading1"/>
      </w:pPr>
      <w:r>
        <w:t>7. Pérdidas de conmutación</w:t>
      </w:r>
    </w:p>
    <w:p>
      <w:r>
        <w:t>Utilizando tr+tf≈600 ns se calculan 3.2, 6.4, 12.8, 19.2 y 25.6 W para 10,20,40,60 y 80 kHz respectivamente. Utilizando tr+tf≈600 ns se calculan 3.2, 6.4, 12.8, 19.2 y 25.6 W para 10,20,40,60 y 80 kHz respectivamente.</w:t>
      </w:r>
    </w:p>
    <w:p>
      <w:r>
        <w:t>Utilizando tr+tf≈600 ns se calculan 3.2, 6.4, 12.8, 19.2 y 25.6 W para 10,20,40,60 y 80 kHz respectivamente. Utilizando tr+tf≈600 ns se calculan 3.2, 6.4, 12.8, 19.2 y 25.6 W para 10,20,40,60 y 80 kHz respectivamente.</w:t>
      </w:r>
    </w:p>
    <w:p>
      <w:r>
        <w:t>Utilizando tr+tf≈600 ns se calculan 3.2, 6.4, 12.8, 19.2 y 25.6 W para 10,20,40,60 y 80 kHz respectivamente. Utilizando tr+tf≈600 ns se calculan 3.2, 6.4, 12.8, 19.2 y 25.6 W para 10,20,40,60 y 80 kHz respectivamente.</w:t>
      </w:r>
    </w:p>
    <w:p>
      <w:r>
        <w:t>Utilizando tr+tf≈600 ns se calculan 3.2, 6.4, 12.8, 19.2 y 25.6 W para 10,20,40,60 y 80 kHz respectivamente. Utilizando tr+tf≈600 ns se calculan 3.2, 6.4, 12.8, 19.2 y 25.6 W para 10,20,40,60 y 80 kHz respectivamente.</w:t>
      </w:r>
    </w:p>
    <w:p>
      <w:pPr>
        <w:pStyle w:val="Heading1"/>
      </w:pPr>
      <w:r>
        <w:t>8. Pérdidas totales</w:t>
      </w:r>
    </w:p>
    <w:p>
      <w:r>
        <w:t>La disipación total por MOSFET alcanza aproximadamente 8.9, 12.1, 18.5, 24.9 y 31.3 W para 10,20,40,60 y 80 kHz. La disipación total por MOSFET alcanza aproximadamente 8.9, 12.1, 18.5, 24.9 y 31.3 W para 10,20,40,60 y 80 kHz.</w:t>
      </w:r>
    </w:p>
    <w:p>
      <w:r>
        <w:t>La disipación total por MOSFET alcanza aproximadamente 8.9, 12.1, 18.5, 24.9 y 31.3 W para 10,20,40,60 y 80 kHz. La disipación total por MOSFET alcanza aproximadamente 8.9, 12.1, 18.5, 24.9 y 31.3 W para 10,20,40,60 y 80 kHz.</w:t>
      </w:r>
    </w:p>
    <w:p>
      <w:r>
        <w:t>La disipación total por MOSFET alcanza aproximadamente 8.9, 12.1, 18.5, 24.9 y 31.3 W para 10,20,40,60 y 80 kHz. La disipación total por MOSFET alcanza aproximadamente 8.9, 12.1, 18.5, 24.9 y 31.3 W para 10,20,40,60 y 80 kHz.</w:t>
      </w:r>
    </w:p>
    <w:p>
      <w:r>
        <w:t>La disipación total por MOSFET alcanza aproximadamente 8.9, 12.1, 18.5, 24.9 y 31.3 W para 10,20,40,60 y 80 kHz. La disipación total por MOSFET alcanza aproximadamente 8.9, 12.1, 18.5, 24.9 y 31.3 W para 10,20,40,60 y 80 kHz.</w:t>
      </w:r>
    </w:p>
    <w:p>
      <w:pPr>
        <w:pStyle w:val="Heading1"/>
      </w:pPr>
      <w:r>
        <w:t>9. Análisis térmico</w:t>
      </w:r>
    </w:p>
    <w:p>
      <w:r>
        <w:t>La potencia de 280 W especificada en el datasheet corresponde a condiciones ideales de carcasa a 25 °C. En aplicaciones reales, una disipación de 31 W exige disipador debido a la resistencia térmica unión-ambiente. La potencia de 280 W especificada en el datasheet corresponde a condiciones ideales de carcasa a 25 °C. En aplicaciones reales, una disipación de 31 W exige disipador debido a la resistencia térmica unión-ambiente.</w:t>
      </w:r>
    </w:p>
    <w:p>
      <w:r>
        <w:t>La potencia de 280 W especificada en el datasheet corresponde a condiciones ideales de carcasa a 25 °C. En aplicaciones reales, una disipación de 31 W exige disipador debido a la resistencia térmica unión-ambiente. La potencia de 280 W especificada en el datasheet corresponde a condiciones ideales de carcasa a 25 °C. En aplicaciones reales, una disipación de 31 W exige disipador debido a la resistencia térmica unión-ambiente.</w:t>
      </w:r>
    </w:p>
    <w:p>
      <w:r>
        <w:t>La potencia de 280 W especificada en el datasheet corresponde a condiciones ideales de carcasa a 25 °C. En aplicaciones reales, una disipación de 31 W exige disipador debido a la resistencia térmica unión-ambiente. La potencia de 280 W especificada en el datasheet corresponde a condiciones ideales de carcasa a 25 °C. En aplicaciones reales, una disipación de 31 W exige disipador debido a la resistencia térmica unión-ambiente.</w:t>
      </w:r>
    </w:p>
    <w:p>
      <w:r>
        <w:t>La potencia de 280 W especificada en el datasheet corresponde a condiciones ideales de carcasa a 25 °C. En aplicaciones reales, una disipación de 31 W exige disipador debido a la resistencia térmica unión-ambiente. La potencia de 280 W especificada en el datasheet corresponde a condiciones ideales de carcasa a 25 °C. En aplicaciones reales, una disipación de 31 W exige disipador debido a la resistencia térmica unión-ambiente.</w:t>
      </w:r>
    </w:p>
    <w:p>
      <w:pPr>
        <w:pStyle w:val="Heading1"/>
      </w:pPr>
      <w:r>
        <w:t>10. Selección de disipadores</w:t>
      </w:r>
    </w:p>
    <w:p>
      <w:r>
        <w:t>La selección debe basarse en la resistencia térmica total requerida. Para 31 W y temperatura ambiente de 40 °C se requieren valores cercanos a 1.8 °C/W. La selección debe basarse en la resistencia térmica total requerida. Para 31 W y temperatura ambiente de 40 °C se requieren valores cercanos a 1.8 °C/W.</w:t>
      </w:r>
    </w:p>
    <w:p>
      <w:r>
        <w:t>La selección debe basarse en la resistencia térmica total requerida. Para 31 W y temperatura ambiente de 40 °C se requieren valores cercanos a 1.8 °C/W. La selección debe basarse en la resistencia térmica total requerida. Para 31 W y temperatura ambiente de 40 °C se requieren valores cercanos a 1.8 °C/W.</w:t>
      </w:r>
    </w:p>
    <w:p>
      <w:r>
        <w:t>La selección debe basarse en la resistencia térmica total requerida. Para 31 W y temperatura ambiente de 40 °C se requieren valores cercanos a 1.8 °C/W. La selección debe basarse en la resistencia térmica total requerida. Para 31 W y temperatura ambiente de 40 °C se requieren valores cercanos a 1.8 °C/W.</w:t>
      </w:r>
    </w:p>
    <w:p>
      <w:r>
        <w:t>La selección debe basarse en la resistencia térmica total requerida. Para 31 W y temperatura ambiente de 40 °C se requieren valores cercanos a 1.8 °C/W. La selección debe basarse en la resistencia térmica total requerida. Para 31 W y temperatura ambiente de 40 °C se requieren valores cercanos a 1.8 °C/W.</w:t>
      </w:r>
    </w:p>
    <w:p>
      <w:pPr>
        <w:pStyle w:val="Heading1"/>
      </w:pPr>
      <w:r>
        <w:t>11. Arquitectura BLDC</w:t>
      </w:r>
    </w:p>
    <w:p>
      <w:r>
        <w:t>Un ESC trifásico emplea tres ramas y seis MOSFET. El microcontrolador genera señales PWM para conmutar secuencialmente las fases del motor. Un ESC trifásico emplea tres ramas y seis MOSFET. El microcontrolador genera señales PWM para conmutar secuencialmente las fases del motor.</w:t>
      </w:r>
    </w:p>
    <w:p>
      <w:r>
        <w:t>Un ESC trifásico emplea tres ramas y seis MOSFET. El microcontrolador genera señales PWM para conmutar secuencialmente las fases del motor. Un ESC trifásico emplea tres ramas y seis MOSFET. El microcontrolador genera señales PWM para conmutar secuencialmente las fases del motor.</w:t>
      </w:r>
    </w:p>
    <w:p>
      <w:r>
        <w:t>Un ESC trifásico emplea tres ramas y seis MOSFET. El microcontrolador genera señales PWM para conmutar secuencialmente las fases del motor. Un ESC trifásico emplea tres ramas y seis MOSFET. El microcontrolador genera señales PWM para conmutar secuencialmente las fases del motor.</w:t>
      </w:r>
    </w:p>
    <w:p>
      <w:r>
        <w:t>Un ESC trifásico emplea tres ramas y seis MOSFET. El microcontrolador genera señales PWM para conmutar secuencialmente las fases del motor. Un ESC trifásico emplea tres ramas y seis MOSFET. El microcontrolador genera señales PWM para conmutar secuencialmente las fases del motor.</w:t>
      </w:r>
    </w:p>
    <w:p>
      <w:pPr>
        <w:pStyle w:val="Heading1"/>
      </w:pPr>
      <w:r>
        <w:t>12. Caso de laboratorio</w:t>
      </w:r>
    </w:p>
    <w:p>
      <w:r>
        <w:t>La fuente disponible está limitada a 24 V y 10 A, por lo que la potencia eléctrica máxima disponible es 240 W. La fuente disponible está limitada a 24 V y 10 A, por lo que la potencia eléctrica máxima disponible es 240 W.</w:t>
      </w:r>
    </w:p>
    <w:p>
      <w:r>
        <w:t>La fuente disponible está limitada a 24 V y 10 A, por lo que la potencia eléctrica máxima disponible es 240 W. La fuente disponible está limitada a 24 V y 10 A, por lo que la potencia eléctrica máxima disponible es 240 W.</w:t>
      </w:r>
    </w:p>
    <w:p>
      <w:r>
        <w:t>La fuente disponible está limitada a 24 V y 10 A, por lo que la potencia eléctrica máxima disponible es 240 W. La fuente disponible está limitada a 24 V y 10 A, por lo que la potencia eléctrica máxima disponible es 240 W.</w:t>
      </w:r>
    </w:p>
    <w:p>
      <w:r>
        <w:t>La fuente disponible está limitada a 24 V y 10 A, por lo que la potencia eléctrica máxima disponible es 240 W. La fuente disponible está limitada a 24 V y 10 A, por lo que la potencia eléctrica máxima disponible es 240 W.</w:t>
      </w:r>
    </w:p>
    <w:p>
      <w:pPr>
        <w:pStyle w:val="Heading1"/>
      </w:pPr>
      <w:r>
        <w:t>13. Pérdidas en ESC</w:t>
      </w:r>
    </w:p>
    <w:p>
      <w:r>
        <w:t>Con IRFP360 las pérdidas instantáneas por conducción pueden alcanzar 20 W. Las pérdidas de conmutación son mucho menores debido a la baja tensión de bus. Con IRFP360 las pérdidas instantáneas por conducción pueden alcanzar 20 W. Las pérdidas de conmutación son mucho menores debido a la baja tensión de bus.</w:t>
      </w:r>
    </w:p>
    <w:p>
      <w:r>
        <w:t>Con IRFP360 las pérdidas instantáneas por conducción pueden alcanzar 20 W. Las pérdidas de conmutación son mucho menores debido a la baja tensión de bus. Con IRFP360 las pérdidas instantáneas por conducción pueden alcanzar 20 W. Las pérdidas de conmutación son mucho menores debido a la baja tensión de bus.</w:t>
      </w:r>
    </w:p>
    <w:p>
      <w:r>
        <w:t>Con IRFP360 las pérdidas instantáneas por conducción pueden alcanzar 20 W. Las pérdidas de conmutación son mucho menores debido a la baja tensión de bus. Con IRFP360 las pérdidas instantáneas por conducción pueden alcanzar 20 W. Las pérdidas de conmutación son mucho menores debido a la baja tensión de bus.</w:t>
      </w:r>
    </w:p>
    <w:p>
      <w:r>
        <w:t>Con IRFP360 las pérdidas instantáneas por conducción pueden alcanzar 20 W. Las pérdidas de conmutación son mucho menores debido a la baja tensión de bus. Con IRFP360 las pérdidas instantáneas por conducción pueden alcanzar 20 W. Las pérdidas de conmutación son mucho menores debido a la baja tensión de bus.</w:t>
      </w:r>
    </w:p>
    <w:p>
      <w:pPr>
        <w:pStyle w:val="Heading1"/>
      </w:pPr>
      <w:r>
        <w:t>14. Comparación de criterios</w:t>
      </w:r>
    </w:p>
    <w:p>
      <w:r>
        <w:t>En el inversor de 200 V dominan las pérdidas de switching. En el ESC de 24 V dominan las pérdidas de conducción. En el inversor de 200 V dominan las pérdidas de switching. En el ESC de 24 V dominan las pérdidas de conducción.</w:t>
      </w:r>
    </w:p>
    <w:p>
      <w:r>
        <w:t>En el inversor de 200 V dominan las pérdidas de switching. En el ESC de 24 V dominan las pérdidas de conducción. En el inversor de 200 V dominan las pérdidas de switching. En el ESC de 24 V dominan las pérdidas de conducción.</w:t>
      </w:r>
    </w:p>
    <w:p>
      <w:r>
        <w:t>En el inversor de 200 V dominan las pérdidas de switching. En el ESC de 24 V dominan las pérdidas de conducción. En el inversor de 200 V dominan las pérdidas de switching. En el ESC de 24 V dominan las pérdidas de conducción.</w:t>
      </w:r>
    </w:p>
    <w:p>
      <w:r>
        <w:t>En el inversor de 200 V dominan las pérdidas de switching. En el ESC de 24 V dominan las pérdidas de conducción. En el inversor de 200 V dominan las pérdidas de switching. En el ESC de 24 V dominan las pérdidas de conducción.</w:t>
      </w:r>
    </w:p>
    <w:p>
      <w:pPr>
        <w:pStyle w:val="Heading1"/>
      </w:pPr>
      <w:r>
        <w:t>15. Selección de MOSFET</w:t>
      </w:r>
    </w:p>
    <w:p>
      <w:r>
        <w:t>Para el inversor conviene priorizar Qg reducido. Para el ESC conviene priorizar RDS(on) reducido. Se recomiendan IRF3205 o IRLZ44N para la aplicación de 24 V. Para el inversor conviene priorizar Qg reducido. Para el ESC conviene priorizar RDS(on) reducido. Se recomiendan IRF3205 o IRLZ44N para la aplicación de 24 V.</w:t>
      </w:r>
    </w:p>
    <w:p>
      <w:r>
        <w:t>Para el inversor conviene priorizar Qg reducido. Para el ESC conviene priorizar RDS(on) reducido. Se recomiendan IRF3205 o IRLZ44N para la aplicación de 24 V. Para el inversor conviene priorizar Qg reducido. Para el ESC conviene priorizar RDS(on) reducido. Se recomiendan IRF3205 o IRLZ44N para la aplicación de 24 V.</w:t>
      </w:r>
    </w:p>
    <w:p>
      <w:r>
        <w:t>Para el inversor conviene priorizar Qg reducido. Para el ESC conviene priorizar RDS(on) reducido. Se recomiendan IRF3205 o IRLZ44N para la aplicación de 24 V. Para el inversor conviene priorizar Qg reducido. Para el ESC conviene priorizar RDS(on) reducido. Se recomiendan IRF3205 o IRLZ44N para la aplicación de 24 V.</w:t>
      </w:r>
    </w:p>
    <w:p>
      <w:r>
        <w:t>Para el inversor conviene priorizar Qg reducido. Para el ESC conviene priorizar RDS(on) reducido. Se recomiendan IRF3205 o IRLZ44N para la aplicación de 24 V. Para el inversor conviene priorizar Qg reducido. Para el ESC conviene priorizar RDS(on) reducido. Se recomiendan IRF3205 o IRLZ44N para la aplicación de 24 V.</w:t>
      </w:r>
    </w:p>
    <w:p>
      <w:pPr>
        <w:pStyle w:val="Heading1"/>
      </w:pPr>
      <w:r>
        <w:t>16. EMI y EMC</w:t>
      </w:r>
    </w:p>
    <w:p>
      <w:r>
        <w:t>Las fuentes principales de ruido son el elevado dV/dt y dI/dt. El acoplamiento puede producirse por mecanismos conductivos, capacitivos e inductivos. Las fuentes principales de ruido son el elevado dV/dt y dI/dt. El acoplamiento puede producirse por mecanismos conductivos, capacitivos e inductivos.</w:t>
      </w:r>
    </w:p>
    <w:p>
      <w:r>
        <w:t>Las fuentes principales de ruido son el elevado dV/dt y dI/dt. El acoplamiento puede producirse por mecanismos conductivos, capacitivos e inductivos. Las fuentes principales de ruido son el elevado dV/dt y dI/dt. El acoplamiento puede producirse por mecanismos conductivos, capacitivos e inductivos.</w:t>
      </w:r>
    </w:p>
    <w:p>
      <w:r>
        <w:t>Las fuentes principales de ruido son el elevado dV/dt y dI/dt. El acoplamiento puede producirse por mecanismos conductivos, capacitivos e inductivos. Las fuentes principales de ruido son el elevado dV/dt y dI/dt. El acoplamiento puede producirse por mecanismos conductivos, capacitivos e inductivos.</w:t>
      </w:r>
    </w:p>
    <w:p>
      <w:r>
        <w:t>Las fuentes principales de ruido son el elevado dV/dt y dI/dt. El acoplamiento puede producirse por mecanismos conductivos, capacitivos e inductivos. Las fuentes principales de ruido son el elevado dV/dt y dI/dt. El acoplamiento puede producirse por mecanismos conductivos, capacitivos e inductivos.</w:t>
      </w:r>
    </w:p>
    <w:p>
      <w:pPr>
        <w:pStyle w:val="Heading1"/>
      </w:pPr>
      <w:r>
        <w:t>17. Efecto sobre el MCU</w:t>
      </w:r>
    </w:p>
    <w:p>
      <w:r>
        <w:t>El IR2110 no aísla galvánicamente al MCU. El ruido puede regresar a la lógica mediante tierras compartidas, alimentación compartida y capacitancias parásitas. El IR2110 no aísla galvánicamente al MCU. El ruido puede regresar a la lógica mediante tierras compartidas, alimentación compartida y capacitancias parásitas.</w:t>
      </w:r>
    </w:p>
    <w:p>
      <w:r>
        <w:t>El IR2110 no aísla galvánicamente al MCU. El ruido puede regresar a la lógica mediante tierras compartidas, alimentación compartida y capacitancias parásitas. El IR2110 no aísla galvánicamente al MCU. El ruido puede regresar a la lógica mediante tierras compartidas, alimentación compartida y capacitancias parásitas.</w:t>
      </w:r>
    </w:p>
    <w:p>
      <w:r>
        <w:t>El IR2110 no aísla galvánicamente al MCU. El ruido puede regresar a la lógica mediante tierras compartidas, alimentación compartida y capacitancias parásitas. El IR2110 no aísla galvánicamente al MCU. El ruido puede regresar a la lógica mediante tierras compartidas, alimentación compartida y capacitancias parásitas.</w:t>
      </w:r>
    </w:p>
    <w:p>
      <w:r>
        <w:t>El IR2110 no aísla galvánicamente al MCU. El ruido puede regresar a la lógica mediante tierras compartidas, alimentación compartida y capacitancias parásitas. El IR2110 no aísla galvánicamente al MCU. El ruido puede regresar a la lógica mediante tierras compartidas, alimentación compartida y capacitancias parásitas.</w:t>
      </w:r>
    </w:p>
    <w:p>
      <w:pPr>
        <w:pStyle w:val="Heading1"/>
      </w:pPr>
      <w:r>
        <w:t>18. Estrategias de desacoplo</w:t>
      </w:r>
    </w:p>
    <w:p>
      <w:r>
        <w:t>Se recomiendan capacitores de 100 nF por pin de alimentación del MCU, capacitores de 10 a 22 uF distribuidos localmente y desacoplos dedicados para el IR2110. Se recomiendan capacitores de 100 nF por pin de alimentación del MCU, capacitores de 10 a 22 uF distribuidos localmente y desacoplos dedicados para el IR2110.</w:t>
      </w:r>
    </w:p>
    <w:p>
      <w:r>
        <w:t>Se recomiendan capacitores de 100 nF por pin de alimentación del MCU, capacitores de 10 a 22 uF distribuidos localmente y desacoplos dedicados para el IR2110. Se recomiendan capacitores de 100 nF por pin de alimentación del MCU, capacitores de 10 a 22 uF distribuidos localmente y desacoplos dedicados para el IR2110.</w:t>
      </w:r>
    </w:p>
    <w:p>
      <w:r>
        <w:t>Se recomiendan capacitores de 100 nF por pin de alimentación del MCU, capacitores de 10 a 22 uF distribuidos localmente y desacoplos dedicados para el IR2110. Se recomiendan capacitores de 100 nF por pin de alimentación del MCU, capacitores de 10 a 22 uF distribuidos localmente y desacoplos dedicados para el IR2110.</w:t>
      </w:r>
    </w:p>
    <w:p>
      <w:r>
        <w:t>Se recomiendan capacitores de 100 nF por pin de alimentación del MCU, capacitores de 10 a 22 uF distribuidos localmente y desacoplos dedicados para el IR2110. Se recomiendan capacitores de 100 nF por pin de alimentación del MCU, capacitores de 10 a 22 uF distribuidos localmente y desacoplos dedicados para el IR2110.</w:t>
      </w:r>
    </w:p>
    <w:p>
      <w:pPr>
        <w:pStyle w:val="Heading1"/>
      </w:pPr>
      <w:r>
        <w:t>19. Recomendaciones de PCB</w:t>
      </w:r>
    </w:p>
    <w:p>
      <w:r>
        <w:t>Mantener lazos de potencia pequeños, separar potencia y control, utilizar plano de tierra y ubicar el capacitor bootstrap cerca del driver. Mantener lazos de potencia pequeños, separar potencia y control, utilizar plano de tierra y ubicar el capacitor bootstrap cerca del driver.</w:t>
      </w:r>
    </w:p>
    <w:p>
      <w:r>
        <w:t>Mantener lazos de potencia pequeños, separar potencia y control, utilizar plano de tierra y ubicar el capacitor bootstrap cerca del driver. Mantener lazos de potencia pequeños, separar potencia y control, utilizar plano de tierra y ubicar el capacitor bootstrap cerca del driver.</w:t>
      </w:r>
    </w:p>
    <w:p>
      <w:r>
        <w:t>Mantener lazos de potencia pequeños, separar potencia y control, utilizar plano de tierra y ubicar el capacitor bootstrap cerca del driver. Mantener lazos de potencia pequeños, separar potencia y control, utilizar plano de tierra y ubicar el capacitor bootstrap cerca del driver.</w:t>
      </w:r>
    </w:p>
    <w:p>
      <w:r>
        <w:t>Mantener lazos de potencia pequeños, separar potencia y control, utilizar plano de tierra y ubicar el capacitor bootstrap cerca del driver. Mantener lazos de potencia pequeños, separar potencia y control, utilizar plano de tierra y ubicar el capacitor bootstrap cerca del driver.</w:t>
      </w:r>
    </w:p>
    <w:p>
      <w:pPr>
        <w:pStyle w:val="Heading1"/>
      </w:pPr>
      <w:r>
        <w:t>20. Conclusiones</w:t>
      </w:r>
    </w:p>
    <w:p>
      <w:r>
        <w:t>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 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w:t>
      </w:r>
    </w:p>
    <w:p>
      <w:r>
        <w:t>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 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w:t>
      </w:r>
    </w:p>
    <w:p>
      <w:r>
        <w:t>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 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w:t>
      </w:r>
    </w:p>
    <w:p>
      <w:r>
        <w:t>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 El mismo IR2110 puede reutilizarse en ambas aplicaciones. El inversor se encuentra limitado principalmente por pérdidas de conmutación mientras que el ESC está limitado por pérdidas de conducción. El criterio de selección de MOSFET depende fuertemente de la tensión del bus de continua.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Camilo Andres Herrera Hoyos</dc:creator>
  <keywords/>
  <dc:description>generated by python-docx</dc:description>
  <lastModifiedBy>Camilo Andres Herrera Hoyos</lastModifiedBy>
  <revision>1</revision>
  <dcterms:created xsi:type="dcterms:W3CDTF">2026-09-22T13:52:06.3368906Z</dcterms:created>
  <dcterms:modified xsi:type="dcterms:W3CDTF">2026-09-22T13:52:06.3368906Z</dcterms:modified>
  <category/>
</coreProperties>
</file>