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E6E" w:rsidRPr="002048EA" w:rsidRDefault="00863E6E" w:rsidP="00863E6E">
      <w:pPr>
        <w:jc w:val="center"/>
        <w:rPr>
          <w:sz w:val="24"/>
        </w:rPr>
      </w:pPr>
      <w:proofErr w:type="spellStart"/>
      <w:r w:rsidRPr="002048EA">
        <w:rPr>
          <w:rFonts w:hint="eastAsia"/>
          <w:sz w:val="24"/>
        </w:rPr>
        <w:t>Nomalized</w:t>
      </w:r>
      <w:proofErr w:type="spellEnd"/>
      <w:r w:rsidRPr="002048EA">
        <w:rPr>
          <w:rFonts w:hint="eastAsia"/>
          <w:sz w:val="24"/>
        </w:rPr>
        <w:t xml:space="preserve"> </w:t>
      </w:r>
      <w:r w:rsidR="00A33344">
        <w:rPr>
          <w:sz w:val="24"/>
        </w:rPr>
        <w:t>solving</w:t>
      </w:r>
      <w:r w:rsidRPr="002048EA">
        <w:rPr>
          <w:sz w:val="24"/>
        </w:rPr>
        <w:t xml:space="preserve"> </w:t>
      </w:r>
      <w:r w:rsidRPr="002048EA">
        <w:rPr>
          <w:rFonts w:hint="eastAsia"/>
          <w:sz w:val="24"/>
        </w:rPr>
        <w:t xml:space="preserve">time </w:t>
      </w:r>
      <w:r w:rsidR="000B2424">
        <w:rPr>
          <w:sz w:val="24"/>
        </w:rPr>
        <w:t>(NS</w:t>
      </w:r>
      <w:r w:rsidR="00E1639A">
        <w:rPr>
          <w:sz w:val="24"/>
        </w:rPr>
        <w:t>T) for Rubik’s cube®</w:t>
      </w:r>
    </w:p>
    <w:p w:rsidR="002048EA" w:rsidRDefault="00AC7EC9" w:rsidP="00AC7EC9">
      <w:pPr>
        <w:jc w:val="center"/>
      </w:pPr>
      <w:proofErr w:type="spellStart"/>
      <w:proofErr w:type="gramStart"/>
      <w:r>
        <w:t>Kurukurukai</w:t>
      </w:r>
      <w:proofErr w:type="spellEnd"/>
      <w:r>
        <w:t xml:space="preserve">  </w:t>
      </w:r>
      <w:r w:rsidR="002048EA">
        <w:t>Yuichi</w:t>
      </w:r>
      <w:proofErr w:type="gramEnd"/>
      <w:r w:rsidR="002048EA">
        <w:t xml:space="preserve"> Hamada</w:t>
      </w:r>
    </w:p>
    <w:p w:rsidR="009F5E2F" w:rsidRDefault="009F5E2F" w:rsidP="009F5E2F">
      <w:pPr>
        <w:jc w:val="center"/>
        <w:rPr>
          <w:rFonts w:hint="eastAsia"/>
        </w:rPr>
      </w:pPr>
      <w:r>
        <w:rPr>
          <w:rFonts w:hint="eastAsia"/>
        </w:rPr>
        <w:t>2017/08/17</w:t>
      </w:r>
    </w:p>
    <w:p w:rsidR="002E7027" w:rsidRPr="008429F6" w:rsidRDefault="002E7027" w:rsidP="002E7027">
      <w:bookmarkStart w:id="0" w:name="_GoBack"/>
      <w:bookmarkEnd w:id="0"/>
    </w:p>
    <w:p w:rsidR="00B9405F" w:rsidRDefault="008429F6" w:rsidP="002E7027">
      <w:r>
        <w:t>This paper describes one of proposals of new measuring scheme so as to overcome so-called “</w:t>
      </w:r>
      <w:r w:rsidR="00CB58AA">
        <w:t>beginner’s discouraging valley”</w:t>
      </w:r>
      <w:r w:rsidR="000B2424">
        <w:t>,</w:t>
      </w:r>
      <w:r>
        <w:t xml:space="preserve"> which hinders many Rubik’</w:t>
      </w:r>
      <w:r w:rsidR="009C726D">
        <w:t>s cube® beginners’ motivation and discourages</w:t>
      </w:r>
      <w:r>
        <w:t xml:space="preserve"> their interest in Rubik’s cubes®</w:t>
      </w:r>
      <w:r w:rsidR="00B9405F">
        <w:t>.</w:t>
      </w:r>
    </w:p>
    <w:p w:rsidR="00445A50" w:rsidRDefault="00445A50" w:rsidP="002048EA">
      <w:pPr>
        <w:tabs>
          <w:tab w:val="left" w:pos="4111"/>
        </w:tabs>
      </w:pPr>
    </w:p>
    <w:p w:rsidR="00B9405F" w:rsidRDefault="00B9405F" w:rsidP="00B940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Background</w:t>
      </w:r>
    </w:p>
    <w:p w:rsidR="00B9405F" w:rsidRDefault="00B9405F" w:rsidP="00B9405F">
      <w:pPr>
        <w:ind w:firstLine="360"/>
      </w:pPr>
      <w:r>
        <w:t xml:space="preserve">I have taught how to solve Rubik’s cube® </w:t>
      </w:r>
      <w:r>
        <w:rPr>
          <w:rFonts w:hint="eastAsia"/>
        </w:rPr>
        <w:t>for several years</w:t>
      </w:r>
      <w:r w:rsidR="006B119C">
        <w:t xml:space="preserve"> in a </w:t>
      </w:r>
      <w:r>
        <w:t>Rubik’</w:t>
      </w:r>
      <w:r w:rsidR="006B119C">
        <w:t>s cube club</w:t>
      </w:r>
      <w:r w:rsidR="0019519F">
        <w:rPr>
          <w:rStyle w:val="aa"/>
        </w:rPr>
        <w:footnoteReference w:id="1"/>
      </w:r>
      <w:r w:rsidR="006B119C">
        <w:t>,</w:t>
      </w:r>
      <w:r w:rsidR="000B2424">
        <w:t xml:space="preserve"> and more than 35</w:t>
      </w:r>
      <w:r>
        <w:t>0 children and adults learnt it.  Each of them was able to solve Rubik’s cube®</w:t>
      </w:r>
      <w:r w:rsidR="006B119C">
        <w:t xml:space="preserve"> at least once</w:t>
      </w:r>
      <w:r>
        <w:t xml:space="preserve"> by referring to a manual.</w:t>
      </w:r>
    </w:p>
    <w:p w:rsidR="00B9405F" w:rsidRDefault="00B9405F" w:rsidP="00B9405F">
      <w:pPr>
        <w:ind w:firstLine="360"/>
      </w:pPr>
      <w:r>
        <w:t xml:space="preserve">However, </w:t>
      </w:r>
      <w:r w:rsidR="006B119C">
        <w:t xml:space="preserve">more than </w:t>
      </w:r>
      <w:r>
        <w:t>half of them discontinue playing Rubik’s cube®</w:t>
      </w:r>
      <w:r w:rsidR="006B119C">
        <w:t>, in particular, seldom adults shows interest in speed cubing.  I interviewed these people and found out the following facts:</w:t>
      </w:r>
    </w:p>
    <w:p w:rsidR="006B119C" w:rsidRDefault="006B119C" w:rsidP="006B119C">
      <w:pPr>
        <w:pStyle w:val="a3"/>
        <w:numPr>
          <w:ilvl w:val="0"/>
          <w:numId w:val="2"/>
        </w:numPr>
        <w:ind w:leftChars="0"/>
      </w:pPr>
      <w:r>
        <w:t>T</w:t>
      </w:r>
      <w:r>
        <w:rPr>
          <w:rFonts w:hint="eastAsia"/>
        </w:rPr>
        <w:t xml:space="preserve">hey </w:t>
      </w:r>
      <w:r>
        <w:t>learnt how to solve Rubik’s cube® and found that solving is not miracle or super-intelligence, but algorithm;</w:t>
      </w:r>
    </w:p>
    <w:p w:rsidR="007C1900" w:rsidRDefault="000B2424" w:rsidP="001951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At first, they showed</w:t>
      </w:r>
      <w:r w:rsidR="006B119C">
        <w:rPr>
          <w:rFonts w:hint="eastAsia"/>
        </w:rPr>
        <w:t xml:space="preserve"> interest in speed cubing. </w:t>
      </w:r>
      <w:r w:rsidR="006B119C">
        <w:t xml:space="preserve"> However, by looking at videos such as </w:t>
      </w:r>
      <w:proofErr w:type="spellStart"/>
      <w:r w:rsidR="006B119C">
        <w:t>Youtube</w:t>
      </w:r>
      <w:proofErr w:type="spellEnd"/>
      <w:r w:rsidR="006B119C">
        <w:t xml:space="preserve"> and </w:t>
      </w:r>
      <w:proofErr w:type="spellStart"/>
      <w:r w:rsidR="006B119C">
        <w:t>Youku</w:t>
      </w:r>
      <w:proofErr w:type="spellEnd"/>
      <w:r w:rsidR="006B119C">
        <w:t xml:space="preserve">, the </w:t>
      </w:r>
      <w:r w:rsidR="00CB58AA">
        <w:t xml:space="preserve">world-class </w:t>
      </w:r>
      <w:r w:rsidR="006B119C">
        <w:t xml:space="preserve">speed </w:t>
      </w:r>
      <w:proofErr w:type="spellStart"/>
      <w:r w:rsidR="006B119C">
        <w:t>cuber’</w:t>
      </w:r>
      <w:r>
        <w:t>s</w:t>
      </w:r>
      <w:proofErr w:type="spellEnd"/>
      <w:r>
        <w:t xml:space="preserve"> techniques overwhelmed</w:t>
      </w:r>
      <w:r w:rsidR="007C1900">
        <w:t xml:space="preserve"> their interests completely.</w:t>
      </w:r>
      <w:r w:rsidR="0019519F">
        <w:t xml:space="preserve">  As a result, </w:t>
      </w:r>
      <w:r w:rsidR="009C726D">
        <w:t>t</w:t>
      </w:r>
      <w:r w:rsidR="007C1900">
        <w:t>hey abandon</w:t>
      </w:r>
      <w:r>
        <w:t>ed</w:t>
      </w:r>
      <w:r w:rsidR="007C1900">
        <w:t xml:space="preserve"> Rubik’s cube®.</w:t>
      </w:r>
    </w:p>
    <w:p w:rsidR="007C1900" w:rsidRDefault="007C1900" w:rsidP="00872BE6">
      <w:pPr>
        <w:ind w:firstLine="360"/>
      </w:pPr>
      <w:r>
        <w:rPr>
          <w:rFonts w:hint="eastAsia"/>
        </w:rPr>
        <w:t>This is what I saw many times</w:t>
      </w:r>
      <w:r w:rsidR="009C726D">
        <w:t xml:space="preserve"> in past</w:t>
      </w:r>
      <w:r>
        <w:rPr>
          <w:rFonts w:hint="eastAsia"/>
        </w:rPr>
        <w:t xml:space="preserve">. </w:t>
      </w:r>
      <w:r>
        <w:t xml:space="preserve"> This is very sad</w:t>
      </w:r>
      <w:r w:rsidR="0019519F">
        <w:t>.</w:t>
      </w:r>
    </w:p>
    <w:p w:rsidR="0019519F" w:rsidRDefault="0019519F" w:rsidP="0019519F"/>
    <w:p w:rsidR="0019519F" w:rsidRDefault="0019519F" w:rsidP="001951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Hypothesis</w:t>
      </w:r>
    </w:p>
    <w:p w:rsidR="007C1900" w:rsidRDefault="007C1900" w:rsidP="007C1900">
      <w:pPr>
        <w:ind w:firstLine="360"/>
      </w:pPr>
      <w:r>
        <w:t>H</w:t>
      </w:r>
      <w:r w:rsidR="009C726D">
        <w:t>aving said that, I wonder</w:t>
      </w:r>
      <w:r>
        <w:t xml:space="preserve"> why other sports and games may attract people.  For example, lots of people are fascinated in marathon and golf.  For a long time, </w:t>
      </w:r>
      <w:r>
        <w:rPr>
          <w:rFonts w:hint="eastAsia"/>
        </w:rPr>
        <w:t>many people love chess.  Why not Rubik</w:t>
      </w:r>
      <w:r>
        <w:t>’s cube®?</w:t>
      </w:r>
    </w:p>
    <w:p w:rsidR="0019519F" w:rsidRDefault="004A3807" w:rsidP="007C1900">
      <w:pPr>
        <w:ind w:firstLine="360"/>
      </w:pPr>
      <w:r>
        <w:t>I start with a hypothesis.  These historically</w:t>
      </w:r>
      <w:r w:rsidR="00F352BD">
        <w:t>-</w:t>
      </w:r>
      <w:r>
        <w:t xml:space="preserve">surviving </w:t>
      </w:r>
      <w:r w:rsidR="00863E6E">
        <w:t>sports and games have motivating environment to avoid discouragement towards beginners.  Golf has a handicap system.  Most of non-profes</w:t>
      </w:r>
      <w:r w:rsidR="00CB58AA">
        <w:t>sional marathon race has age-</w:t>
      </w:r>
      <w:r w:rsidR="009C726D">
        <w:t>divided</w:t>
      </w:r>
      <w:r w:rsidR="00863E6E">
        <w:t xml:space="preserve"> award system</w:t>
      </w:r>
      <w:r w:rsidR="009C726D">
        <w:t xml:space="preserve"> (e.g. student class, </w:t>
      </w:r>
      <w:r w:rsidR="00CB58AA">
        <w:t xml:space="preserve">and </w:t>
      </w:r>
      <w:r w:rsidR="009C726D">
        <w:t>middle age class)</w:t>
      </w:r>
      <w:r w:rsidR="00863E6E">
        <w:t xml:space="preserve">.  Chess players complete in each “grade”.  </w:t>
      </w:r>
    </w:p>
    <w:p w:rsidR="007C1900" w:rsidRDefault="00863E6E" w:rsidP="007C1900">
      <w:pPr>
        <w:ind w:firstLine="360"/>
      </w:pPr>
      <w:r>
        <w:t xml:space="preserve">On the other hand, in speed cubing, </w:t>
      </w:r>
      <w:proofErr w:type="spellStart"/>
      <w:r>
        <w:t>cubers</w:t>
      </w:r>
      <w:proofErr w:type="spellEnd"/>
      <w:r>
        <w:t xml:space="preserve"> always compete by using only “time”</w:t>
      </w:r>
      <w:r w:rsidR="00BC52A8">
        <w:t>, no matter how experience we have</w:t>
      </w:r>
      <w:r>
        <w:t>.</w:t>
      </w:r>
      <w:r w:rsidR="009C726D">
        <w:t xml:space="preserve">  This is fair, but not attractive to beginners.</w:t>
      </w:r>
    </w:p>
    <w:p w:rsidR="00863E6E" w:rsidRDefault="00CA220C" w:rsidP="007C1900">
      <w:pPr>
        <w:ind w:firstLine="360"/>
      </w:pPr>
      <w:r>
        <w:t>Therefore</w:t>
      </w:r>
      <w:r w:rsidR="00CB58AA">
        <w:t>,</w:t>
      </w:r>
      <w:r>
        <w:t xml:space="preserve"> a new measuring scheme, so-called </w:t>
      </w:r>
      <w:proofErr w:type="spellStart"/>
      <w:r>
        <w:t>Nomalized</w:t>
      </w:r>
      <w:proofErr w:type="spellEnd"/>
      <w:r>
        <w:t xml:space="preserve"> Solving Time (NST), is </w:t>
      </w:r>
      <w:r>
        <w:lastRenderedPageBreak/>
        <w:t>proposed as below.</w:t>
      </w:r>
    </w:p>
    <w:p w:rsidR="009C726D" w:rsidRDefault="009C726D" w:rsidP="007C1900">
      <w:pPr>
        <w:ind w:firstLine="360"/>
      </w:pPr>
    </w:p>
    <w:p w:rsidR="00BC52A8" w:rsidRDefault="00863E6E" w:rsidP="002048E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Nomalized</w:t>
      </w:r>
      <w:proofErr w:type="spellEnd"/>
      <w:r>
        <w:rPr>
          <w:rFonts w:hint="eastAsia"/>
        </w:rPr>
        <w:t xml:space="preserve"> Solving Time (NST)</w:t>
      </w:r>
    </w:p>
    <w:p w:rsidR="00BA44B6" w:rsidRDefault="00BA44B6" w:rsidP="00BA44B6">
      <w:pPr>
        <w:ind w:left="360"/>
      </w:pPr>
      <w:r>
        <w:rPr>
          <w:rFonts w:hint="eastAsia"/>
        </w:rPr>
        <w:t>NST is defined as below:</w:t>
      </w:r>
    </w:p>
    <w:p w:rsidR="00863E6E" w:rsidRPr="00BC52A8" w:rsidRDefault="00445A50" w:rsidP="00863E6E">
      <m:oMathPara>
        <m:oMath>
          <m:r>
            <w:rPr>
              <w:rFonts w:ascii="Cambria Math" w:hAnsi="Cambria Math"/>
            </w:rPr>
            <m:t>NST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Acctual Time</m:t>
              </m:r>
            </m:e>
          </m:d>
          <m:r>
            <w:rPr>
              <w:rFonts w:ascii="Cambria Math" w:hAnsi="Cambria Math"/>
            </w:rPr>
            <m:t xml:space="preserve">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C1 ×(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experience</m:t>
                  </m:r>
                </m:e>
              </m:d>
              <m:r>
                <w:rPr>
                  <w:rFonts w:ascii="Cambria Math" w:hAnsi="Cambria Math"/>
                </w:rPr>
                <m:t>+1)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age</m:t>
                      </m:r>
                    </m:e>
                  </m:d>
                  <m:r>
                    <w:rPr>
                      <w:rFonts w:ascii="Cambria Math" w:hAnsi="Cambria Math"/>
                    </w:rPr>
                    <m:t>-C2</m:t>
                  </m:r>
                </m:e>
              </m:d>
            </m:den>
          </m:f>
          <m:r>
            <w:rPr>
              <w:rFonts w:ascii="Cambria Math" w:hAnsi="Cambria Math"/>
            </w:rPr>
            <m:t>+C3 ×[</m:t>
          </m:r>
          <m:r>
            <w:rPr>
              <w:rFonts w:ascii="Cambria Math" w:hAnsi="Cambria Math"/>
            </w:rPr>
            <m:t>help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2E7027" w:rsidRDefault="00A33344" w:rsidP="005D0560">
      <w:pPr>
        <w:ind w:firstLine="420"/>
      </w:pPr>
      <w:r>
        <w:t xml:space="preserve">In </w:t>
      </w:r>
      <w:proofErr w:type="spellStart"/>
      <w:r>
        <w:t>Nomalized</w:t>
      </w:r>
      <w:proofErr w:type="spellEnd"/>
      <w:r>
        <w:t xml:space="preserve"> Solving Time (NS</w:t>
      </w:r>
      <w:r w:rsidR="000B2424">
        <w:t xml:space="preserve">T), </w:t>
      </w:r>
      <w:r w:rsidR="000B2424" w:rsidRPr="000B2424">
        <w:rPr>
          <w:i/>
        </w:rPr>
        <w:t>[experience]</w:t>
      </w:r>
      <w:r w:rsidR="005D0560">
        <w:t xml:space="preserve"> in cubing works as an incr</w:t>
      </w:r>
      <w:r w:rsidR="000B2424">
        <w:t xml:space="preserve">easing factor in time, and </w:t>
      </w:r>
      <w:r w:rsidR="000B2424" w:rsidRPr="000B2424">
        <w:rPr>
          <w:i/>
        </w:rPr>
        <w:t>[age]</w:t>
      </w:r>
      <w:r w:rsidR="005D0560">
        <w:t xml:space="preserve"> works as an decreasing factor in time.</w:t>
      </w:r>
    </w:p>
    <w:p w:rsidR="005D0560" w:rsidRDefault="009F5E2F" w:rsidP="005D0560">
      <w:pPr>
        <w:ind w:firstLine="420"/>
      </w:pPr>
      <w:r>
        <w:rPr>
          <w:i/>
        </w:rPr>
        <w:t>[</w:t>
      </w:r>
      <w:proofErr w:type="gramStart"/>
      <w:r>
        <w:rPr>
          <w:rFonts w:hint="eastAsia"/>
          <w:i/>
        </w:rPr>
        <w:t>e</w:t>
      </w:r>
      <w:r w:rsidR="000B2424" w:rsidRPr="000B2424">
        <w:rPr>
          <w:i/>
        </w:rPr>
        <w:t>xperience</w:t>
      </w:r>
      <w:proofErr w:type="gramEnd"/>
      <w:r w:rsidR="000B2424" w:rsidRPr="000B2424">
        <w:rPr>
          <w:i/>
        </w:rPr>
        <w:t>]</w:t>
      </w:r>
      <w:r w:rsidR="005D0560">
        <w:t xml:space="preserve"> can be:</w:t>
      </w:r>
    </w:p>
    <w:p w:rsidR="005D0560" w:rsidRDefault="005D0560" w:rsidP="005D056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Cubing experience in years</w:t>
      </w:r>
      <w:r w:rsidR="00CB58AA">
        <w:t xml:space="preserve"> or </w:t>
      </w:r>
      <w:r w:rsidR="00A33344">
        <w:t>months;</w:t>
      </w:r>
    </w:p>
    <w:p w:rsidR="005D0560" w:rsidRDefault="005D0560" w:rsidP="005D0560">
      <w:pPr>
        <w:pStyle w:val="a3"/>
        <w:numPr>
          <w:ilvl w:val="0"/>
          <w:numId w:val="3"/>
        </w:numPr>
        <w:ind w:leftChars="0"/>
      </w:pPr>
      <w:r>
        <w:t>Number of times of previous award winning</w:t>
      </w:r>
      <w:r w:rsidR="00A33344">
        <w:t>; or</w:t>
      </w:r>
    </w:p>
    <w:p w:rsidR="00A33344" w:rsidRDefault="00A33344" w:rsidP="005D056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Number of times of participation in competition</w:t>
      </w:r>
      <w:r>
        <w:t>s</w:t>
      </w:r>
      <w:r w:rsidR="00CB58AA">
        <w:t xml:space="preserve"> or cubing clubs</w:t>
      </w:r>
      <w:r>
        <w:rPr>
          <w:rFonts w:hint="eastAsia"/>
        </w:rPr>
        <w:t>.</w:t>
      </w:r>
    </w:p>
    <w:p w:rsidR="005D0560" w:rsidRDefault="00A33344" w:rsidP="00A33344">
      <w:pPr>
        <w:ind w:firstLine="420"/>
      </w:pPr>
      <w:r>
        <w:t>Based</w:t>
      </w:r>
      <w:r w:rsidR="0019519F">
        <w:t xml:space="preserve"> on the assumption that there </w:t>
      </w:r>
      <w:r w:rsidR="0019519F">
        <w:rPr>
          <w:rFonts w:hint="eastAsia"/>
        </w:rPr>
        <w:t>exists</w:t>
      </w:r>
      <w:r>
        <w:t xml:space="preserve"> a prime age in cubing (e.g. 20 ye</w:t>
      </w:r>
      <w:r w:rsidR="000B2424">
        <w:t xml:space="preserve">ars old), </w:t>
      </w:r>
      <w:r w:rsidR="000B2424" w:rsidRPr="000B2424">
        <w:rPr>
          <w:i/>
        </w:rPr>
        <w:t>[</w:t>
      </w:r>
      <w:proofErr w:type="gramStart"/>
      <w:r w:rsidR="00BA44B6" w:rsidRPr="000B2424">
        <w:rPr>
          <w:i/>
        </w:rPr>
        <w:t>a</w:t>
      </w:r>
      <w:r w:rsidR="000B2424" w:rsidRPr="000B2424">
        <w:rPr>
          <w:i/>
        </w:rPr>
        <w:t>ge</w:t>
      </w:r>
      <w:proofErr w:type="gramEnd"/>
      <w:r w:rsidR="000B2424" w:rsidRPr="000B2424">
        <w:rPr>
          <w:i/>
        </w:rPr>
        <w:t>]</w:t>
      </w:r>
      <w:r w:rsidR="0019519F">
        <w:t xml:space="preserve"> parameter is introduced</w:t>
      </w:r>
      <w:r>
        <w:t>.  The more the difference be</w:t>
      </w:r>
      <w:r w:rsidR="0019519F">
        <w:t>tween an actual age and the prime age is, the more handicap</w:t>
      </w:r>
      <w:r>
        <w:t xml:space="preserve"> the </w:t>
      </w:r>
      <w:proofErr w:type="spellStart"/>
      <w:r>
        <w:t>cuber</w:t>
      </w:r>
      <w:proofErr w:type="spellEnd"/>
      <w:r>
        <w:t xml:space="preserve"> enjoys.</w:t>
      </w:r>
    </w:p>
    <w:p w:rsidR="00B049E1" w:rsidRDefault="00B049E1" w:rsidP="00A33344">
      <w:pPr>
        <w:ind w:firstLine="420"/>
      </w:pPr>
      <w:r>
        <w:t xml:space="preserve">At the beginning of learning Rubik’s cube®, beginners require some help, such as </w:t>
      </w:r>
      <w:r w:rsidR="00CB58AA">
        <w:t xml:space="preserve">a </w:t>
      </w:r>
      <w:r>
        <w:t xml:space="preserve">glance of manual, and </w:t>
      </w:r>
      <w:r w:rsidR="00A736CB">
        <w:t>assistance from experts.  In order to be fair, this kind of help should be reflected in NST</w:t>
      </w:r>
      <w:r w:rsidR="00D24FAE">
        <w:t xml:space="preserve"> as a negative factor</w:t>
      </w:r>
      <w:r w:rsidR="00A736CB">
        <w:t>.</w:t>
      </w:r>
    </w:p>
    <w:p w:rsidR="00520164" w:rsidRDefault="00520164" w:rsidP="00520164">
      <w:pPr>
        <w:ind w:firstLine="420"/>
      </w:pPr>
      <w:r>
        <w:t xml:space="preserve">C1, C2, and C3 are coefficients of NST, which should be optimized to maximize the motivation of </w:t>
      </w:r>
      <w:r w:rsidR="00D24FAE">
        <w:t>beginners and fairness between them.</w:t>
      </w:r>
    </w:p>
    <w:p w:rsidR="00A33344" w:rsidRPr="00D24FAE" w:rsidRDefault="00A33344" w:rsidP="00A33344"/>
    <w:p w:rsidR="00A33344" w:rsidRDefault="00A33344" w:rsidP="00A333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Implementation of NST</w:t>
      </w:r>
    </w:p>
    <w:p w:rsidR="00A736CB" w:rsidRDefault="00DE570D" w:rsidP="00A736CB">
      <w:pPr>
        <w:ind w:left="360"/>
      </w:pPr>
      <w:r>
        <w:rPr>
          <w:rFonts w:hint="eastAsia"/>
        </w:rPr>
        <w:t>Here are some exa</w:t>
      </w:r>
      <w:r w:rsidR="00D24FAE">
        <w:rPr>
          <w:rFonts w:hint="eastAsia"/>
        </w:rPr>
        <w:t xml:space="preserve">mples </w:t>
      </w:r>
      <w:r>
        <w:t xml:space="preserve">of NST </w:t>
      </w:r>
      <w:r w:rsidR="00D24FAE">
        <w:rPr>
          <w:rFonts w:hint="eastAsia"/>
        </w:rPr>
        <w:t>in Rubik</w:t>
      </w:r>
      <w:r w:rsidR="00D24FAE">
        <w:t>’s cube® club</w:t>
      </w:r>
      <w:r w:rsidR="00B6316F">
        <w:t>.</w:t>
      </w:r>
    </w:p>
    <w:p w:rsidR="00B6316F" w:rsidRDefault="00B6316F" w:rsidP="00B6316F">
      <w:pPr>
        <w:pStyle w:val="a3"/>
        <w:numPr>
          <w:ilvl w:val="0"/>
          <w:numId w:val="4"/>
        </w:numPr>
        <w:ind w:leftChars="0"/>
      </w:pPr>
      <w:r w:rsidRPr="00DB3BDD">
        <w:rPr>
          <w:i/>
        </w:rPr>
        <w:t>[</w:t>
      </w:r>
      <w:proofErr w:type="gramStart"/>
      <w:r w:rsidRPr="00DB3BDD">
        <w:rPr>
          <w:i/>
        </w:rPr>
        <w:t>experience</w:t>
      </w:r>
      <w:proofErr w:type="gramEnd"/>
      <w:r w:rsidRPr="00DB3BDD">
        <w:rPr>
          <w:i/>
        </w:rPr>
        <w:t>]</w:t>
      </w:r>
      <w:r>
        <w:t xml:space="preserve"> is a number of times in which a competitor participates in Rubik’s cube® club.</w:t>
      </w:r>
    </w:p>
    <w:p w:rsidR="00B6316F" w:rsidRDefault="00B6316F" w:rsidP="00B6316F">
      <w:pPr>
        <w:pStyle w:val="a3"/>
        <w:numPr>
          <w:ilvl w:val="0"/>
          <w:numId w:val="4"/>
        </w:numPr>
        <w:ind w:leftChars="0"/>
      </w:pPr>
      <w:r>
        <w:t xml:space="preserve">Not to invade a competitor’s privacy, </w:t>
      </w:r>
      <w:r w:rsidRPr="00DB3BDD">
        <w:rPr>
          <w:i/>
        </w:rPr>
        <w:t>[age]</w:t>
      </w:r>
      <w:r>
        <w:t xml:space="preserve"> of adult competitors are set equal.  (35 years old fixed).</w:t>
      </w:r>
    </w:p>
    <w:p w:rsidR="00B6316F" w:rsidRDefault="00B6316F" w:rsidP="00B6316F">
      <w:pPr>
        <w:pStyle w:val="a3"/>
        <w:numPr>
          <w:ilvl w:val="0"/>
          <w:numId w:val="4"/>
        </w:numPr>
        <w:ind w:leftChars="0"/>
      </w:pPr>
      <w:r w:rsidRPr="00DB3BDD">
        <w:rPr>
          <w:rFonts w:hint="eastAsia"/>
          <w:i/>
        </w:rPr>
        <w:t>[</w:t>
      </w:r>
      <w:proofErr w:type="gramStart"/>
      <w:r w:rsidRPr="00DB3BDD">
        <w:rPr>
          <w:i/>
        </w:rPr>
        <w:t>help</w:t>
      </w:r>
      <w:proofErr w:type="gramEnd"/>
      <w:r w:rsidRPr="00DB3BDD">
        <w:rPr>
          <w:i/>
        </w:rPr>
        <w:t>]</w:t>
      </w:r>
      <w:r>
        <w:t xml:space="preserve"> is a number of oral assistance from experts.  Furthermore,</w:t>
      </w:r>
      <w:r w:rsidRPr="00DB3BDD">
        <w:rPr>
          <w:i/>
        </w:rPr>
        <w:t xml:space="preserve"> [help]</w:t>
      </w:r>
      <w:r>
        <w:t xml:space="preserve"> is increased by 1, if a competitor have a look at cubing manual.</w:t>
      </w:r>
    </w:p>
    <w:p w:rsidR="00B6316F" w:rsidRDefault="00B6316F" w:rsidP="00B6316F">
      <w:pPr>
        <w:pStyle w:val="a3"/>
        <w:numPr>
          <w:ilvl w:val="0"/>
          <w:numId w:val="4"/>
        </w:numPr>
        <w:ind w:leftChars="0"/>
      </w:pPr>
      <w:r>
        <w:t>The NST coefficients are set as C1 = 5, C2 = 20, and C3 = 30.</w:t>
      </w:r>
    </w:p>
    <w:p w:rsidR="00DB3BDD" w:rsidRDefault="00DB3BDD" w:rsidP="00DE570D">
      <w:pPr>
        <w:jc w:val="center"/>
      </w:pPr>
      <w:r w:rsidRPr="00DB3BDD">
        <w:rPr>
          <w:noProof/>
        </w:rPr>
        <w:drawing>
          <wp:inline distT="0" distB="0" distL="0" distR="0" wp14:anchorId="582A8C80" wp14:editId="735CF68B">
            <wp:extent cx="5271539" cy="15144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972" cy="153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Table1: Example of NST</w:t>
      </w:r>
    </w:p>
    <w:p w:rsidR="00AC7EC9" w:rsidRDefault="00AC7EC9" w:rsidP="00DB3BDD">
      <w:pPr>
        <w:jc w:val="left"/>
      </w:pPr>
    </w:p>
    <w:p w:rsidR="00DB3BDD" w:rsidRDefault="00DB3BDD" w:rsidP="00DB3BD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Observation</w:t>
      </w:r>
    </w:p>
    <w:p w:rsidR="00DE570D" w:rsidRDefault="00DE570D" w:rsidP="00DE570D">
      <w:pPr>
        <w:ind w:firstLine="360"/>
        <w:jc w:val="left"/>
      </w:pPr>
      <w:r>
        <w:t>As mentioned above, NST coefficients should be adjusted to maximize its purpose.</w:t>
      </w:r>
    </w:p>
    <w:p w:rsidR="00DE570D" w:rsidRDefault="00DE570D" w:rsidP="00DE570D">
      <w:pPr>
        <w:pStyle w:val="a3"/>
        <w:numPr>
          <w:ilvl w:val="0"/>
          <w:numId w:val="6"/>
        </w:numPr>
        <w:ind w:leftChars="0"/>
        <w:jc w:val="left"/>
      </w:pPr>
      <w:r>
        <w:t>To encourage a very beginner (e.g. first participation in Rubik’s cube club)</w:t>
      </w:r>
      <w:r w:rsidR="00F8683C">
        <w:t xml:space="preserve"> or to weaken the age factor, C1 </w:t>
      </w:r>
      <w:r>
        <w:t>should be large.</w:t>
      </w:r>
    </w:p>
    <w:p w:rsidR="00F8683C" w:rsidRDefault="00F8683C" w:rsidP="00DE570D">
      <w:pPr>
        <w:pStyle w:val="a3"/>
        <w:numPr>
          <w:ilvl w:val="0"/>
          <w:numId w:val="6"/>
        </w:numPr>
        <w:ind w:leftChars="0"/>
        <w:jc w:val="left"/>
      </w:pPr>
      <w:r>
        <w:t xml:space="preserve">C2 could be flexible, in such a way that </w:t>
      </w:r>
      <w:r>
        <w:rPr>
          <w:rFonts w:hint="eastAsia"/>
        </w:rPr>
        <w:t xml:space="preserve">C2 could be the age of the fastest </w:t>
      </w:r>
      <w:proofErr w:type="spellStart"/>
      <w:r>
        <w:t>cuber</w:t>
      </w:r>
      <w:proofErr w:type="spellEnd"/>
      <w:r>
        <w:t xml:space="preserve"> in that competition.</w:t>
      </w:r>
    </w:p>
    <w:p w:rsidR="00F8683C" w:rsidRDefault="00F8683C" w:rsidP="00DE570D">
      <w:pPr>
        <w:pStyle w:val="a3"/>
        <w:numPr>
          <w:ilvl w:val="0"/>
          <w:numId w:val="6"/>
        </w:numPr>
        <w:ind w:leftChars="0"/>
        <w:jc w:val="left"/>
      </w:pPr>
      <w:r>
        <w:t xml:space="preserve">C3 should be small amount so as not to demotivate beginners. </w:t>
      </w:r>
    </w:p>
    <w:p w:rsidR="00DB3BDD" w:rsidRDefault="00DB3BDD" w:rsidP="00F8683C">
      <w:pPr>
        <w:jc w:val="left"/>
      </w:pPr>
    </w:p>
    <w:p w:rsidR="00F8683C" w:rsidRDefault="00F8683C" w:rsidP="00F8683C">
      <w:pPr>
        <w:pStyle w:val="a3"/>
        <w:numPr>
          <w:ilvl w:val="0"/>
          <w:numId w:val="1"/>
        </w:numPr>
        <w:ind w:leftChars="0"/>
        <w:jc w:val="left"/>
      </w:pPr>
      <w:r>
        <w:t>Summary</w:t>
      </w:r>
    </w:p>
    <w:p w:rsidR="00F8683C" w:rsidRDefault="00F8683C" w:rsidP="00F8683C">
      <w:pPr>
        <w:ind w:firstLine="360"/>
        <w:jc w:val="left"/>
      </w:pPr>
      <w:r>
        <w:t xml:space="preserve">This paper briefly describes one of proposals of new measuring scheme called NST.  Due to the insufficient research regarding NST, its pros and cons have not been studied </w:t>
      </w:r>
      <w:r w:rsidR="00CB58AA">
        <w:t xml:space="preserve">in detail </w:t>
      </w:r>
      <w:r>
        <w:t>yet.  The research is continued in Rubik’s cube® club and some optimization and/or adjustment will be proposed in the future.</w:t>
      </w:r>
    </w:p>
    <w:p w:rsidR="00F8683C" w:rsidRDefault="00F8683C" w:rsidP="00F8683C">
      <w:pPr>
        <w:jc w:val="left"/>
      </w:pPr>
    </w:p>
    <w:p w:rsidR="00CB58AA" w:rsidRDefault="00CB58AA" w:rsidP="00F8683C">
      <w:pPr>
        <w:jc w:val="left"/>
      </w:pPr>
      <w:r>
        <w:rPr>
          <w:rFonts w:hint="eastAsia"/>
        </w:rPr>
        <w:t>Happy cubing!</w:t>
      </w:r>
    </w:p>
    <w:p w:rsidR="00CB58AA" w:rsidRDefault="00CB58AA" w:rsidP="00F8683C">
      <w:pPr>
        <w:jc w:val="left"/>
      </w:pPr>
      <w:proofErr w:type="spellStart"/>
      <w:r>
        <w:t>Kurukurukai</w:t>
      </w:r>
      <w:proofErr w:type="spellEnd"/>
    </w:p>
    <w:p w:rsidR="00DB3BDD" w:rsidRDefault="00DB3BDD" w:rsidP="00DB3BDD">
      <w:pPr>
        <w:rPr>
          <w:rFonts w:hint="eastAsia"/>
        </w:rPr>
      </w:pPr>
    </w:p>
    <w:sectPr w:rsidR="00DB3BDD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6E9" w:rsidRDefault="008B26E9" w:rsidP="0019519F">
      <w:r>
        <w:separator/>
      </w:r>
    </w:p>
  </w:endnote>
  <w:endnote w:type="continuationSeparator" w:id="0">
    <w:p w:rsidR="008B26E9" w:rsidRDefault="008B26E9" w:rsidP="00195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5299794"/>
      <w:docPartObj>
        <w:docPartGallery w:val="Page Numbers (Bottom of Page)"/>
        <w:docPartUnique/>
      </w:docPartObj>
    </w:sdtPr>
    <w:sdtEndPr/>
    <w:sdtContent>
      <w:p w:rsidR="00AC7EC9" w:rsidRDefault="00AC7EC9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E2F" w:rsidRPr="009F5E2F">
          <w:rPr>
            <w:noProof/>
            <w:lang w:val="ja-JP"/>
          </w:rPr>
          <w:t>3</w:t>
        </w:r>
        <w:r>
          <w:fldChar w:fldCharType="end"/>
        </w:r>
      </w:p>
    </w:sdtContent>
  </w:sdt>
  <w:p w:rsidR="00AC7EC9" w:rsidRDefault="00AC7EC9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6E9" w:rsidRDefault="008B26E9" w:rsidP="0019519F">
      <w:r>
        <w:separator/>
      </w:r>
    </w:p>
  </w:footnote>
  <w:footnote w:type="continuationSeparator" w:id="0">
    <w:p w:rsidR="008B26E9" w:rsidRDefault="008B26E9" w:rsidP="0019519F">
      <w:r>
        <w:continuationSeparator/>
      </w:r>
    </w:p>
  </w:footnote>
  <w:footnote w:id="1">
    <w:p w:rsidR="0019519F" w:rsidRDefault="0019519F" w:rsidP="00445A50">
      <w:pPr>
        <w:pStyle w:val="a8"/>
        <w:ind w:left="105" w:hangingChars="50" w:hanging="105"/>
      </w:pPr>
      <w:r>
        <w:rPr>
          <w:rStyle w:val="aa"/>
        </w:rPr>
        <w:footnoteRef/>
      </w:r>
      <w:r>
        <w:t xml:space="preserve"> </w:t>
      </w:r>
      <w:r w:rsidR="00445A50">
        <w:t xml:space="preserve">This </w:t>
      </w:r>
      <w:r>
        <w:t>Rubik’</w:t>
      </w:r>
      <w:r w:rsidR="00445A50">
        <w:t>s cube club is called “</w:t>
      </w:r>
      <w:proofErr w:type="spellStart"/>
      <w:r w:rsidR="00445A50">
        <w:t>Kurukurukai</w:t>
      </w:r>
      <w:proofErr w:type="spellEnd"/>
      <w:r w:rsidR="00445A50">
        <w:t xml:space="preserve">”, known as </w:t>
      </w:r>
      <w:r w:rsidR="00445A50">
        <w:rPr>
          <w:rFonts w:hint="eastAsia"/>
        </w:rPr>
        <w:t>くるくる会</w:t>
      </w:r>
      <w:r w:rsidR="00445A50">
        <w:rPr>
          <w:rFonts w:hint="eastAsia"/>
        </w:rPr>
        <w:t xml:space="preserve"> in </w:t>
      </w:r>
      <w:proofErr w:type="spellStart"/>
      <w:r w:rsidR="00445A50">
        <w:rPr>
          <w:rFonts w:hint="eastAsia"/>
        </w:rPr>
        <w:t>Japanese,</w:t>
      </w:r>
      <w:r w:rsidR="00445A50">
        <w:t>and</w:t>
      </w:r>
      <w:proofErr w:type="spellEnd"/>
      <w:r w:rsidR="00445A50">
        <w:t xml:space="preserve"> </w:t>
      </w:r>
      <w:proofErr w:type="gramStart"/>
      <w:r w:rsidR="00445A50">
        <w:rPr>
          <w:rFonts w:eastAsia="宋体" w:hint="eastAsia"/>
          <w:lang w:eastAsia="zh-CN"/>
        </w:rPr>
        <w:t>酷酷</w:t>
      </w:r>
      <w:proofErr w:type="gramEnd"/>
      <w:r w:rsidR="00445A50">
        <w:rPr>
          <w:rFonts w:eastAsia="宋体" w:hint="eastAsia"/>
          <w:lang w:eastAsia="zh-CN"/>
        </w:rPr>
        <w:t>会</w:t>
      </w:r>
      <w:r w:rsidR="00445A50">
        <w:rPr>
          <w:rFonts w:hint="eastAsia"/>
        </w:rPr>
        <w:t xml:space="preserve"> in C</w:t>
      </w:r>
      <w:r w:rsidR="00445A50">
        <w:t>h</w:t>
      </w:r>
      <w:r w:rsidR="00445A50">
        <w:rPr>
          <w:rFonts w:hint="eastAsia"/>
        </w:rPr>
        <w:t>inese</w:t>
      </w:r>
      <w:r w:rsidR="005F43D5">
        <w:t xml:space="preserve">.  It was </w:t>
      </w:r>
      <w:r w:rsidR="00B87CB7">
        <w:t>f</w:t>
      </w:r>
      <w:r w:rsidR="00445A50">
        <w:t xml:space="preserve">ounded in 2008 in Tokyo, and as of today, more than 350 beginners has joined </w:t>
      </w:r>
      <w:proofErr w:type="spellStart"/>
      <w:r w:rsidR="00445A50">
        <w:t>Kurukurukai</w:t>
      </w:r>
      <w:proofErr w:type="spellEnd"/>
      <w:r w:rsidR="00445A50">
        <w:t xml:space="preserve">. </w:t>
      </w:r>
      <w:r>
        <w:t xml:space="preserve"> 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64D38"/>
    <w:multiLevelType w:val="hybridMultilevel"/>
    <w:tmpl w:val="69508D0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291A7550"/>
    <w:multiLevelType w:val="hybridMultilevel"/>
    <w:tmpl w:val="7BFC0A5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32551599"/>
    <w:multiLevelType w:val="hybridMultilevel"/>
    <w:tmpl w:val="4830CAE6"/>
    <w:lvl w:ilvl="0" w:tplc="F3022B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">
    <w:nsid w:val="62A06EBC"/>
    <w:multiLevelType w:val="hybridMultilevel"/>
    <w:tmpl w:val="DA7AF67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6D6A3D14"/>
    <w:multiLevelType w:val="hybridMultilevel"/>
    <w:tmpl w:val="03AE92CE"/>
    <w:lvl w:ilvl="0" w:tplc="182CC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79C72658"/>
    <w:multiLevelType w:val="hybridMultilevel"/>
    <w:tmpl w:val="1E5C237E"/>
    <w:lvl w:ilvl="0" w:tplc="926A531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5FB"/>
    <w:rsid w:val="00075E41"/>
    <w:rsid w:val="000A6399"/>
    <w:rsid w:val="000B2424"/>
    <w:rsid w:val="0019519F"/>
    <w:rsid w:val="001E2F7C"/>
    <w:rsid w:val="002048EA"/>
    <w:rsid w:val="002E7027"/>
    <w:rsid w:val="00445A50"/>
    <w:rsid w:val="004A3807"/>
    <w:rsid w:val="00520164"/>
    <w:rsid w:val="00590104"/>
    <w:rsid w:val="005D0560"/>
    <w:rsid w:val="005D7E75"/>
    <w:rsid w:val="005F43D5"/>
    <w:rsid w:val="006B119C"/>
    <w:rsid w:val="007C1900"/>
    <w:rsid w:val="008135FB"/>
    <w:rsid w:val="008429F6"/>
    <w:rsid w:val="00863E6E"/>
    <w:rsid w:val="00872BE6"/>
    <w:rsid w:val="008A1B91"/>
    <w:rsid w:val="008B26E9"/>
    <w:rsid w:val="00970911"/>
    <w:rsid w:val="009C726D"/>
    <w:rsid w:val="009F5E2F"/>
    <w:rsid w:val="00A33344"/>
    <w:rsid w:val="00A6320E"/>
    <w:rsid w:val="00A736CB"/>
    <w:rsid w:val="00AC7EC9"/>
    <w:rsid w:val="00B049E1"/>
    <w:rsid w:val="00B6316F"/>
    <w:rsid w:val="00B87CB7"/>
    <w:rsid w:val="00B92E96"/>
    <w:rsid w:val="00B9405F"/>
    <w:rsid w:val="00BA44B6"/>
    <w:rsid w:val="00BC52A8"/>
    <w:rsid w:val="00C82C1B"/>
    <w:rsid w:val="00CA220C"/>
    <w:rsid w:val="00CB58AA"/>
    <w:rsid w:val="00D24FAE"/>
    <w:rsid w:val="00DB3BDD"/>
    <w:rsid w:val="00DC7BED"/>
    <w:rsid w:val="00DE570D"/>
    <w:rsid w:val="00DF1055"/>
    <w:rsid w:val="00E1639A"/>
    <w:rsid w:val="00E940B3"/>
    <w:rsid w:val="00F2674F"/>
    <w:rsid w:val="00F30969"/>
    <w:rsid w:val="00F352BD"/>
    <w:rsid w:val="00F8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83CDE25-F08D-4AC3-99A4-1C0AC4E3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05F"/>
    <w:pPr>
      <w:ind w:leftChars="400" w:left="840"/>
    </w:pPr>
  </w:style>
  <w:style w:type="character" w:styleId="a4">
    <w:name w:val="Placeholder Text"/>
    <w:basedOn w:val="a0"/>
    <w:uiPriority w:val="99"/>
    <w:semiHidden/>
    <w:rsid w:val="00BC52A8"/>
    <w:rPr>
      <w:color w:val="808080"/>
    </w:rPr>
  </w:style>
  <w:style w:type="paragraph" w:styleId="a5">
    <w:name w:val="endnote text"/>
    <w:basedOn w:val="a"/>
    <w:link w:val="a6"/>
    <w:uiPriority w:val="99"/>
    <w:semiHidden/>
    <w:unhideWhenUsed/>
    <w:rsid w:val="0019519F"/>
    <w:pPr>
      <w:snapToGrid w:val="0"/>
      <w:jc w:val="left"/>
    </w:pPr>
  </w:style>
  <w:style w:type="character" w:customStyle="1" w:styleId="a6">
    <w:name w:val="文末脚注文字列 (文字)"/>
    <w:basedOn w:val="a0"/>
    <w:link w:val="a5"/>
    <w:uiPriority w:val="99"/>
    <w:semiHidden/>
    <w:rsid w:val="0019519F"/>
  </w:style>
  <w:style w:type="character" w:styleId="a7">
    <w:name w:val="endnote reference"/>
    <w:basedOn w:val="a0"/>
    <w:uiPriority w:val="99"/>
    <w:semiHidden/>
    <w:unhideWhenUsed/>
    <w:rsid w:val="0019519F"/>
    <w:rPr>
      <w:vertAlign w:val="superscript"/>
    </w:rPr>
  </w:style>
  <w:style w:type="paragraph" w:styleId="a8">
    <w:name w:val="footnote text"/>
    <w:basedOn w:val="a"/>
    <w:link w:val="a9"/>
    <w:uiPriority w:val="99"/>
    <w:semiHidden/>
    <w:unhideWhenUsed/>
    <w:rsid w:val="0019519F"/>
    <w:pPr>
      <w:snapToGrid w:val="0"/>
      <w:jc w:val="left"/>
    </w:pPr>
  </w:style>
  <w:style w:type="character" w:customStyle="1" w:styleId="a9">
    <w:name w:val="脚注文字列 (文字)"/>
    <w:basedOn w:val="a0"/>
    <w:link w:val="a8"/>
    <w:uiPriority w:val="99"/>
    <w:semiHidden/>
    <w:rsid w:val="0019519F"/>
  </w:style>
  <w:style w:type="character" w:styleId="aa">
    <w:name w:val="footnote reference"/>
    <w:basedOn w:val="a0"/>
    <w:uiPriority w:val="99"/>
    <w:semiHidden/>
    <w:unhideWhenUsed/>
    <w:rsid w:val="0019519F"/>
    <w:rPr>
      <w:vertAlign w:val="superscript"/>
    </w:rPr>
  </w:style>
  <w:style w:type="table" w:styleId="ab">
    <w:name w:val="Table Grid"/>
    <w:basedOn w:val="a1"/>
    <w:uiPriority w:val="39"/>
    <w:rsid w:val="00DB3B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uiPriority w:val="35"/>
    <w:unhideWhenUsed/>
    <w:qFormat/>
    <w:rsid w:val="00DB3BDD"/>
    <w:rPr>
      <w:b/>
      <w:bCs/>
      <w:szCs w:val="21"/>
    </w:rPr>
  </w:style>
  <w:style w:type="paragraph" w:styleId="ad">
    <w:name w:val="header"/>
    <w:basedOn w:val="a"/>
    <w:link w:val="ae"/>
    <w:uiPriority w:val="99"/>
    <w:unhideWhenUsed/>
    <w:rsid w:val="00AC7EC9"/>
    <w:pPr>
      <w:tabs>
        <w:tab w:val="center" w:pos="4153"/>
        <w:tab w:val="right" w:pos="8306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AC7EC9"/>
  </w:style>
  <w:style w:type="paragraph" w:styleId="af">
    <w:name w:val="footer"/>
    <w:basedOn w:val="a"/>
    <w:link w:val="af0"/>
    <w:uiPriority w:val="99"/>
    <w:unhideWhenUsed/>
    <w:rsid w:val="00AC7EC9"/>
    <w:pPr>
      <w:tabs>
        <w:tab w:val="center" w:pos="4153"/>
        <w:tab w:val="right" w:pos="8306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AC7EC9"/>
  </w:style>
  <w:style w:type="paragraph" w:styleId="af1">
    <w:name w:val="Date"/>
    <w:basedOn w:val="a"/>
    <w:next w:val="a"/>
    <w:link w:val="af2"/>
    <w:uiPriority w:val="99"/>
    <w:semiHidden/>
    <w:unhideWhenUsed/>
    <w:rsid w:val="00AC7EC9"/>
  </w:style>
  <w:style w:type="character" w:customStyle="1" w:styleId="af2">
    <w:name w:val="日付 (文字)"/>
    <w:basedOn w:val="a0"/>
    <w:link w:val="af1"/>
    <w:uiPriority w:val="99"/>
    <w:semiHidden/>
    <w:rsid w:val="00AC7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FB590-DBBC-41E0-BA79-1C858597F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Hamada Yuichi</dc:creator>
  <cp:keywords/>
  <dc:description/>
  <cp:lastModifiedBy>Hamada Yuichi</cp:lastModifiedBy>
  <cp:revision>31</cp:revision>
  <dcterms:created xsi:type="dcterms:W3CDTF">2017-07-27T03:17:00Z</dcterms:created>
  <dcterms:modified xsi:type="dcterms:W3CDTF">2017-08-09T08:29:00Z</dcterms:modified>
</cp:coreProperties>
</file>