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Felhasználói dokumentáció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menü: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Három tevékenység közül választhat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1:Sláger felvétele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2:Slágerlista kiíratása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3:kilépés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1.Sláger felvétele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az egyes gomb lenyomása után üssön egy entert ,hogy felvegyen slágereket a listába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Ahányszor beírja a slágert annyi szavazatot kap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egyszerre csak 10 szavazatot adhat 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sláger címét és szerzőjét is meg kell adni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Sláger lista kiíratása: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10 legtöbb szavazatot kapott slágert ,szerzőt íratjuk ki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Az első helyen láthatjuk a pontot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