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1447" w14:textId="577AD13C" w:rsidR="003C076B" w:rsidRDefault="003C076B" w:rsidP="003C076B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>
        <w:rPr>
          <w:rFonts w:ascii="Amasis MT Pro Black" w:hAnsi="Amasis MT Pro Black"/>
          <w:sz w:val="52"/>
          <w:szCs w:val="52"/>
        </w:rPr>
        <w:t>¿Qué habilidades blandas necesita un ingeniero industrial además de las técnicas?</w:t>
      </w:r>
    </w:p>
    <w:p w14:paraId="6E36EE0E" w14:textId="77777777" w:rsidR="00EB4CBC" w:rsidRDefault="00EB4CBC" w:rsidP="004A43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 pienso que un ingeniero industrial no solo ocupa de las habilidades técnicas </w:t>
      </w:r>
      <w:proofErr w:type="gramStart"/>
      <w:r>
        <w:rPr>
          <w:rFonts w:ascii="Arial" w:hAnsi="Arial" w:cs="Arial"/>
        </w:rPr>
        <w:t>si no</w:t>
      </w:r>
      <w:proofErr w:type="gramEnd"/>
      <w:r>
        <w:rPr>
          <w:rFonts w:ascii="Arial" w:hAnsi="Arial" w:cs="Arial"/>
        </w:rPr>
        <w:t xml:space="preserve"> que también de las habilidades blandas como saber comunicar bien, trabajar en equipo, ser líder cuando se requiere, resolver problemas y adaptarse a cambios. Estas habilidades son las que realmente ayudan a llevar los proyectos adelante y a llevarse bien con clientes y compañeros.</w:t>
      </w:r>
    </w:p>
    <w:p w14:paraId="4C57754A" w14:textId="77777777" w:rsidR="00EB4CBC" w:rsidRDefault="00EB4CBC" w:rsidP="004A43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pocas palabras: no basta con saber de números y máquinas, también hay que saber cómo tratar con gente y manejar situaciones.</w:t>
      </w:r>
    </w:p>
    <w:p w14:paraId="523B686E" w14:textId="77777777" w:rsidR="00EB4CBC" w:rsidRDefault="00EB4CBC" w:rsidP="004A43D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Referencias:</w:t>
      </w:r>
    </w:p>
    <w:p w14:paraId="4C2227EA" w14:textId="635543FA" w:rsidR="00EB4CBC" w:rsidRPr="00EB4CBC" w:rsidRDefault="00EB4CBC" w:rsidP="00EB4CB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B4CBC">
        <w:rPr>
          <w:rFonts w:ascii="Arial" w:hAnsi="Arial" w:cs="Arial"/>
        </w:rPr>
        <w:t>Universidad César Vallejo. (2022). Habilidades blandas en la Ingeniería Industrial.</w:t>
      </w:r>
    </w:p>
    <w:p w14:paraId="556221AF" w14:textId="29AAA68A" w:rsidR="00EB4CBC" w:rsidRPr="00EB4CBC" w:rsidRDefault="00EB4CBC" w:rsidP="00EB4CB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B4CBC">
        <w:rPr>
          <w:rFonts w:ascii="Arial" w:hAnsi="Arial" w:cs="Arial"/>
        </w:rPr>
        <w:t>Ingenieros Conectados. (2024). Habilidades blandas clave para Ingenieros Industriales.</w:t>
      </w:r>
    </w:p>
    <w:p w14:paraId="30B32312" w14:textId="2A4DEBC7" w:rsidR="00EB4CBC" w:rsidRDefault="00341C69" w:rsidP="00EB4CB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A8E2CA7" wp14:editId="5D435D03">
            <wp:simplePos x="0" y="0"/>
            <wp:positionH relativeFrom="column">
              <wp:posOffset>615950</wp:posOffset>
            </wp:positionH>
            <wp:positionV relativeFrom="paragraph">
              <wp:posOffset>492125</wp:posOffset>
            </wp:positionV>
            <wp:extent cx="4142105" cy="241681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4CBC" w:rsidRPr="00EB4CBC">
        <w:rPr>
          <w:rFonts w:ascii="Arial" w:hAnsi="Arial" w:cs="Arial"/>
        </w:rPr>
        <w:t>UniCosta</w:t>
      </w:r>
      <w:proofErr w:type="spellEnd"/>
      <w:r w:rsidR="00EB4CBC" w:rsidRPr="00EB4CBC">
        <w:rPr>
          <w:rFonts w:ascii="Arial" w:hAnsi="Arial" w:cs="Arial"/>
        </w:rPr>
        <w:t xml:space="preserve"> Blog. (2024). 10 mejores habilidades de un ingeniero industrial.</w:t>
      </w:r>
    </w:p>
    <w:p w14:paraId="0E3AC54E" w14:textId="7787A83C" w:rsidR="00EB4CBC" w:rsidRPr="00EB4CBC" w:rsidRDefault="00EB4CBC" w:rsidP="00EB4CBC">
      <w:pPr>
        <w:pStyle w:val="Prrafodelista"/>
        <w:spacing w:line="360" w:lineRule="auto"/>
        <w:ind w:left="1069"/>
        <w:rPr>
          <w:rFonts w:ascii="Arial" w:hAnsi="Arial" w:cs="Arial"/>
        </w:rPr>
      </w:pPr>
    </w:p>
    <w:p w14:paraId="1793857A" w14:textId="77777777" w:rsidR="004A43DD" w:rsidRPr="00EB4CBC" w:rsidRDefault="004A43DD" w:rsidP="004A43DD">
      <w:pPr>
        <w:spacing w:line="360" w:lineRule="auto"/>
        <w:rPr>
          <w:rFonts w:ascii="Arial" w:hAnsi="Arial" w:cs="Arial"/>
        </w:rPr>
      </w:pPr>
    </w:p>
    <w:sectPr w:rsidR="004A43DD" w:rsidRPr="00EB4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0B2"/>
    <w:multiLevelType w:val="hybridMultilevel"/>
    <w:tmpl w:val="C36C8C46"/>
    <w:lvl w:ilvl="0" w:tplc="FFFFFFFF">
      <w:numFmt w:val="bullet"/>
      <w:lvlText w:val="•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5196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6B"/>
    <w:rsid w:val="00341C69"/>
    <w:rsid w:val="003C076B"/>
    <w:rsid w:val="004A43DD"/>
    <w:rsid w:val="00E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8CC6"/>
  <w15:chartTrackingRefBased/>
  <w15:docId w15:val="{9D5805F2-E7E3-5A44-9C79-79BCA8DF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7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7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2025-08-24T20:57:00Z</dcterms:created>
  <dcterms:modified xsi:type="dcterms:W3CDTF">2025-08-24T20:57:00Z</dcterms:modified>
</cp:coreProperties>
</file>