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B224" w14:textId="0ED735AA" w:rsidR="00A21E50" w:rsidRDefault="00A21E50" w:rsidP="00A21E50">
      <w:pPr>
        <w:jc w:val="center"/>
        <w:rPr>
          <w:rFonts w:ascii="Arial" w:hAnsi="Arial" w:cs="Arial"/>
          <w:b/>
          <w:bCs/>
          <w:sz w:val="28"/>
          <w:szCs w:val="28"/>
          <w:u w:val="single"/>
          <w:lang w:val="en-US"/>
        </w:rPr>
      </w:pPr>
      <w:r w:rsidRPr="00A21E50">
        <w:rPr>
          <w:rFonts w:ascii="Arial" w:hAnsi="Arial" w:cs="Arial"/>
          <w:b/>
          <w:bCs/>
          <w:sz w:val="28"/>
          <w:szCs w:val="28"/>
          <w:u w:val="single"/>
          <w:lang w:val="en-US"/>
        </w:rPr>
        <w:t>Sustainable Energy Systems Coursework</w:t>
      </w:r>
    </w:p>
    <w:p w14:paraId="12DC7ED7" w14:textId="79046387" w:rsidR="00E10156" w:rsidRDefault="00D0326C" w:rsidP="00A21E50">
      <w:pPr>
        <w:jc w:val="center"/>
        <w:rPr>
          <w:rFonts w:ascii="Arial" w:hAnsi="Arial" w:cs="Arial"/>
          <w:lang w:val="en-US"/>
        </w:rPr>
      </w:pPr>
      <w:r>
        <w:rPr>
          <w:rFonts w:ascii="Arial" w:hAnsi="Arial" w:cs="Arial"/>
          <w:lang w:val="en-US"/>
        </w:rPr>
        <w:t>By Kush Kotecha, Lola Strout, William Pitt</w:t>
      </w:r>
    </w:p>
    <w:p w14:paraId="018E506A" w14:textId="2D7CF40A" w:rsidR="00A21E50" w:rsidRPr="00A21E50" w:rsidRDefault="00A21E50" w:rsidP="00A21E50">
      <w:pPr>
        <w:pStyle w:val="Heading1"/>
        <w:rPr>
          <w:rFonts w:ascii="Arial" w:hAnsi="Arial" w:cs="Arial"/>
          <w:color w:val="auto"/>
          <w:lang w:val="en-US"/>
        </w:rPr>
      </w:pPr>
      <w:r w:rsidRPr="00A21E50">
        <w:rPr>
          <w:rFonts w:ascii="Arial" w:hAnsi="Arial" w:cs="Arial"/>
          <w:color w:val="auto"/>
          <w:lang w:val="en-US"/>
        </w:rPr>
        <w:t>Task 1</w:t>
      </w:r>
    </w:p>
    <w:p w14:paraId="11CEFF67" w14:textId="4E1B82C7" w:rsidR="00AE6F2C" w:rsidRPr="008264B9" w:rsidRDefault="00A21E50" w:rsidP="008264B9">
      <w:pPr>
        <w:pStyle w:val="Heading2"/>
        <w:numPr>
          <w:ilvl w:val="1"/>
          <w:numId w:val="1"/>
        </w:numPr>
        <w:rPr>
          <w:rFonts w:ascii="Arial" w:hAnsi="Arial" w:cs="Arial"/>
          <w:color w:val="auto"/>
          <w:lang w:val="en-US"/>
        </w:rPr>
      </w:pPr>
      <w:r w:rsidRPr="00A21E50">
        <w:rPr>
          <w:rFonts w:ascii="Arial" w:hAnsi="Arial" w:cs="Arial"/>
          <w:color w:val="auto"/>
          <w:lang w:val="en-US"/>
        </w:rPr>
        <w:t>Overview</w:t>
      </w:r>
    </w:p>
    <w:p w14:paraId="0B3F96C4" w14:textId="7C53765D" w:rsidR="006D27AA" w:rsidRPr="006D27AA" w:rsidRDefault="005C239F" w:rsidP="006D27AA">
      <w:pPr>
        <w:jc w:val="both"/>
        <w:rPr>
          <w:rFonts w:ascii="Arial" w:hAnsi="Arial" w:cs="Arial"/>
          <w:lang w:val="en-US"/>
        </w:rPr>
      </w:pPr>
      <w:r w:rsidRPr="006D27AA">
        <w:rPr>
          <w:rFonts w:ascii="Arial" w:hAnsi="Arial" w:cs="Arial"/>
          <w:lang w:val="en-US"/>
        </w:rPr>
        <w:t xml:space="preserve">The available technologies </w:t>
      </w:r>
      <w:r w:rsidR="00437F32" w:rsidRPr="006D27AA">
        <w:rPr>
          <w:rFonts w:ascii="Arial" w:hAnsi="Arial" w:cs="Arial"/>
          <w:lang w:val="en-US"/>
        </w:rPr>
        <w:t xml:space="preserve">for task 1’s district energy </w:t>
      </w:r>
      <w:proofErr w:type="spellStart"/>
      <w:r w:rsidR="00437F32" w:rsidRPr="006D27AA">
        <w:rPr>
          <w:rFonts w:ascii="Arial" w:hAnsi="Arial" w:cs="Arial"/>
          <w:lang w:val="en-US"/>
        </w:rPr>
        <w:t>centre</w:t>
      </w:r>
      <w:proofErr w:type="spellEnd"/>
      <w:r w:rsidR="00437F32" w:rsidRPr="006D27AA">
        <w:rPr>
          <w:rFonts w:ascii="Arial" w:hAnsi="Arial" w:cs="Arial"/>
          <w:lang w:val="en-US"/>
        </w:rPr>
        <w:t xml:space="preserve"> are solar heaters, ground source heat pumps, EWF incineration, and EWF anaerobic digestors</w:t>
      </w:r>
      <w:r w:rsidR="00A171A7">
        <w:rPr>
          <w:rFonts w:ascii="Arial" w:hAnsi="Arial" w:cs="Arial"/>
          <w:lang w:val="en-US"/>
        </w:rPr>
        <w:t xml:space="preserve"> with a heat demand of 262.8 GWh and a power demand of 74.1 GWh</w:t>
      </w:r>
      <w:r w:rsidR="00607804">
        <w:rPr>
          <w:rFonts w:ascii="Arial" w:hAnsi="Arial" w:cs="Arial"/>
          <w:lang w:val="en-US"/>
        </w:rPr>
        <w:t>.</w:t>
      </w:r>
      <w:r w:rsidR="00451D2F">
        <w:rPr>
          <w:rFonts w:ascii="Arial" w:hAnsi="Arial" w:cs="Arial"/>
          <w:lang w:val="en-US"/>
        </w:rPr>
        <w:t xml:space="preserve"> The models represent a </w:t>
      </w:r>
      <w:r w:rsidR="006E2173">
        <w:rPr>
          <w:rFonts w:ascii="Arial" w:hAnsi="Arial" w:cs="Arial"/>
          <w:lang w:val="en-US"/>
        </w:rPr>
        <w:t xml:space="preserve">full </w:t>
      </w:r>
      <w:r w:rsidR="00451D2F">
        <w:rPr>
          <w:rFonts w:ascii="Arial" w:hAnsi="Arial" w:cs="Arial"/>
          <w:lang w:val="en-US"/>
        </w:rPr>
        <w:t>year of operation.</w:t>
      </w:r>
    </w:p>
    <w:p w14:paraId="14AF514B" w14:textId="1AF0DAE6" w:rsidR="003418EB" w:rsidRDefault="00437F32" w:rsidP="006D27AA">
      <w:pPr>
        <w:jc w:val="both"/>
        <w:rPr>
          <w:rFonts w:ascii="Arial" w:hAnsi="Arial" w:cs="Arial"/>
          <w:lang w:val="en-US"/>
        </w:rPr>
      </w:pPr>
      <w:r w:rsidRPr="006D27AA">
        <w:rPr>
          <w:rFonts w:ascii="Arial" w:hAnsi="Arial" w:cs="Arial"/>
          <w:lang w:val="en-US"/>
        </w:rPr>
        <w:t>Using the given excel software, th</w:t>
      </w:r>
      <w:r w:rsidR="005F6C33" w:rsidRPr="006D27AA">
        <w:rPr>
          <w:rFonts w:ascii="Arial" w:hAnsi="Arial" w:cs="Arial"/>
          <w:lang w:val="en-US"/>
        </w:rPr>
        <w:t>is system,</w:t>
      </w:r>
      <w:r w:rsidR="00A46DBD">
        <w:rPr>
          <w:rFonts w:ascii="Arial" w:hAnsi="Arial" w:cs="Arial"/>
          <w:lang w:val="en-US"/>
        </w:rPr>
        <w:t xml:space="preserve"> the case</w:t>
      </w:r>
      <w:r w:rsidR="005F6C33" w:rsidRPr="006D27AA">
        <w:rPr>
          <w:rFonts w:ascii="Arial" w:hAnsi="Arial" w:cs="Arial"/>
          <w:lang w:val="en-US"/>
        </w:rPr>
        <w:t xml:space="preserve"> without thermal storage </w:t>
      </w:r>
      <w:proofErr w:type="spellStart"/>
      <w:r w:rsidR="005F6C33" w:rsidRPr="006D27AA">
        <w:rPr>
          <w:rFonts w:ascii="Arial" w:hAnsi="Arial" w:cs="Arial"/>
          <w:lang w:val="en-US"/>
        </w:rPr>
        <w:t>optimised</w:t>
      </w:r>
      <w:proofErr w:type="spellEnd"/>
      <w:r w:rsidR="005F6C33" w:rsidRPr="006D27AA">
        <w:rPr>
          <w:rFonts w:ascii="Arial" w:hAnsi="Arial" w:cs="Arial"/>
          <w:lang w:val="en-US"/>
        </w:rPr>
        <w:t xml:space="preserve"> to use</w:t>
      </w:r>
      <w:r w:rsidR="0069354E" w:rsidRPr="006D27AA">
        <w:rPr>
          <w:rFonts w:ascii="Arial" w:hAnsi="Arial" w:cs="Arial"/>
          <w:lang w:val="en-US"/>
        </w:rPr>
        <w:t xml:space="preserve"> </w:t>
      </w:r>
      <w:r w:rsidR="00AC6133">
        <w:rPr>
          <w:rFonts w:ascii="Arial" w:hAnsi="Arial" w:cs="Arial"/>
          <w:lang w:val="en-US"/>
        </w:rPr>
        <w:t xml:space="preserve">12 units of </w:t>
      </w:r>
      <w:r w:rsidR="0069354E" w:rsidRPr="006D27AA">
        <w:rPr>
          <w:rFonts w:ascii="Arial" w:hAnsi="Arial" w:cs="Arial"/>
          <w:lang w:val="en-US"/>
        </w:rPr>
        <w:t>EWF anaerobic digestion</w:t>
      </w:r>
      <w:r w:rsidR="00424F9D" w:rsidRPr="006D27AA">
        <w:rPr>
          <w:rFonts w:ascii="Arial" w:hAnsi="Arial" w:cs="Arial"/>
          <w:lang w:val="en-US"/>
        </w:rPr>
        <w:t xml:space="preserve"> </w:t>
      </w:r>
      <w:r w:rsidR="00AC6133">
        <w:rPr>
          <w:rFonts w:ascii="Arial" w:hAnsi="Arial" w:cs="Arial"/>
          <w:lang w:val="en-US"/>
        </w:rPr>
        <w:t>(</w:t>
      </w:r>
      <w:r w:rsidR="00424F9D" w:rsidRPr="006D27AA">
        <w:rPr>
          <w:rFonts w:ascii="Arial" w:hAnsi="Arial" w:cs="Arial"/>
          <w:lang w:val="en-US"/>
        </w:rPr>
        <w:t>9 replacements during the DE</w:t>
      </w:r>
      <w:r w:rsidR="008F55A2">
        <w:rPr>
          <w:rFonts w:ascii="Arial" w:hAnsi="Arial" w:cs="Arial"/>
          <w:lang w:val="en-US"/>
        </w:rPr>
        <w:t>S</w:t>
      </w:r>
      <w:r w:rsidR="00424F9D" w:rsidRPr="006D27AA">
        <w:rPr>
          <w:rFonts w:ascii="Arial" w:hAnsi="Arial" w:cs="Arial"/>
          <w:lang w:val="en-US"/>
        </w:rPr>
        <w:t xml:space="preserve"> system lifetime</w:t>
      </w:r>
      <w:r w:rsidR="00AC6133">
        <w:rPr>
          <w:rFonts w:ascii="Arial" w:hAnsi="Arial" w:cs="Arial"/>
          <w:lang w:val="en-US"/>
        </w:rPr>
        <w:t>)</w:t>
      </w:r>
      <w:r w:rsidR="00150EA4" w:rsidRPr="006D27AA">
        <w:rPr>
          <w:rFonts w:ascii="Arial" w:hAnsi="Arial" w:cs="Arial"/>
          <w:lang w:val="en-US"/>
        </w:rPr>
        <w:t xml:space="preserve"> accounting for 96.1% of the heat required and </w:t>
      </w:r>
      <w:proofErr w:type="gramStart"/>
      <w:r w:rsidR="00150EA4" w:rsidRPr="006D27AA">
        <w:rPr>
          <w:rFonts w:ascii="Arial" w:hAnsi="Arial" w:cs="Arial"/>
          <w:lang w:val="en-US"/>
        </w:rPr>
        <w:t>all of</w:t>
      </w:r>
      <w:proofErr w:type="gramEnd"/>
      <w:r w:rsidR="00150EA4" w:rsidRPr="006D27AA">
        <w:rPr>
          <w:rFonts w:ascii="Arial" w:hAnsi="Arial" w:cs="Arial"/>
          <w:lang w:val="en-US"/>
        </w:rPr>
        <w:t xml:space="preserve"> the energy requirements. </w:t>
      </w:r>
      <w:r w:rsidR="00AC6133">
        <w:rPr>
          <w:rFonts w:ascii="Arial" w:hAnsi="Arial" w:cs="Arial"/>
          <w:lang w:val="en-US"/>
        </w:rPr>
        <w:t xml:space="preserve">There are also 2 </w:t>
      </w:r>
      <w:r w:rsidR="00AC6133" w:rsidRPr="006D27AA">
        <w:rPr>
          <w:rFonts w:ascii="Arial" w:hAnsi="Arial" w:cs="Arial"/>
          <w:lang w:val="en-US"/>
        </w:rPr>
        <w:t>ground source heat pumps</w:t>
      </w:r>
      <w:r w:rsidR="00AC6133">
        <w:rPr>
          <w:rFonts w:ascii="Arial" w:hAnsi="Arial" w:cs="Arial"/>
          <w:lang w:val="en-US"/>
        </w:rPr>
        <w:t xml:space="preserve"> </w:t>
      </w:r>
      <w:r w:rsidR="00DF0643">
        <w:rPr>
          <w:rFonts w:ascii="Arial" w:hAnsi="Arial" w:cs="Arial"/>
          <w:lang w:val="en-US"/>
        </w:rPr>
        <w:t xml:space="preserve">which produces </w:t>
      </w:r>
      <w:r w:rsidR="00AC6133" w:rsidRPr="006D27AA">
        <w:rPr>
          <w:rFonts w:ascii="Arial" w:hAnsi="Arial" w:cs="Arial"/>
          <w:lang w:val="en-US"/>
        </w:rPr>
        <w:t>3.9% of the heat required</w:t>
      </w:r>
      <w:r w:rsidR="00D73B53">
        <w:rPr>
          <w:rFonts w:ascii="Arial" w:hAnsi="Arial" w:cs="Arial"/>
          <w:lang w:val="en-US"/>
        </w:rPr>
        <w:t xml:space="preserve"> (the return a hot water stream)</w:t>
      </w:r>
      <w:r w:rsidR="00AC6133" w:rsidRPr="006D27AA">
        <w:rPr>
          <w:rFonts w:ascii="Arial" w:hAnsi="Arial" w:cs="Arial"/>
          <w:lang w:val="en-US"/>
        </w:rPr>
        <w:t>.</w:t>
      </w:r>
      <w:r w:rsidR="0069264D">
        <w:rPr>
          <w:rFonts w:ascii="Arial" w:hAnsi="Arial" w:cs="Arial"/>
          <w:lang w:val="en-US"/>
        </w:rPr>
        <w:t xml:space="preserve"> </w:t>
      </w:r>
      <w:r w:rsidR="00EC5D11">
        <w:rPr>
          <w:rFonts w:ascii="Arial" w:hAnsi="Arial" w:cs="Arial"/>
          <w:lang w:val="en-US"/>
        </w:rPr>
        <w:t xml:space="preserve">When thermal storage is considered, </w:t>
      </w:r>
      <w:r w:rsidR="009813E3">
        <w:rPr>
          <w:rFonts w:ascii="Arial" w:hAnsi="Arial" w:cs="Arial"/>
          <w:lang w:val="en-US"/>
        </w:rPr>
        <w:t xml:space="preserve">the </w:t>
      </w:r>
      <w:proofErr w:type="spellStart"/>
      <w:r w:rsidR="009813E3">
        <w:rPr>
          <w:rFonts w:ascii="Arial" w:hAnsi="Arial" w:cs="Arial"/>
          <w:lang w:val="en-US"/>
        </w:rPr>
        <w:t>optimised</w:t>
      </w:r>
      <w:proofErr w:type="spellEnd"/>
      <w:r w:rsidR="009813E3">
        <w:rPr>
          <w:rFonts w:ascii="Arial" w:hAnsi="Arial" w:cs="Arial"/>
          <w:lang w:val="en-US"/>
        </w:rPr>
        <w:t xml:space="preserve"> system uses only the anaerobic digestion with the same 12 units requiring 9 replacements.</w:t>
      </w:r>
    </w:p>
    <w:p w14:paraId="64D64A7F" w14:textId="77777777" w:rsidR="003418EB" w:rsidRPr="006D27AA" w:rsidRDefault="003418EB" w:rsidP="006D27AA">
      <w:pPr>
        <w:jc w:val="both"/>
        <w:rPr>
          <w:rFonts w:ascii="Arial" w:hAnsi="Arial" w:cs="Arial"/>
          <w:lang w:val="en-US"/>
        </w:rPr>
      </w:pPr>
    </w:p>
    <w:p w14:paraId="00576B45" w14:textId="70910296" w:rsidR="005741FA" w:rsidRPr="008264B9" w:rsidRDefault="00A21E50" w:rsidP="008264B9">
      <w:pPr>
        <w:pStyle w:val="Heading2"/>
        <w:rPr>
          <w:rFonts w:ascii="Arial" w:hAnsi="Arial" w:cs="Arial"/>
          <w:color w:val="auto"/>
          <w:lang w:val="en-US"/>
        </w:rPr>
      </w:pPr>
      <w:r w:rsidRPr="00A21E50">
        <w:rPr>
          <w:rFonts w:ascii="Arial" w:hAnsi="Arial" w:cs="Arial"/>
          <w:color w:val="auto"/>
          <w:lang w:val="en-US"/>
        </w:rPr>
        <w:t>1.2 DE Centre Efficiency</w:t>
      </w:r>
    </w:p>
    <w:p w14:paraId="7292193E" w14:textId="6E2905E8" w:rsidR="00A24019" w:rsidRDefault="00E64BDF" w:rsidP="0071215A">
      <w:pPr>
        <w:jc w:val="both"/>
        <w:rPr>
          <w:rFonts w:ascii="Arial" w:hAnsi="Arial" w:cs="Arial"/>
          <w:lang w:val="en-US"/>
        </w:rPr>
      </w:pPr>
      <w:r w:rsidRPr="005741FA">
        <w:rPr>
          <w:rFonts w:ascii="Arial" w:hAnsi="Arial" w:cs="Arial"/>
          <w:lang w:val="en-US"/>
        </w:rPr>
        <w:t xml:space="preserve">The efficiency is defined as the </w:t>
      </w:r>
      <w:r w:rsidR="00320272" w:rsidRPr="005741FA">
        <w:rPr>
          <w:rFonts w:ascii="Arial" w:hAnsi="Arial" w:cs="Arial"/>
          <w:lang w:val="en-US"/>
        </w:rPr>
        <w:t>ratio of the useful energy to the total fuel consumed.</w:t>
      </w:r>
    </w:p>
    <w:p w14:paraId="5F258810" w14:textId="3AFF7D59" w:rsidR="0071215A" w:rsidRDefault="0071215A" w:rsidP="0071215A">
      <w:pPr>
        <w:pStyle w:val="Caption"/>
        <w:keepNext/>
        <w:jc w:val="center"/>
      </w:pPr>
      <w:r>
        <w:t xml:space="preserve">Table </w:t>
      </w:r>
      <w:r w:rsidR="003D12BA">
        <w:fldChar w:fldCharType="begin"/>
      </w:r>
      <w:r w:rsidR="003D12BA">
        <w:instrText xml:space="preserve"> SEQ Table \* ARABIC </w:instrText>
      </w:r>
      <w:r w:rsidR="003D12BA">
        <w:fldChar w:fldCharType="separate"/>
      </w:r>
      <w:r w:rsidR="008F55A2">
        <w:rPr>
          <w:noProof/>
        </w:rPr>
        <w:t>1</w:t>
      </w:r>
      <w:r w:rsidR="003D12BA">
        <w:rPr>
          <w:noProof/>
        </w:rPr>
        <w:fldChar w:fldCharType="end"/>
      </w:r>
      <w:r>
        <w:t>: Values for the Overall Efficiency of the DE Centres</w:t>
      </w:r>
    </w:p>
    <w:tbl>
      <w:tblPr>
        <w:tblStyle w:val="GridTable3-Accent6"/>
        <w:tblW w:w="0" w:type="auto"/>
        <w:tblLook w:val="04A0" w:firstRow="1" w:lastRow="0" w:firstColumn="1" w:lastColumn="0" w:noHBand="0" w:noVBand="1"/>
      </w:tblPr>
      <w:tblGrid>
        <w:gridCol w:w="2792"/>
        <w:gridCol w:w="3112"/>
        <w:gridCol w:w="3112"/>
      </w:tblGrid>
      <w:tr w:rsidR="004F4397" w14:paraId="73C73B96" w14:textId="77777777" w:rsidTr="005975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2" w:type="dxa"/>
          </w:tcPr>
          <w:p w14:paraId="6F8BB4E9" w14:textId="77777777" w:rsidR="004F4397" w:rsidRDefault="004F4397" w:rsidP="0071215A">
            <w:pPr>
              <w:jc w:val="both"/>
              <w:rPr>
                <w:rFonts w:ascii="Arial" w:hAnsi="Arial" w:cs="Arial"/>
                <w:lang w:val="en-US"/>
              </w:rPr>
            </w:pPr>
          </w:p>
        </w:tc>
        <w:tc>
          <w:tcPr>
            <w:tcW w:w="3112" w:type="dxa"/>
          </w:tcPr>
          <w:p w14:paraId="1F3E1D31" w14:textId="2BA4E256" w:rsidR="004F4397" w:rsidRDefault="004F4397" w:rsidP="0071215A">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DE Centre without Thermal Storage</w:t>
            </w:r>
          </w:p>
        </w:tc>
        <w:tc>
          <w:tcPr>
            <w:tcW w:w="3112" w:type="dxa"/>
          </w:tcPr>
          <w:p w14:paraId="2CF2A596" w14:textId="0B4F7521" w:rsidR="004F4397" w:rsidRDefault="004F4397" w:rsidP="0071215A">
            <w:pPr>
              <w:jc w:val="both"/>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DE Centre with Thermal Storage</w:t>
            </w:r>
          </w:p>
        </w:tc>
      </w:tr>
      <w:tr w:rsidR="004F4397" w14:paraId="3B8A43E7" w14:textId="77777777" w:rsidTr="00B8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3F9D5302" w14:textId="68C4C643" w:rsidR="004F4397" w:rsidRDefault="004F4397" w:rsidP="0071215A">
            <w:pPr>
              <w:jc w:val="both"/>
              <w:rPr>
                <w:rFonts w:ascii="Arial" w:hAnsi="Arial" w:cs="Arial"/>
                <w:lang w:val="en-US"/>
              </w:rPr>
            </w:pPr>
            <w:r>
              <w:rPr>
                <w:rFonts w:ascii="Arial" w:hAnsi="Arial" w:cs="Arial"/>
                <w:lang w:val="en-US"/>
              </w:rPr>
              <w:t>Total Heat Production</w:t>
            </w:r>
            <w:r w:rsidR="00384044">
              <w:rPr>
                <w:rFonts w:ascii="Arial" w:hAnsi="Arial" w:cs="Arial"/>
                <w:lang w:val="en-US"/>
              </w:rPr>
              <w:t xml:space="preserve"> GWh</w:t>
            </w:r>
          </w:p>
        </w:tc>
        <w:tc>
          <w:tcPr>
            <w:tcW w:w="3112" w:type="dxa"/>
            <w:vAlign w:val="center"/>
          </w:tcPr>
          <w:p w14:paraId="3D45F05D" w14:textId="3955C11A" w:rsidR="004F4397" w:rsidRDefault="00853645"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262.8</w:t>
            </w:r>
          </w:p>
        </w:tc>
        <w:tc>
          <w:tcPr>
            <w:tcW w:w="3112" w:type="dxa"/>
            <w:vAlign w:val="center"/>
          </w:tcPr>
          <w:p w14:paraId="3F22F7D4" w14:textId="18EA4DD6" w:rsidR="004F4397" w:rsidRDefault="00C209E7"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271.9</w:t>
            </w:r>
          </w:p>
        </w:tc>
      </w:tr>
      <w:tr w:rsidR="004F4397" w14:paraId="233D4978" w14:textId="77777777" w:rsidTr="00B8769E">
        <w:tc>
          <w:tcPr>
            <w:cnfStyle w:val="001000000000" w:firstRow="0" w:lastRow="0" w:firstColumn="1" w:lastColumn="0" w:oddVBand="0" w:evenVBand="0" w:oddHBand="0" w:evenHBand="0" w:firstRowFirstColumn="0" w:firstRowLastColumn="0" w:lastRowFirstColumn="0" w:lastRowLastColumn="0"/>
            <w:tcW w:w="2792" w:type="dxa"/>
          </w:tcPr>
          <w:p w14:paraId="77249946" w14:textId="5F29EBE1" w:rsidR="004F4397" w:rsidRDefault="004F4397" w:rsidP="0071215A">
            <w:pPr>
              <w:jc w:val="both"/>
              <w:rPr>
                <w:rFonts w:ascii="Arial" w:hAnsi="Arial" w:cs="Arial"/>
                <w:lang w:val="en-US"/>
              </w:rPr>
            </w:pPr>
            <w:r>
              <w:rPr>
                <w:rFonts w:ascii="Arial" w:hAnsi="Arial" w:cs="Arial"/>
                <w:lang w:val="en-US"/>
              </w:rPr>
              <w:t>Total Energy Production</w:t>
            </w:r>
            <w:r w:rsidR="00384044">
              <w:rPr>
                <w:rFonts w:ascii="Arial" w:hAnsi="Arial" w:cs="Arial"/>
                <w:lang w:val="en-US"/>
              </w:rPr>
              <w:t xml:space="preserve"> GWh</w:t>
            </w:r>
          </w:p>
        </w:tc>
        <w:tc>
          <w:tcPr>
            <w:tcW w:w="3112" w:type="dxa"/>
            <w:vAlign w:val="center"/>
          </w:tcPr>
          <w:p w14:paraId="425BBE20" w14:textId="583BC161" w:rsidR="004F4397" w:rsidRDefault="00853645"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232.1</w:t>
            </w:r>
          </w:p>
        </w:tc>
        <w:tc>
          <w:tcPr>
            <w:tcW w:w="3112" w:type="dxa"/>
            <w:vAlign w:val="center"/>
          </w:tcPr>
          <w:p w14:paraId="549996DC" w14:textId="77385C62" w:rsidR="004F4397" w:rsidRDefault="00C209E7"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253.9</w:t>
            </w:r>
          </w:p>
        </w:tc>
      </w:tr>
      <w:tr w:rsidR="004F4397" w14:paraId="395ED161" w14:textId="77777777" w:rsidTr="00B8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790E246C" w14:textId="73A95ABA" w:rsidR="004F4397" w:rsidRDefault="00384044" w:rsidP="0071215A">
            <w:pPr>
              <w:jc w:val="both"/>
              <w:rPr>
                <w:rFonts w:ascii="Arial" w:hAnsi="Arial" w:cs="Arial"/>
                <w:lang w:val="en-US"/>
              </w:rPr>
            </w:pPr>
            <w:r>
              <w:rPr>
                <w:rFonts w:ascii="Arial" w:hAnsi="Arial" w:cs="Arial"/>
                <w:lang w:val="en-US"/>
              </w:rPr>
              <w:t>Total Fuel Consumption GWh</w:t>
            </w:r>
          </w:p>
        </w:tc>
        <w:tc>
          <w:tcPr>
            <w:tcW w:w="3112" w:type="dxa"/>
            <w:vAlign w:val="center"/>
          </w:tcPr>
          <w:p w14:paraId="01384861" w14:textId="3085EADB" w:rsidR="004F4397" w:rsidRDefault="00853645"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930.6</w:t>
            </w:r>
          </w:p>
        </w:tc>
        <w:tc>
          <w:tcPr>
            <w:tcW w:w="3112" w:type="dxa"/>
            <w:vAlign w:val="center"/>
          </w:tcPr>
          <w:p w14:paraId="673D6529" w14:textId="56ED3A18" w:rsidR="004F4397" w:rsidRDefault="00C209E7"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1000.2</w:t>
            </w:r>
          </w:p>
        </w:tc>
      </w:tr>
      <w:tr w:rsidR="004F4397" w14:paraId="47337E96" w14:textId="77777777" w:rsidTr="00B8769E">
        <w:tc>
          <w:tcPr>
            <w:cnfStyle w:val="001000000000" w:firstRow="0" w:lastRow="0" w:firstColumn="1" w:lastColumn="0" w:oddVBand="0" w:evenVBand="0" w:oddHBand="0" w:evenHBand="0" w:firstRowFirstColumn="0" w:firstRowLastColumn="0" w:lastRowFirstColumn="0" w:lastRowLastColumn="0"/>
            <w:tcW w:w="2792" w:type="dxa"/>
          </w:tcPr>
          <w:p w14:paraId="36DD7062" w14:textId="5165E107" w:rsidR="004F4397" w:rsidRPr="005975FD" w:rsidRDefault="00384044" w:rsidP="0071215A">
            <w:pPr>
              <w:jc w:val="both"/>
              <w:rPr>
                <w:rFonts w:ascii="Arial" w:hAnsi="Arial" w:cs="Arial"/>
                <w:b/>
                <w:bCs/>
                <w:lang w:val="en-US"/>
              </w:rPr>
            </w:pPr>
            <w:r w:rsidRPr="005975FD">
              <w:rPr>
                <w:rFonts w:ascii="Arial" w:hAnsi="Arial" w:cs="Arial"/>
                <w:b/>
                <w:bCs/>
                <w:lang w:val="en-US"/>
              </w:rPr>
              <w:t>Efficiency</w:t>
            </w:r>
          </w:p>
        </w:tc>
        <w:tc>
          <w:tcPr>
            <w:tcW w:w="3112" w:type="dxa"/>
            <w:vAlign w:val="center"/>
          </w:tcPr>
          <w:p w14:paraId="0593425F" w14:textId="5AA1B7A7" w:rsidR="004F4397" w:rsidRPr="00BB4084" w:rsidRDefault="0007216E"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sidRPr="00BB4084">
              <w:rPr>
                <w:rFonts w:ascii="Arial" w:hAnsi="Arial" w:cs="Arial"/>
                <w:b/>
                <w:bCs/>
                <w:lang w:val="en-US"/>
              </w:rPr>
              <w:t>53.2%</w:t>
            </w:r>
          </w:p>
        </w:tc>
        <w:tc>
          <w:tcPr>
            <w:tcW w:w="3112" w:type="dxa"/>
            <w:vAlign w:val="center"/>
          </w:tcPr>
          <w:p w14:paraId="7D65D89A" w14:textId="090F6627" w:rsidR="004F4397" w:rsidRPr="00BB4084" w:rsidRDefault="005975FD"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sidRPr="00BB4084">
              <w:rPr>
                <w:rFonts w:ascii="Arial" w:hAnsi="Arial" w:cs="Arial"/>
                <w:b/>
                <w:bCs/>
                <w:lang w:val="en-US"/>
              </w:rPr>
              <w:t>52.6%</w:t>
            </w:r>
          </w:p>
        </w:tc>
      </w:tr>
    </w:tbl>
    <w:p w14:paraId="41928BFB" w14:textId="77777777" w:rsidR="0071215A" w:rsidRDefault="0071215A" w:rsidP="0071215A">
      <w:pPr>
        <w:jc w:val="both"/>
        <w:rPr>
          <w:rFonts w:ascii="Arial" w:hAnsi="Arial" w:cs="Arial"/>
          <w:lang w:val="en-US"/>
        </w:rPr>
      </w:pPr>
    </w:p>
    <w:p w14:paraId="578ED509" w14:textId="36D4903D" w:rsidR="00E10156" w:rsidRDefault="0038575A" w:rsidP="0071215A">
      <w:pPr>
        <w:jc w:val="both"/>
        <w:rPr>
          <w:rFonts w:ascii="Arial" w:hAnsi="Arial" w:cs="Arial"/>
          <w:lang w:val="en-US"/>
        </w:rPr>
      </w:pPr>
      <w:r>
        <w:rPr>
          <w:rFonts w:ascii="Arial" w:hAnsi="Arial" w:cs="Arial"/>
          <w:lang w:val="en-US"/>
        </w:rPr>
        <w:t xml:space="preserve">Table 1 shows that the efficiency of the two systems </w:t>
      </w:r>
      <w:r w:rsidR="00E62303">
        <w:rPr>
          <w:rFonts w:ascii="Arial" w:hAnsi="Arial" w:cs="Arial"/>
          <w:lang w:val="en-US"/>
        </w:rPr>
        <w:t>is</w:t>
      </w:r>
      <w:r>
        <w:rPr>
          <w:rFonts w:ascii="Arial" w:hAnsi="Arial" w:cs="Arial"/>
          <w:lang w:val="en-US"/>
        </w:rPr>
        <w:t xml:space="preserve"> very similar, within </w:t>
      </w:r>
      <w:r w:rsidR="00134481">
        <w:rPr>
          <w:rFonts w:ascii="Arial" w:hAnsi="Arial" w:cs="Arial"/>
          <w:lang w:val="en-US"/>
        </w:rPr>
        <w:t>0.6% of each other, the system without thermal storage being slightly more efficient. Since these values are so similar</w:t>
      </w:r>
      <w:r w:rsidR="0071215A">
        <w:rPr>
          <w:rFonts w:ascii="Arial" w:hAnsi="Arial" w:cs="Arial"/>
          <w:lang w:val="en-US"/>
        </w:rPr>
        <w:t>, the choice of which is the better system cannot be decided by efficiency alone.</w:t>
      </w:r>
    </w:p>
    <w:p w14:paraId="4D0B6612" w14:textId="77777777" w:rsidR="003418EB" w:rsidRPr="005741FA" w:rsidRDefault="003418EB" w:rsidP="0071215A">
      <w:pPr>
        <w:jc w:val="both"/>
        <w:rPr>
          <w:rFonts w:ascii="Arial" w:hAnsi="Arial" w:cs="Arial"/>
          <w:lang w:val="en-US"/>
        </w:rPr>
      </w:pPr>
    </w:p>
    <w:p w14:paraId="27BCE2CF" w14:textId="1AFB7C51" w:rsidR="007C24D8" w:rsidRPr="008264B9" w:rsidRDefault="00A21E50" w:rsidP="008264B9">
      <w:pPr>
        <w:pStyle w:val="Heading2"/>
        <w:rPr>
          <w:rFonts w:ascii="Arial" w:hAnsi="Arial" w:cs="Arial"/>
          <w:color w:val="auto"/>
          <w:lang w:val="en-US"/>
        </w:rPr>
      </w:pPr>
      <w:r w:rsidRPr="00A21E50">
        <w:rPr>
          <w:rFonts w:ascii="Arial" w:hAnsi="Arial" w:cs="Arial"/>
          <w:color w:val="auto"/>
          <w:lang w:val="en-US"/>
        </w:rPr>
        <w:t>1.3 CO</w:t>
      </w:r>
      <w:r w:rsidRPr="00A21E50">
        <w:rPr>
          <w:rFonts w:ascii="Arial" w:hAnsi="Arial" w:cs="Arial"/>
          <w:color w:val="auto"/>
          <w:vertAlign w:val="subscript"/>
          <w:lang w:val="en-US"/>
        </w:rPr>
        <w:t>2</w:t>
      </w:r>
      <w:r w:rsidRPr="00A21E50">
        <w:rPr>
          <w:rFonts w:ascii="Arial" w:hAnsi="Arial" w:cs="Arial"/>
          <w:color w:val="auto"/>
          <w:lang w:val="en-US"/>
        </w:rPr>
        <w:t xml:space="preserve"> Emissions</w:t>
      </w:r>
    </w:p>
    <w:p w14:paraId="7646620E" w14:textId="19DDB0A6" w:rsidR="007C24D8" w:rsidRDefault="007C24D8" w:rsidP="007C24D8">
      <w:pPr>
        <w:pStyle w:val="Caption"/>
        <w:keepNext/>
        <w:jc w:val="center"/>
      </w:pPr>
      <w:r>
        <w:t xml:space="preserve">Table </w:t>
      </w:r>
      <w:r w:rsidR="003D12BA">
        <w:fldChar w:fldCharType="begin"/>
      </w:r>
      <w:r w:rsidR="003D12BA">
        <w:instrText xml:space="preserve"> SEQ Table \* ARABIC </w:instrText>
      </w:r>
      <w:r w:rsidR="003D12BA">
        <w:fldChar w:fldCharType="separate"/>
      </w:r>
      <w:r w:rsidR="008F55A2">
        <w:rPr>
          <w:noProof/>
        </w:rPr>
        <w:t>2</w:t>
      </w:r>
      <w:r w:rsidR="003D12BA">
        <w:rPr>
          <w:noProof/>
        </w:rPr>
        <w:fldChar w:fldCharType="end"/>
      </w:r>
      <w:r>
        <w:t>: CO</w:t>
      </w:r>
      <w:r>
        <w:rPr>
          <w:vertAlign w:val="subscript"/>
        </w:rPr>
        <w:t>2</w:t>
      </w:r>
      <w:r>
        <w:t xml:space="preserve"> Emissions of Task 1</w:t>
      </w:r>
    </w:p>
    <w:tbl>
      <w:tblPr>
        <w:tblStyle w:val="GridTable3-Accent6"/>
        <w:tblW w:w="0" w:type="auto"/>
        <w:tblLook w:val="04A0" w:firstRow="1" w:lastRow="0" w:firstColumn="1" w:lastColumn="0" w:noHBand="0" w:noVBand="1"/>
      </w:tblPr>
      <w:tblGrid>
        <w:gridCol w:w="3005"/>
        <w:gridCol w:w="3005"/>
        <w:gridCol w:w="3006"/>
      </w:tblGrid>
      <w:tr w:rsidR="007C5FA3" w14:paraId="0121AA72" w14:textId="77777777" w:rsidTr="007C5F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EE860B2" w14:textId="77777777" w:rsidR="007C5FA3" w:rsidRPr="007D1D5C" w:rsidRDefault="007C5FA3" w:rsidP="0071215A">
            <w:pPr>
              <w:rPr>
                <w:rFonts w:ascii="Arial" w:hAnsi="Arial" w:cs="Arial"/>
                <w:lang w:val="en-US"/>
              </w:rPr>
            </w:pPr>
          </w:p>
        </w:tc>
        <w:tc>
          <w:tcPr>
            <w:tcW w:w="3005" w:type="dxa"/>
          </w:tcPr>
          <w:p w14:paraId="73D26F44" w14:textId="15E59614" w:rsidR="007C5FA3" w:rsidRPr="007D1D5C" w:rsidRDefault="007D1D5C" w:rsidP="0071215A">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7D1D5C">
              <w:rPr>
                <w:rFonts w:ascii="Arial" w:hAnsi="Arial" w:cs="Arial"/>
                <w:lang w:val="en-US"/>
              </w:rPr>
              <w:t>DE Centre with</w:t>
            </w:r>
            <w:r w:rsidR="003F5036">
              <w:rPr>
                <w:rFonts w:ascii="Arial" w:hAnsi="Arial" w:cs="Arial"/>
                <w:lang w:val="en-US"/>
              </w:rPr>
              <w:t>out</w:t>
            </w:r>
            <w:r w:rsidRPr="007D1D5C">
              <w:rPr>
                <w:rFonts w:ascii="Arial" w:hAnsi="Arial" w:cs="Arial"/>
                <w:lang w:val="en-US"/>
              </w:rPr>
              <w:t xml:space="preserve"> Thermal Storage</w:t>
            </w:r>
          </w:p>
        </w:tc>
        <w:tc>
          <w:tcPr>
            <w:tcW w:w="3006" w:type="dxa"/>
          </w:tcPr>
          <w:p w14:paraId="6B038567" w14:textId="7263E9F9" w:rsidR="007C5FA3" w:rsidRPr="007D1D5C" w:rsidRDefault="007D1D5C" w:rsidP="0071215A">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7D1D5C">
              <w:rPr>
                <w:rFonts w:ascii="Arial" w:hAnsi="Arial" w:cs="Arial"/>
                <w:lang w:val="en-US"/>
              </w:rPr>
              <w:t>DE Centre with Thermal Storage</w:t>
            </w:r>
          </w:p>
        </w:tc>
      </w:tr>
      <w:tr w:rsidR="007C5FA3" w14:paraId="47CEE2BE" w14:textId="77777777" w:rsidTr="00B8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3948BCB" w14:textId="1E9017E5" w:rsidR="007C5FA3" w:rsidRPr="00D26E10" w:rsidRDefault="00D26E10" w:rsidP="0071215A">
            <w:pPr>
              <w:rPr>
                <w:rFonts w:ascii="Arial" w:hAnsi="Arial" w:cs="Arial"/>
                <w:lang w:val="en-US"/>
              </w:rPr>
            </w:pPr>
            <w:r>
              <w:rPr>
                <w:rFonts w:ascii="Arial" w:hAnsi="Arial" w:cs="Arial"/>
                <w:lang w:val="en-US"/>
              </w:rPr>
              <w:t>Fuel CO</w:t>
            </w:r>
            <w:r>
              <w:rPr>
                <w:rFonts w:ascii="Arial" w:hAnsi="Arial" w:cs="Arial"/>
                <w:vertAlign w:val="subscript"/>
                <w:lang w:val="en-US"/>
              </w:rPr>
              <w:t>2</w:t>
            </w:r>
            <w:r>
              <w:rPr>
                <w:rFonts w:ascii="Arial" w:hAnsi="Arial" w:cs="Arial"/>
                <w:lang w:val="en-US"/>
              </w:rPr>
              <w:t xml:space="preserve"> Emissions</w:t>
            </w:r>
            <w:r w:rsidR="00B26159">
              <w:rPr>
                <w:rFonts w:ascii="Arial" w:hAnsi="Arial" w:cs="Arial"/>
                <w:lang w:val="en-US"/>
              </w:rPr>
              <w:t>, t/</w:t>
            </w:r>
            <w:proofErr w:type="spellStart"/>
            <w:r w:rsidR="00B26159">
              <w:rPr>
                <w:rFonts w:ascii="Arial" w:hAnsi="Arial" w:cs="Arial"/>
                <w:lang w:val="en-US"/>
              </w:rPr>
              <w:t>yr</w:t>
            </w:r>
            <w:proofErr w:type="spellEnd"/>
          </w:p>
        </w:tc>
        <w:tc>
          <w:tcPr>
            <w:tcW w:w="3005" w:type="dxa"/>
            <w:vAlign w:val="center"/>
          </w:tcPr>
          <w:p w14:paraId="74C39CF2" w14:textId="18A5584A" w:rsidR="007C5FA3" w:rsidRPr="007D1D5C" w:rsidRDefault="00051310"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1,499</w:t>
            </w:r>
          </w:p>
        </w:tc>
        <w:tc>
          <w:tcPr>
            <w:tcW w:w="3006" w:type="dxa"/>
            <w:vAlign w:val="center"/>
          </w:tcPr>
          <w:p w14:paraId="0F68F014" w14:textId="55E2BC62" w:rsidR="007C5FA3" w:rsidRPr="007D1D5C" w:rsidRDefault="00AF1FFC"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w:t>
            </w:r>
            <w:r w:rsidR="0094467D">
              <w:rPr>
                <w:rFonts w:ascii="Arial" w:hAnsi="Arial" w:cs="Arial"/>
                <w:lang w:val="en-US"/>
              </w:rPr>
              <w:t>,596</w:t>
            </w:r>
          </w:p>
        </w:tc>
      </w:tr>
      <w:tr w:rsidR="007C5FA3" w14:paraId="0435DDD2" w14:textId="77777777" w:rsidTr="00B8769E">
        <w:tc>
          <w:tcPr>
            <w:cnfStyle w:val="001000000000" w:firstRow="0" w:lastRow="0" w:firstColumn="1" w:lastColumn="0" w:oddVBand="0" w:evenVBand="0" w:oddHBand="0" w:evenHBand="0" w:firstRowFirstColumn="0" w:firstRowLastColumn="0" w:lastRowFirstColumn="0" w:lastRowLastColumn="0"/>
            <w:tcW w:w="3005" w:type="dxa"/>
          </w:tcPr>
          <w:p w14:paraId="66DD64B1" w14:textId="1352B8BD" w:rsidR="007C5FA3" w:rsidRPr="00BC1F6C" w:rsidRDefault="00BC1F6C" w:rsidP="0071215A">
            <w:pPr>
              <w:rPr>
                <w:rFonts w:ascii="Arial" w:hAnsi="Arial" w:cs="Arial"/>
                <w:lang w:val="en-US"/>
              </w:rPr>
            </w:pPr>
            <w:r>
              <w:rPr>
                <w:rFonts w:ascii="Arial" w:hAnsi="Arial" w:cs="Arial"/>
                <w:lang w:val="en-US"/>
              </w:rPr>
              <w:t>CO</w:t>
            </w:r>
            <w:r>
              <w:rPr>
                <w:rFonts w:ascii="Arial" w:hAnsi="Arial" w:cs="Arial"/>
                <w:vertAlign w:val="subscript"/>
                <w:lang w:val="en-US"/>
              </w:rPr>
              <w:t xml:space="preserve">2 </w:t>
            </w:r>
            <w:r>
              <w:rPr>
                <w:rFonts w:ascii="Arial" w:hAnsi="Arial" w:cs="Arial"/>
                <w:lang w:val="en-US"/>
              </w:rPr>
              <w:t>Emissions Credit</w:t>
            </w:r>
            <w:r w:rsidR="00B26159">
              <w:rPr>
                <w:rFonts w:ascii="Arial" w:hAnsi="Arial" w:cs="Arial"/>
                <w:lang w:val="en-US"/>
              </w:rPr>
              <w:t>, t/</w:t>
            </w:r>
            <w:proofErr w:type="spellStart"/>
            <w:r w:rsidR="00B26159">
              <w:rPr>
                <w:rFonts w:ascii="Arial" w:hAnsi="Arial" w:cs="Arial"/>
                <w:lang w:val="en-US"/>
              </w:rPr>
              <w:t>yr</w:t>
            </w:r>
            <w:proofErr w:type="spellEnd"/>
            <w:r>
              <w:rPr>
                <w:rFonts w:ascii="Arial" w:hAnsi="Arial" w:cs="Arial"/>
                <w:lang w:val="en-US"/>
              </w:rPr>
              <w:t xml:space="preserve"> </w:t>
            </w:r>
          </w:p>
        </w:tc>
        <w:tc>
          <w:tcPr>
            <w:tcW w:w="3005" w:type="dxa"/>
            <w:vAlign w:val="center"/>
          </w:tcPr>
          <w:p w14:paraId="566CDA0D" w14:textId="2132103A" w:rsidR="007C5FA3" w:rsidRPr="007D1D5C" w:rsidRDefault="00051310"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78,168</w:t>
            </w:r>
          </w:p>
        </w:tc>
        <w:tc>
          <w:tcPr>
            <w:tcW w:w="3006" w:type="dxa"/>
            <w:vAlign w:val="center"/>
          </w:tcPr>
          <w:p w14:paraId="28F61950" w14:textId="6CF8430D" w:rsidR="007C5FA3" w:rsidRPr="007D1D5C" w:rsidRDefault="0094467D"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92</w:t>
            </w:r>
            <w:r w:rsidR="00F3436A">
              <w:rPr>
                <w:rFonts w:ascii="Arial" w:hAnsi="Arial" w:cs="Arial"/>
                <w:lang w:val="en-US"/>
              </w:rPr>
              <w:t>,039</w:t>
            </w:r>
          </w:p>
        </w:tc>
      </w:tr>
      <w:tr w:rsidR="007C5FA3" w14:paraId="7C85ADEA" w14:textId="77777777" w:rsidTr="00B8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8B66E8" w14:textId="72507F6E" w:rsidR="007C5FA3" w:rsidRPr="00BC1F6C" w:rsidRDefault="00BC1F6C" w:rsidP="0071215A">
            <w:pPr>
              <w:rPr>
                <w:rFonts w:ascii="Arial" w:hAnsi="Arial" w:cs="Arial"/>
                <w:lang w:val="en-US"/>
              </w:rPr>
            </w:pPr>
            <w:r>
              <w:rPr>
                <w:rFonts w:ascii="Arial" w:hAnsi="Arial" w:cs="Arial"/>
                <w:lang w:val="en-US"/>
              </w:rPr>
              <w:t>CO</w:t>
            </w:r>
            <w:r>
              <w:rPr>
                <w:rFonts w:ascii="Arial" w:hAnsi="Arial" w:cs="Arial"/>
                <w:vertAlign w:val="subscript"/>
                <w:lang w:val="en-US"/>
              </w:rPr>
              <w:t>2</w:t>
            </w:r>
            <w:r>
              <w:rPr>
                <w:rFonts w:ascii="Arial" w:hAnsi="Arial" w:cs="Arial"/>
                <w:lang w:val="en-US"/>
              </w:rPr>
              <w:t xml:space="preserve"> Emissions Debit</w:t>
            </w:r>
            <w:r w:rsidR="00B26159">
              <w:rPr>
                <w:rFonts w:ascii="Arial" w:hAnsi="Arial" w:cs="Arial"/>
                <w:lang w:val="en-US"/>
              </w:rPr>
              <w:t>, t/</w:t>
            </w:r>
            <w:proofErr w:type="spellStart"/>
            <w:r w:rsidR="00B26159">
              <w:rPr>
                <w:rFonts w:ascii="Arial" w:hAnsi="Arial" w:cs="Arial"/>
                <w:lang w:val="en-US"/>
              </w:rPr>
              <w:t>yr</w:t>
            </w:r>
            <w:proofErr w:type="spellEnd"/>
          </w:p>
        </w:tc>
        <w:tc>
          <w:tcPr>
            <w:tcW w:w="3005" w:type="dxa"/>
            <w:vAlign w:val="center"/>
          </w:tcPr>
          <w:p w14:paraId="7BF78CCC" w14:textId="167D8353" w:rsidR="007C5FA3" w:rsidRPr="007D1D5C" w:rsidRDefault="00051310"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557</w:t>
            </w:r>
          </w:p>
        </w:tc>
        <w:tc>
          <w:tcPr>
            <w:tcW w:w="3006" w:type="dxa"/>
            <w:vAlign w:val="center"/>
          </w:tcPr>
          <w:p w14:paraId="62E168FD" w14:textId="646B2ACF" w:rsidR="007C5FA3" w:rsidRPr="007D1D5C" w:rsidRDefault="00EA0D1D"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4,119</w:t>
            </w:r>
          </w:p>
        </w:tc>
      </w:tr>
      <w:tr w:rsidR="007C5FA3" w14:paraId="07A21A7F" w14:textId="77777777" w:rsidTr="00B8769E">
        <w:tc>
          <w:tcPr>
            <w:cnfStyle w:val="001000000000" w:firstRow="0" w:lastRow="0" w:firstColumn="1" w:lastColumn="0" w:oddVBand="0" w:evenVBand="0" w:oddHBand="0" w:evenHBand="0" w:firstRowFirstColumn="0" w:firstRowLastColumn="0" w:lastRowFirstColumn="0" w:lastRowLastColumn="0"/>
            <w:tcW w:w="3005" w:type="dxa"/>
          </w:tcPr>
          <w:p w14:paraId="2F6DDB73" w14:textId="3EABA0FD" w:rsidR="007C5FA3" w:rsidRPr="00BC1F6C" w:rsidRDefault="00514A92" w:rsidP="0071215A">
            <w:pPr>
              <w:rPr>
                <w:rFonts w:ascii="Arial" w:hAnsi="Arial" w:cs="Arial"/>
                <w:lang w:val="en-US"/>
              </w:rPr>
            </w:pPr>
            <w:r>
              <w:rPr>
                <w:rFonts w:ascii="Arial" w:hAnsi="Arial" w:cs="Arial"/>
                <w:lang w:val="en-US"/>
              </w:rPr>
              <w:t xml:space="preserve">Global </w:t>
            </w:r>
            <w:r w:rsidR="00BC1F6C">
              <w:rPr>
                <w:rFonts w:ascii="Arial" w:hAnsi="Arial" w:cs="Arial"/>
                <w:lang w:val="en-US"/>
              </w:rPr>
              <w:t>CO</w:t>
            </w:r>
            <w:r w:rsidR="00BC1F6C">
              <w:rPr>
                <w:rFonts w:ascii="Arial" w:hAnsi="Arial" w:cs="Arial"/>
                <w:vertAlign w:val="subscript"/>
                <w:lang w:val="en-US"/>
              </w:rPr>
              <w:t>2</w:t>
            </w:r>
            <w:r>
              <w:rPr>
                <w:rFonts w:ascii="Arial" w:hAnsi="Arial" w:cs="Arial"/>
                <w:vertAlign w:val="subscript"/>
                <w:lang w:val="en-US"/>
              </w:rPr>
              <w:t xml:space="preserve"> </w:t>
            </w:r>
            <w:r>
              <w:rPr>
                <w:rFonts w:ascii="Arial" w:hAnsi="Arial" w:cs="Arial"/>
                <w:lang w:val="en-US"/>
              </w:rPr>
              <w:t>Emissions</w:t>
            </w:r>
            <w:r w:rsidR="00B26159">
              <w:rPr>
                <w:rFonts w:ascii="Arial" w:hAnsi="Arial" w:cs="Arial"/>
                <w:lang w:val="en-US"/>
              </w:rPr>
              <w:t>, t/</w:t>
            </w:r>
            <w:proofErr w:type="spellStart"/>
            <w:r w:rsidR="00B26159">
              <w:rPr>
                <w:rFonts w:ascii="Arial" w:hAnsi="Arial" w:cs="Arial"/>
                <w:lang w:val="en-US"/>
              </w:rPr>
              <w:t>yr</w:t>
            </w:r>
            <w:proofErr w:type="spellEnd"/>
            <w:r w:rsidR="00BC1F6C">
              <w:rPr>
                <w:rFonts w:ascii="Arial" w:hAnsi="Arial" w:cs="Arial"/>
                <w:lang w:val="en-US"/>
              </w:rPr>
              <w:t xml:space="preserve"> </w:t>
            </w:r>
          </w:p>
        </w:tc>
        <w:tc>
          <w:tcPr>
            <w:tcW w:w="3005" w:type="dxa"/>
            <w:vAlign w:val="center"/>
          </w:tcPr>
          <w:p w14:paraId="2488A4EB" w14:textId="3445115A" w:rsidR="007C5FA3" w:rsidRPr="007D1D5C" w:rsidRDefault="00051310"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-76,112</w:t>
            </w:r>
          </w:p>
        </w:tc>
        <w:tc>
          <w:tcPr>
            <w:tcW w:w="3006" w:type="dxa"/>
            <w:vAlign w:val="center"/>
          </w:tcPr>
          <w:p w14:paraId="292B928E" w14:textId="41915A4A" w:rsidR="007C5FA3" w:rsidRPr="007D1D5C" w:rsidRDefault="00EA0D1D"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-86</w:t>
            </w:r>
            <w:r w:rsidR="007C24D8">
              <w:rPr>
                <w:rFonts w:ascii="Arial" w:hAnsi="Arial" w:cs="Arial"/>
                <w:lang w:val="en-US"/>
              </w:rPr>
              <w:t>,324</w:t>
            </w:r>
          </w:p>
        </w:tc>
      </w:tr>
      <w:tr w:rsidR="007C5FA3" w14:paraId="1D575C2B" w14:textId="77777777" w:rsidTr="00B8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DF237F" w14:textId="03380C56" w:rsidR="007C5FA3" w:rsidRPr="007D1D5C" w:rsidRDefault="00514A92" w:rsidP="0071215A">
            <w:pPr>
              <w:rPr>
                <w:rFonts w:ascii="Arial" w:hAnsi="Arial" w:cs="Arial"/>
                <w:lang w:val="en-US"/>
              </w:rPr>
            </w:pPr>
            <w:r>
              <w:rPr>
                <w:rFonts w:ascii="Arial" w:hAnsi="Arial" w:cs="Arial"/>
                <w:lang w:val="en-US"/>
              </w:rPr>
              <w:t>Percentage with respect to Base</w:t>
            </w:r>
            <w:r w:rsidR="00B26159">
              <w:rPr>
                <w:rFonts w:ascii="Arial" w:hAnsi="Arial" w:cs="Arial"/>
                <w:lang w:val="en-US"/>
              </w:rPr>
              <w:t>line Emissions, %</w:t>
            </w:r>
          </w:p>
        </w:tc>
        <w:tc>
          <w:tcPr>
            <w:tcW w:w="3005" w:type="dxa"/>
            <w:vAlign w:val="center"/>
          </w:tcPr>
          <w:p w14:paraId="3B61A32B" w14:textId="473C45D9" w:rsidR="007C5FA3" w:rsidRPr="007D1D5C" w:rsidRDefault="00051310"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-142</w:t>
            </w:r>
          </w:p>
        </w:tc>
        <w:tc>
          <w:tcPr>
            <w:tcW w:w="3006" w:type="dxa"/>
            <w:vAlign w:val="center"/>
          </w:tcPr>
          <w:p w14:paraId="2BBD6EFB" w14:textId="0233117C" w:rsidR="007C5FA3" w:rsidRPr="007D1D5C" w:rsidRDefault="007C24D8"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-161</w:t>
            </w:r>
          </w:p>
        </w:tc>
      </w:tr>
      <w:tr w:rsidR="00B26159" w14:paraId="1B1542D1" w14:textId="77777777" w:rsidTr="00B8769E">
        <w:tc>
          <w:tcPr>
            <w:cnfStyle w:val="001000000000" w:firstRow="0" w:lastRow="0" w:firstColumn="1" w:lastColumn="0" w:oddVBand="0" w:evenVBand="0" w:oddHBand="0" w:evenHBand="0" w:firstRowFirstColumn="0" w:firstRowLastColumn="0" w:lastRowFirstColumn="0" w:lastRowLastColumn="0"/>
            <w:tcW w:w="3005" w:type="dxa"/>
          </w:tcPr>
          <w:p w14:paraId="05C96AC5" w14:textId="2DD2A7AE" w:rsidR="00B26159" w:rsidRPr="00B26159" w:rsidRDefault="00B26159" w:rsidP="0071215A">
            <w:pPr>
              <w:rPr>
                <w:rFonts w:ascii="Arial" w:hAnsi="Arial" w:cs="Arial"/>
                <w:lang w:val="en-US"/>
              </w:rPr>
            </w:pPr>
            <w:r>
              <w:rPr>
                <w:rFonts w:ascii="Arial" w:hAnsi="Arial" w:cs="Arial"/>
                <w:lang w:val="en-US"/>
              </w:rPr>
              <w:t>CO</w:t>
            </w:r>
            <w:r>
              <w:rPr>
                <w:rFonts w:ascii="Arial" w:hAnsi="Arial" w:cs="Arial"/>
                <w:vertAlign w:val="subscript"/>
                <w:lang w:val="en-US"/>
              </w:rPr>
              <w:t>2</w:t>
            </w:r>
            <w:r>
              <w:rPr>
                <w:rFonts w:ascii="Arial" w:hAnsi="Arial" w:cs="Arial"/>
                <w:lang w:val="en-US"/>
              </w:rPr>
              <w:t xml:space="preserve"> Emissions per unit of heat </w:t>
            </w:r>
            <w:proofErr w:type="gramStart"/>
            <w:r>
              <w:rPr>
                <w:rFonts w:ascii="Arial" w:hAnsi="Arial" w:cs="Arial"/>
                <w:lang w:val="en-US"/>
              </w:rPr>
              <w:t>delivered,</w:t>
            </w:r>
            <w:proofErr w:type="gramEnd"/>
            <w:r>
              <w:rPr>
                <w:rFonts w:ascii="Arial" w:hAnsi="Arial" w:cs="Arial"/>
                <w:lang w:val="en-US"/>
              </w:rPr>
              <w:t xml:space="preserve"> t/MWh</w:t>
            </w:r>
          </w:p>
        </w:tc>
        <w:tc>
          <w:tcPr>
            <w:tcW w:w="3005" w:type="dxa"/>
            <w:vAlign w:val="center"/>
          </w:tcPr>
          <w:p w14:paraId="1B11C7DC" w14:textId="11B328D4" w:rsidR="00B26159" w:rsidRPr="007D1D5C" w:rsidRDefault="00051310"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-0.332</w:t>
            </w:r>
          </w:p>
        </w:tc>
        <w:tc>
          <w:tcPr>
            <w:tcW w:w="3006" w:type="dxa"/>
            <w:vAlign w:val="center"/>
          </w:tcPr>
          <w:p w14:paraId="142CF08E" w14:textId="718AC3C9" w:rsidR="00B26159" w:rsidRPr="007D1D5C" w:rsidRDefault="007C24D8"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-0.376</w:t>
            </w:r>
          </w:p>
        </w:tc>
      </w:tr>
    </w:tbl>
    <w:p w14:paraId="36F958EF" w14:textId="77777777" w:rsidR="0076037A" w:rsidRPr="00D17444" w:rsidRDefault="0076037A" w:rsidP="006247AA">
      <w:pPr>
        <w:spacing w:line="480" w:lineRule="auto"/>
        <w:rPr>
          <w:rFonts w:ascii="Arial" w:hAnsi="Arial" w:cs="Arial"/>
          <w:lang w:val="en-US"/>
        </w:rPr>
      </w:pPr>
    </w:p>
    <w:p w14:paraId="0FA29BDC" w14:textId="20DD1E2F" w:rsidR="00D17444" w:rsidRPr="00CD10B3" w:rsidRDefault="00570B79" w:rsidP="0076037A">
      <w:pPr>
        <w:jc w:val="both"/>
        <w:rPr>
          <w:rFonts w:ascii="Arial" w:hAnsi="Arial" w:cs="Arial"/>
          <w:lang w:val="en-US"/>
        </w:rPr>
      </w:pPr>
      <w:r w:rsidRPr="00CD10B3">
        <w:rPr>
          <w:rFonts w:ascii="Arial" w:hAnsi="Arial" w:cs="Arial"/>
          <w:lang w:val="en-US"/>
        </w:rPr>
        <w:lastRenderedPageBreak/>
        <w:t>Fuel CO</w:t>
      </w:r>
      <w:r w:rsidRPr="00CD10B3">
        <w:rPr>
          <w:rFonts w:ascii="Arial" w:hAnsi="Arial" w:cs="Arial"/>
          <w:vertAlign w:val="subscript"/>
          <w:lang w:val="en-US"/>
        </w:rPr>
        <w:t>2</w:t>
      </w:r>
      <w:r w:rsidRPr="00CD10B3">
        <w:rPr>
          <w:rFonts w:ascii="Arial" w:hAnsi="Arial" w:cs="Arial"/>
          <w:lang w:val="en-US"/>
        </w:rPr>
        <w:t xml:space="preserve"> emissions are those from</w:t>
      </w:r>
      <w:r w:rsidR="00FC5A8F" w:rsidRPr="00CD10B3">
        <w:rPr>
          <w:rFonts w:ascii="Arial" w:hAnsi="Arial" w:cs="Arial"/>
          <w:lang w:val="en-US"/>
        </w:rPr>
        <w:t xml:space="preserve"> burning the fuel to satisfy the energy demand, </w:t>
      </w:r>
      <w:r w:rsidR="006247AA" w:rsidRPr="00CD10B3">
        <w:rPr>
          <w:rFonts w:ascii="Arial" w:hAnsi="Arial" w:cs="Arial"/>
          <w:lang w:val="en-US"/>
        </w:rPr>
        <w:t>CO</w:t>
      </w:r>
      <w:r w:rsidR="006247AA" w:rsidRPr="00CD10B3">
        <w:rPr>
          <w:rFonts w:ascii="Arial" w:hAnsi="Arial" w:cs="Arial"/>
          <w:lang w:val="en-US"/>
        </w:rPr>
        <w:softHyphen/>
      </w:r>
      <w:r w:rsidR="006247AA" w:rsidRPr="00CD10B3">
        <w:rPr>
          <w:rFonts w:ascii="Arial" w:hAnsi="Arial" w:cs="Arial"/>
          <w:vertAlign w:val="subscript"/>
          <w:lang w:val="en-US"/>
        </w:rPr>
        <w:t xml:space="preserve">2 </w:t>
      </w:r>
      <w:r w:rsidR="006247AA" w:rsidRPr="00CD10B3">
        <w:rPr>
          <w:rFonts w:ascii="Arial" w:hAnsi="Arial" w:cs="Arial"/>
          <w:lang w:val="en-US"/>
        </w:rPr>
        <w:t xml:space="preserve">emissions </w:t>
      </w:r>
      <w:r w:rsidR="00113394">
        <w:rPr>
          <w:rFonts w:ascii="Arial" w:hAnsi="Arial" w:cs="Arial"/>
          <w:lang w:val="en-US"/>
        </w:rPr>
        <w:t>d</w:t>
      </w:r>
      <w:r w:rsidR="006247AA" w:rsidRPr="00CD10B3">
        <w:rPr>
          <w:rFonts w:ascii="Arial" w:hAnsi="Arial" w:cs="Arial"/>
          <w:lang w:val="en-US"/>
        </w:rPr>
        <w:t>e</w:t>
      </w:r>
      <w:r w:rsidR="00113394">
        <w:rPr>
          <w:rFonts w:ascii="Arial" w:hAnsi="Arial" w:cs="Arial"/>
          <w:lang w:val="en-US"/>
        </w:rPr>
        <w:t>b</w:t>
      </w:r>
      <w:r w:rsidR="0076037A" w:rsidRPr="00CD10B3">
        <w:rPr>
          <w:rFonts w:ascii="Arial" w:hAnsi="Arial" w:cs="Arial"/>
          <w:lang w:val="en-US"/>
        </w:rPr>
        <w:t xml:space="preserve">it are </w:t>
      </w:r>
      <w:r w:rsidR="006C3DAB" w:rsidRPr="00CD10B3">
        <w:rPr>
          <w:rFonts w:ascii="Arial" w:hAnsi="Arial" w:cs="Arial"/>
          <w:lang w:val="en-US"/>
        </w:rPr>
        <w:t>those corresponding to imported electricity from the grid and finally CO</w:t>
      </w:r>
      <w:r w:rsidR="006C3DAB" w:rsidRPr="00CD10B3">
        <w:rPr>
          <w:rFonts w:ascii="Arial" w:hAnsi="Arial" w:cs="Arial"/>
          <w:vertAlign w:val="subscript"/>
          <w:lang w:val="en-US"/>
        </w:rPr>
        <w:t>2</w:t>
      </w:r>
      <w:r w:rsidR="006C3DAB" w:rsidRPr="00CD10B3">
        <w:rPr>
          <w:rFonts w:ascii="Arial" w:hAnsi="Arial" w:cs="Arial"/>
          <w:lang w:val="en-US"/>
        </w:rPr>
        <w:t xml:space="preserve"> emissions </w:t>
      </w:r>
      <w:r w:rsidR="00762FA4">
        <w:rPr>
          <w:rFonts w:ascii="Arial" w:hAnsi="Arial" w:cs="Arial"/>
          <w:lang w:val="en-US"/>
        </w:rPr>
        <w:t>cr</w:t>
      </w:r>
      <w:r w:rsidR="00762FA4" w:rsidRPr="00CD10B3">
        <w:rPr>
          <w:rFonts w:ascii="Arial" w:hAnsi="Arial" w:cs="Arial"/>
          <w:lang w:val="en-US"/>
        </w:rPr>
        <w:t>edit</w:t>
      </w:r>
      <w:r w:rsidR="006C3DAB" w:rsidRPr="00CD10B3">
        <w:rPr>
          <w:rFonts w:ascii="Arial" w:hAnsi="Arial" w:cs="Arial"/>
          <w:lang w:val="en-US"/>
        </w:rPr>
        <w:t xml:space="preserve"> are avoided emissions </w:t>
      </w:r>
      <w:r w:rsidR="00880AB8" w:rsidRPr="00CD10B3">
        <w:rPr>
          <w:rFonts w:ascii="Arial" w:hAnsi="Arial" w:cs="Arial"/>
          <w:lang w:val="en-US"/>
        </w:rPr>
        <w:t>corresponding to electricity sold to the grid.</w:t>
      </w:r>
      <w:r w:rsidR="00D17444" w:rsidRPr="00CD10B3">
        <w:rPr>
          <w:rFonts w:ascii="Arial" w:hAnsi="Arial" w:cs="Arial"/>
          <w:lang w:val="en-US"/>
        </w:rPr>
        <w:t xml:space="preserve"> </w:t>
      </w:r>
    </w:p>
    <w:p w14:paraId="59E9FCB1" w14:textId="18F452F0" w:rsidR="00D17444" w:rsidRDefault="00D17444" w:rsidP="0076037A">
      <w:pPr>
        <w:jc w:val="both"/>
        <w:rPr>
          <w:rFonts w:ascii="Arial" w:hAnsi="Arial" w:cs="Arial"/>
          <w:lang w:val="en-US"/>
        </w:rPr>
      </w:pPr>
      <w:r w:rsidRPr="00CD10B3">
        <w:rPr>
          <w:rFonts w:ascii="Arial" w:hAnsi="Arial" w:cs="Arial"/>
          <w:lang w:val="en-US"/>
        </w:rPr>
        <w:t xml:space="preserve">As shown, </w:t>
      </w:r>
      <w:r w:rsidR="003F5036" w:rsidRPr="00CD10B3">
        <w:rPr>
          <w:rFonts w:ascii="Arial" w:hAnsi="Arial" w:cs="Arial"/>
          <w:lang w:val="en-US"/>
        </w:rPr>
        <w:t xml:space="preserve">the DE </w:t>
      </w:r>
      <w:proofErr w:type="spellStart"/>
      <w:r w:rsidR="003F5036" w:rsidRPr="00CD10B3">
        <w:rPr>
          <w:rFonts w:ascii="Arial" w:hAnsi="Arial" w:cs="Arial"/>
          <w:lang w:val="en-US"/>
        </w:rPr>
        <w:t>centre</w:t>
      </w:r>
      <w:proofErr w:type="spellEnd"/>
      <w:r w:rsidR="003F5036" w:rsidRPr="00CD10B3">
        <w:rPr>
          <w:rFonts w:ascii="Arial" w:hAnsi="Arial" w:cs="Arial"/>
          <w:lang w:val="en-US"/>
        </w:rPr>
        <w:t xml:space="preserve"> without thermal storage produces less carbon dioxide as the overall fuel consumption is lower</w:t>
      </w:r>
      <w:r w:rsidR="00AF328E" w:rsidRPr="00CD10B3">
        <w:rPr>
          <w:rFonts w:ascii="Arial" w:hAnsi="Arial" w:cs="Arial"/>
          <w:lang w:val="en-US"/>
        </w:rPr>
        <w:t xml:space="preserve">, imports less electricity from the grid </w:t>
      </w:r>
      <w:r w:rsidR="00962FEA" w:rsidRPr="00CD10B3">
        <w:rPr>
          <w:rFonts w:ascii="Arial" w:hAnsi="Arial" w:cs="Arial"/>
          <w:lang w:val="en-US"/>
        </w:rPr>
        <w:t xml:space="preserve">and sells less back to the grid resulting in </w:t>
      </w:r>
      <w:r w:rsidR="00C33F9C" w:rsidRPr="00CD10B3">
        <w:rPr>
          <w:rFonts w:ascii="Arial" w:hAnsi="Arial" w:cs="Arial"/>
          <w:lang w:val="en-US"/>
        </w:rPr>
        <w:t>global CO</w:t>
      </w:r>
      <w:r w:rsidR="003F4671" w:rsidRPr="00CD10B3">
        <w:rPr>
          <w:rFonts w:ascii="Arial" w:hAnsi="Arial" w:cs="Arial"/>
          <w:vertAlign w:val="subscript"/>
          <w:lang w:val="en-US"/>
        </w:rPr>
        <w:t>2</w:t>
      </w:r>
      <w:r w:rsidR="003F4671" w:rsidRPr="00CD10B3">
        <w:rPr>
          <w:rFonts w:ascii="Arial" w:hAnsi="Arial" w:cs="Arial"/>
          <w:lang w:val="en-US"/>
        </w:rPr>
        <w:t xml:space="preserve"> emissions of -76,112 t yr</w:t>
      </w:r>
      <w:r w:rsidR="00EE06BB" w:rsidRPr="00CD10B3">
        <w:rPr>
          <w:rFonts w:ascii="Arial" w:hAnsi="Arial" w:cs="Arial"/>
          <w:vertAlign w:val="superscript"/>
          <w:lang w:val="en-US"/>
        </w:rPr>
        <w:t>-1</w:t>
      </w:r>
      <w:r w:rsidR="00EE06BB" w:rsidRPr="00CD10B3">
        <w:rPr>
          <w:rFonts w:ascii="Arial" w:hAnsi="Arial" w:cs="Arial"/>
          <w:lang w:val="en-US"/>
        </w:rPr>
        <w:t xml:space="preserve"> with 0.332 </w:t>
      </w:r>
      <w:proofErr w:type="spellStart"/>
      <w:r w:rsidR="00EE06BB" w:rsidRPr="00CD10B3">
        <w:rPr>
          <w:rFonts w:ascii="Arial" w:hAnsi="Arial" w:cs="Arial"/>
          <w:lang w:val="en-US"/>
        </w:rPr>
        <w:t>tonnes</w:t>
      </w:r>
      <w:proofErr w:type="spellEnd"/>
      <w:r w:rsidR="00EE06BB" w:rsidRPr="00CD10B3">
        <w:rPr>
          <w:rFonts w:ascii="Arial" w:hAnsi="Arial" w:cs="Arial"/>
          <w:lang w:val="en-US"/>
        </w:rPr>
        <w:t xml:space="preserve"> of CO</w:t>
      </w:r>
      <w:r w:rsidR="001830E0" w:rsidRPr="00CD10B3">
        <w:rPr>
          <w:rFonts w:ascii="Arial" w:hAnsi="Arial" w:cs="Arial"/>
          <w:vertAlign w:val="subscript"/>
          <w:lang w:val="en-US"/>
        </w:rPr>
        <w:t>2</w:t>
      </w:r>
      <w:r w:rsidR="001830E0" w:rsidRPr="00CD10B3">
        <w:rPr>
          <w:rFonts w:ascii="Arial" w:hAnsi="Arial" w:cs="Arial"/>
          <w:lang w:val="en-US"/>
        </w:rPr>
        <w:t xml:space="preserve"> being</w:t>
      </w:r>
      <w:r w:rsidR="00274B1F">
        <w:rPr>
          <w:rFonts w:ascii="Arial" w:hAnsi="Arial" w:cs="Arial"/>
          <w:lang w:val="en-US"/>
        </w:rPr>
        <w:t xml:space="preserve"> avoided</w:t>
      </w:r>
      <w:r w:rsidR="001830E0" w:rsidRPr="00CD10B3">
        <w:rPr>
          <w:rFonts w:ascii="Arial" w:hAnsi="Arial" w:cs="Arial"/>
          <w:lang w:val="en-US"/>
        </w:rPr>
        <w:t xml:space="preserve"> per </w:t>
      </w:r>
      <w:r w:rsidR="00775413" w:rsidRPr="00CD10B3">
        <w:rPr>
          <w:rFonts w:ascii="Arial" w:hAnsi="Arial" w:cs="Arial"/>
          <w:lang w:val="en-US"/>
        </w:rPr>
        <w:t xml:space="preserve">MWh of heat delivered from the system. When thermal storage is </w:t>
      </w:r>
      <w:r w:rsidR="003F5522" w:rsidRPr="00CD10B3">
        <w:rPr>
          <w:rFonts w:ascii="Arial" w:hAnsi="Arial" w:cs="Arial"/>
          <w:lang w:val="en-US"/>
        </w:rPr>
        <w:t>implemented,</w:t>
      </w:r>
      <w:r w:rsidR="00775413" w:rsidRPr="00CD10B3">
        <w:rPr>
          <w:rFonts w:ascii="Arial" w:hAnsi="Arial" w:cs="Arial"/>
          <w:lang w:val="en-US"/>
        </w:rPr>
        <w:t xml:space="preserve"> </w:t>
      </w:r>
      <w:r w:rsidR="007D7157" w:rsidRPr="00CD10B3">
        <w:rPr>
          <w:rFonts w:ascii="Arial" w:hAnsi="Arial" w:cs="Arial"/>
          <w:lang w:val="en-US"/>
        </w:rPr>
        <w:t xml:space="preserve">more fuel is burnt, </w:t>
      </w:r>
      <w:r w:rsidR="00AE07F0" w:rsidRPr="00CD10B3">
        <w:rPr>
          <w:rFonts w:ascii="Arial" w:hAnsi="Arial" w:cs="Arial"/>
          <w:lang w:val="en-US"/>
        </w:rPr>
        <w:t>more electricity is taken from the grid as well as sold back to the grid</w:t>
      </w:r>
      <w:r w:rsidR="007A094E" w:rsidRPr="00CD10B3">
        <w:rPr>
          <w:rFonts w:ascii="Arial" w:hAnsi="Arial" w:cs="Arial"/>
          <w:lang w:val="en-US"/>
        </w:rPr>
        <w:t xml:space="preserve">, however the percentage of </w:t>
      </w:r>
      <w:r w:rsidR="004B0C0B" w:rsidRPr="00CD10B3">
        <w:rPr>
          <w:rFonts w:ascii="Arial" w:hAnsi="Arial" w:cs="Arial"/>
          <w:lang w:val="en-US"/>
        </w:rPr>
        <w:t xml:space="preserve">emissions </w:t>
      </w:r>
      <w:r w:rsidR="00B32B0B" w:rsidRPr="00CD10B3">
        <w:rPr>
          <w:rFonts w:ascii="Arial" w:hAnsi="Arial" w:cs="Arial"/>
          <w:lang w:val="en-US"/>
        </w:rPr>
        <w:t>with respect to baseline is lower at -161% as the global overall emissions are lower at -86.324 t yr</w:t>
      </w:r>
      <w:r w:rsidR="00B32B0B" w:rsidRPr="00CD10B3">
        <w:rPr>
          <w:rFonts w:ascii="Arial" w:hAnsi="Arial" w:cs="Arial"/>
          <w:vertAlign w:val="superscript"/>
          <w:lang w:val="en-US"/>
        </w:rPr>
        <w:t>-1</w:t>
      </w:r>
      <w:r w:rsidR="00BA2C1D" w:rsidRPr="00CD10B3">
        <w:rPr>
          <w:rFonts w:ascii="Arial" w:hAnsi="Arial" w:cs="Arial"/>
          <w:lang w:val="en-US"/>
        </w:rPr>
        <w:t>.</w:t>
      </w:r>
      <w:r w:rsidR="00E976EE">
        <w:rPr>
          <w:rFonts w:ascii="Arial" w:hAnsi="Arial" w:cs="Arial"/>
          <w:lang w:val="en-US"/>
        </w:rPr>
        <w:t xml:space="preserve"> And 0.376 </w:t>
      </w:r>
      <w:proofErr w:type="spellStart"/>
      <w:r w:rsidR="00E976EE">
        <w:rPr>
          <w:rFonts w:ascii="Arial" w:hAnsi="Arial" w:cs="Arial"/>
          <w:lang w:val="en-US"/>
        </w:rPr>
        <w:t>tonnes</w:t>
      </w:r>
      <w:proofErr w:type="spellEnd"/>
      <w:r w:rsidR="00E976EE">
        <w:rPr>
          <w:rFonts w:ascii="Arial" w:hAnsi="Arial" w:cs="Arial"/>
          <w:lang w:val="en-US"/>
        </w:rPr>
        <w:t xml:space="preserve"> of CO</w:t>
      </w:r>
      <w:r w:rsidR="00E976EE">
        <w:rPr>
          <w:rFonts w:ascii="Arial" w:hAnsi="Arial" w:cs="Arial"/>
          <w:vertAlign w:val="subscript"/>
          <w:lang w:val="en-US"/>
        </w:rPr>
        <w:t>2</w:t>
      </w:r>
      <w:r w:rsidR="00E976EE">
        <w:rPr>
          <w:rFonts w:ascii="Arial" w:hAnsi="Arial" w:cs="Arial"/>
          <w:lang w:val="en-US"/>
        </w:rPr>
        <w:t xml:space="preserve"> being saved</w:t>
      </w:r>
      <w:r w:rsidR="00BA2C1D" w:rsidRPr="00CD10B3">
        <w:rPr>
          <w:rFonts w:ascii="Arial" w:hAnsi="Arial" w:cs="Arial"/>
          <w:lang w:val="en-US"/>
        </w:rPr>
        <w:t xml:space="preserve"> </w:t>
      </w:r>
      <w:r w:rsidR="00D958C7" w:rsidRPr="00CD10B3">
        <w:rPr>
          <w:rFonts w:ascii="Arial" w:hAnsi="Arial" w:cs="Arial"/>
          <w:lang w:val="en-US"/>
        </w:rPr>
        <w:t xml:space="preserve">per unit </w:t>
      </w:r>
      <w:r w:rsidR="003F5522" w:rsidRPr="00CD10B3">
        <w:rPr>
          <w:rFonts w:ascii="Arial" w:hAnsi="Arial" w:cs="Arial"/>
          <w:lang w:val="en-US"/>
        </w:rPr>
        <w:t>of heat delivered</w:t>
      </w:r>
      <w:r w:rsidR="001B1B52">
        <w:rPr>
          <w:rFonts w:ascii="Arial" w:hAnsi="Arial" w:cs="Arial"/>
          <w:lang w:val="en-US"/>
        </w:rPr>
        <w:t>.</w:t>
      </w:r>
    </w:p>
    <w:p w14:paraId="701E9302" w14:textId="77777777" w:rsidR="00E5225E" w:rsidRPr="00CD10B3" w:rsidRDefault="00E5225E" w:rsidP="0076037A">
      <w:pPr>
        <w:jc w:val="both"/>
        <w:rPr>
          <w:rFonts w:ascii="Arial" w:hAnsi="Arial" w:cs="Arial"/>
          <w:lang w:val="en-US"/>
        </w:rPr>
      </w:pPr>
    </w:p>
    <w:p w14:paraId="795D1E7B" w14:textId="2AB2874B" w:rsidR="00672C26" w:rsidRPr="008264B9" w:rsidRDefault="00A21E50" w:rsidP="008264B9">
      <w:pPr>
        <w:pStyle w:val="Heading2"/>
        <w:rPr>
          <w:rFonts w:ascii="Arial" w:hAnsi="Arial" w:cs="Arial"/>
          <w:color w:val="auto"/>
          <w:lang w:val="en-US"/>
        </w:rPr>
      </w:pPr>
      <w:r w:rsidRPr="00A21E50">
        <w:rPr>
          <w:rFonts w:ascii="Arial" w:hAnsi="Arial" w:cs="Arial"/>
          <w:color w:val="auto"/>
          <w:lang w:val="en-US"/>
        </w:rPr>
        <w:t>1.4 Fuel Consumption</w:t>
      </w:r>
    </w:p>
    <w:p w14:paraId="28DB49FE" w14:textId="1AD47828" w:rsidR="00B3573F" w:rsidRDefault="009D1B74" w:rsidP="00672C26">
      <w:pPr>
        <w:jc w:val="both"/>
        <w:rPr>
          <w:rFonts w:ascii="Arial" w:hAnsi="Arial" w:cs="Arial"/>
          <w:lang w:val="en-US"/>
        </w:rPr>
      </w:pPr>
      <w:r w:rsidRPr="00672C26">
        <w:rPr>
          <w:rFonts w:ascii="Arial" w:hAnsi="Arial" w:cs="Arial"/>
          <w:lang w:val="en-US"/>
        </w:rPr>
        <w:t xml:space="preserve">As shown previously in table 1, the total fuel consumption for the </w:t>
      </w:r>
      <w:proofErr w:type="spellStart"/>
      <w:r w:rsidRPr="00672C26">
        <w:rPr>
          <w:rFonts w:ascii="Arial" w:hAnsi="Arial" w:cs="Arial"/>
          <w:lang w:val="en-US"/>
        </w:rPr>
        <w:t>centre</w:t>
      </w:r>
      <w:proofErr w:type="spellEnd"/>
      <w:r w:rsidRPr="00672C26">
        <w:rPr>
          <w:rFonts w:ascii="Arial" w:hAnsi="Arial" w:cs="Arial"/>
          <w:lang w:val="en-US"/>
        </w:rPr>
        <w:t xml:space="preserve"> without thermal storage is lower at 930.6 GWh, whilst the </w:t>
      </w:r>
      <w:proofErr w:type="spellStart"/>
      <w:r w:rsidRPr="00672C26">
        <w:rPr>
          <w:rFonts w:ascii="Arial" w:hAnsi="Arial" w:cs="Arial"/>
          <w:lang w:val="en-US"/>
        </w:rPr>
        <w:t>centre</w:t>
      </w:r>
      <w:proofErr w:type="spellEnd"/>
      <w:r w:rsidRPr="00672C26">
        <w:rPr>
          <w:rFonts w:ascii="Arial" w:hAnsi="Arial" w:cs="Arial"/>
          <w:lang w:val="en-US"/>
        </w:rPr>
        <w:t xml:space="preserve"> with thermal storage uses 1000.2 GWh to </w:t>
      </w:r>
      <w:r w:rsidR="00B82D9B" w:rsidRPr="00672C26">
        <w:rPr>
          <w:rFonts w:ascii="Arial" w:hAnsi="Arial" w:cs="Arial"/>
          <w:lang w:val="en-US"/>
        </w:rPr>
        <w:t>reach the same energy targets</w:t>
      </w:r>
      <w:r w:rsidR="00156159" w:rsidRPr="00672C26">
        <w:rPr>
          <w:rFonts w:ascii="Arial" w:hAnsi="Arial" w:cs="Arial"/>
          <w:lang w:val="en-US"/>
        </w:rPr>
        <w:t xml:space="preserve">. </w:t>
      </w:r>
      <w:r w:rsidR="00672C26" w:rsidRPr="00672C26">
        <w:rPr>
          <w:rFonts w:ascii="Arial" w:hAnsi="Arial" w:cs="Arial"/>
          <w:lang w:val="en-US"/>
        </w:rPr>
        <w:t>Therefore,</w:t>
      </w:r>
      <w:r w:rsidR="00156159" w:rsidRPr="00672C26">
        <w:rPr>
          <w:rFonts w:ascii="Arial" w:hAnsi="Arial" w:cs="Arial"/>
          <w:lang w:val="en-US"/>
        </w:rPr>
        <w:t xml:space="preserve"> when considering only fuel consumption, </w:t>
      </w:r>
      <w:r w:rsidR="00672C26" w:rsidRPr="00672C26">
        <w:rPr>
          <w:rFonts w:ascii="Arial" w:hAnsi="Arial" w:cs="Arial"/>
          <w:lang w:val="en-US"/>
        </w:rPr>
        <w:t xml:space="preserve">option 1, without thermal storage, </w:t>
      </w:r>
      <w:r w:rsidR="00651E50">
        <w:rPr>
          <w:rFonts w:ascii="Arial" w:hAnsi="Arial" w:cs="Arial"/>
          <w:lang w:val="en-US"/>
        </w:rPr>
        <w:t xml:space="preserve">since some of the equipment can be slightly smaller and less transport is required. The </w:t>
      </w:r>
      <w:proofErr w:type="spellStart"/>
      <w:r w:rsidR="00651E50">
        <w:rPr>
          <w:rFonts w:ascii="Arial" w:hAnsi="Arial" w:cs="Arial"/>
          <w:lang w:val="en-US"/>
        </w:rPr>
        <w:t>centre</w:t>
      </w:r>
      <w:proofErr w:type="spellEnd"/>
      <w:r w:rsidR="00651E50">
        <w:rPr>
          <w:rFonts w:ascii="Arial" w:hAnsi="Arial" w:cs="Arial"/>
          <w:lang w:val="en-US"/>
        </w:rPr>
        <w:t xml:space="preserve"> is paid to use wet waste as a feed so feed cost is not a concern.</w:t>
      </w:r>
    </w:p>
    <w:p w14:paraId="5C150FAB" w14:textId="77777777" w:rsidR="00651E50" w:rsidRPr="00672C26" w:rsidRDefault="00651E50" w:rsidP="00672C26">
      <w:pPr>
        <w:jc w:val="both"/>
        <w:rPr>
          <w:rFonts w:ascii="Arial" w:hAnsi="Arial" w:cs="Arial"/>
          <w:lang w:val="en-US"/>
        </w:rPr>
      </w:pPr>
    </w:p>
    <w:p w14:paraId="1A76B1EA" w14:textId="7D12B93F" w:rsidR="005F1777" w:rsidRPr="008264B9" w:rsidRDefault="00A21E50" w:rsidP="008264B9">
      <w:pPr>
        <w:pStyle w:val="Heading2"/>
        <w:rPr>
          <w:rFonts w:ascii="Arial" w:hAnsi="Arial" w:cs="Arial"/>
          <w:color w:val="auto"/>
          <w:lang w:val="en-US"/>
        </w:rPr>
      </w:pPr>
      <w:r w:rsidRPr="00A91D1C">
        <w:rPr>
          <w:rFonts w:ascii="Arial" w:hAnsi="Arial" w:cs="Arial"/>
          <w:color w:val="auto"/>
          <w:lang w:val="en-US"/>
        </w:rPr>
        <w:t>1.5 Economic Indicators</w:t>
      </w:r>
    </w:p>
    <w:p w14:paraId="1452D359" w14:textId="57A6BF35" w:rsidR="00F12ED5" w:rsidRDefault="00F12ED5" w:rsidP="00F12ED5">
      <w:pPr>
        <w:pStyle w:val="Caption"/>
        <w:keepNext/>
        <w:jc w:val="center"/>
      </w:pPr>
      <w:r>
        <w:t xml:space="preserve">Table </w:t>
      </w:r>
      <w:r w:rsidR="003D12BA">
        <w:fldChar w:fldCharType="begin"/>
      </w:r>
      <w:r w:rsidR="003D12BA">
        <w:instrText xml:space="preserve"> SEQ Table \* ARABIC </w:instrText>
      </w:r>
      <w:r w:rsidR="003D12BA">
        <w:fldChar w:fldCharType="separate"/>
      </w:r>
      <w:r w:rsidR="008F55A2">
        <w:rPr>
          <w:noProof/>
        </w:rPr>
        <w:t>3</w:t>
      </w:r>
      <w:r w:rsidR="003D12BA">
        <w:rPr>
          <w:noProof/>
        </w:rPr>
        <w:fldChar w:fldCharType="end"/>
      </w:r>
      <w:r>
        <w:t>: Economic Indicators of Task 1</w:t>
      </w:r>
    </w:p>
    <w:tbl>
      <w:tblPr>
        <w:tblStyle w:val="GridTable3-Accent6"/>
        <w:tblW w:w="0" w:type="auto"/>
        <w:tblLook w:val="04A0" w:firstRow="1" w:lastRow="0" w:firstColumn="1" w:lastColumn="0" w:noHBand="0" w:noVBand="1"/>
      </w:tblPr>
      <w:tblGrid>
        <w:gridCol w:w="3005"/>
        <w:gridCol w:w="3005"/>
        <w:gridCol w:w="3006"/>
      </w:tblGrid>
      <w:tr w:rsidR="00601BBE" w:rsidRPr="00A91D1C" w14:paraId="0659BB23" w14:textId="77777777" w:rsidTr="00A91D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1AA6B1E7" w14:textId="77777777" w:rsidR="00601BBE" w:rsidRPr="00A91D1C" w:rsidRDefault="00601BBE" w:rsidP="00156159">
            <w:pPr>
              <w:rPr>
                <w:rFonts w:ascii="Arial" w:hAnsi="Arial" w:cs="Arial"/>
                <w:lang w:val="en-US"/>
              </w:rPr>
            </w:pPr>
          </w:p>
        </w:tc>
        <w:tc>
          <w:tcPr>
            <w:tcW w:w="3005" w:type="dxa"/>
          </w:tcPr>
          <w:p w14:paraId="0803AAC3" w14:textId="798F7DAE" w:rsidR="00601BBE" w:rsidRPr="00A91D1C" w:rsidRDefault="00601BBE" w:rsidP="00156159">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A91D1C">
              <w:rPr>
                <w:rFonts w:ascii="Arial" w:hAnsi="Arial" w:cs="Arial"/>
                <w:lang w:val="en-US"/>
              </w:rPr>
              <w:t>Without Thermal Storage</w:t>
            </w:r>
          </w:p>
        </w:tc>
        <w:tc>
          <w:tcPr>
            <w:tcW w:w="3006" w:type="dxa"/>
          </w:tcPr>
          <w:p w14:paraId="0FBAA507" w14:textId="3C23429D" w:rsidR="00601BBE" w:rsidRPr="00A91D1C" w:rsidRDefault="00601BBE" w:rsidP="00156159">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A91D1C">
              <w:rPr>
                <w:rFonts w:ascii="Arial" w:hAnsi="Arial" w:cs="Arial"/>
                <w:lang w:val="en-US"/>
              </w:rPr>
              <w:t>With Thermal Storage</w:t>
            </w:r>
          </w:p>
        </w:tc>
      </w:tr>
      <w:tr w:rsidR="00601BBE" w:rsidRPr="00A91D1C" w14:paraId="7FB86997" w14:textId="77777777" w:rsidTr="00A91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6CED08" w14:textId="7AF88248" w:rsidR="00601BBE" w:rsidRPr="00A91D1C" w:rsidRDefault="00601BBE" w:rsidP="00156159">
            <w:pPr>
              <w:rPr>
                <w:rFonts w:ascii="Arial" w:hAnsi="Arial" w:cs="Arial"/>
                <w:lang w:val="en-US"/>
              </w:rPr>
            </w:pPr>
            <w:bookmarkStart w:id="0" w:name="_Hlk161760653"/>
            <w:r w:rsidRPr="00A91D1C">
              <w:rPr>
                <w:rFonts w:ascii="Arial" w:hAnsi="Arial" w:cs="Arial"/>
                <w:lang w:val="en-US"/>
              </w:rPr>
              <w:t xml:space="preserve">Total Annual Costs, </w:t>
            </w:r>
            <w:r w:rsidR="007337A2" w:rsidRPr="00A91D1C">
              <w:rPr>
                <w:rFonts w:ascii="Arial" w:hAnsi="Arial" w:cs="Arial"/>
                <w:lang w:val="en-US"/>
              </w:rPr>
              <w:t>£/</w:t>
            </w:r>
            <w:proofErr w:type="spellStart"/>
            <w:r w:rsidR="007337A2" w:rsidRPr="00A91D1C">
              <w:rPr>
                <w:rFonts w:ascii="Arial" w:hAnsi="Arial" w:cs="Arial"/>
                <w:lang w:val="en-US"/>
              </w:rPr>
              <w:t>yr</w:t>
            </w:r>
            <w:proofErr w:type="spellEnd"/>
          </w:p>
        </w:tc>
        <w:tc>
          <w:tcPr>
            <w:tcW w:w="3005" w:type="dxa"/>
          </w:tcPr>
          <w:p w14:paraId="5CCE120A" w14:textId="2F530ADD" w:rsidR="00601BBE" w:rsidRPr="00A91D1C" w:rsidRDefault="003D54B0"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-9,505,123</w:t>
            </w:r>
          </w:p>
        </w:tc>
        <w:tc>
          <w:tcPr>
            <w:tcW w:w="3006" w:type="dxa"/>
          </w:tcPr>
          <w:p w14:paraId="6896E412" w14:textId="18F08749" w:rsidR="00601BBE" w:rsidRPr="00A91D1C" w:rsidRDefault="00B8769E"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-13,057,175</w:t>
            </w:r>
          </w:p>
        </w:tc>
      </w:tr>
      <w:tr w:rsidR="00601BBE" w:rsidRPr="00A91D1C" w14:paraId="06CFE92C" w14:textId="77777777" w:rsidTr="00B8769E">
        <w:tc>
          <w:tcPr>
            <w:cnfStyle w:val="001000000000" w:firstRow="0" w:lastRow="0" w:firstColumn="1" w:lastColumn="0" w:oddVBand="0" w:evenVBand="0" w:oddHBand="0" w:evenHBand="0" w:firstRowFirstColumn="0" w:firstRowLastColumn="0" w:lastRowFirstColumn="0" w:lastRowLastColumn="0"/>
            <w:tcW w:w="3005" w:type="dxa"/>
          </w:tcPr>
          <w:p w14:paraId="60B7CB00" w14:textId="575D990F" w:rsidR="00601BBE" w:rsidRPr="00A91D1C" w:rsidRDefault="00A406FA" w:rsidP="00156159">
            <w:pPr>
              <w:rPr>
                <w:rFonts w:ascii="Arial" w:hAnsi="Arial" w:cs="Arial"/>
                <w:lang w:val="en-US"/>
              </w:rPr>
            </w:pPr>
            <w:r w:rsidRPr="00A91D1C">
              <w:rPr>
                <w:rFonts w:ascii="Arial" w:hAnsi="Arial" w:cs="Arial"/>
                <w:lang w:val="en-US"/>
              </w:rPr>
              <w:t xml:space="preserve">TAC per unit of heat </w:t>
            </w:r>
            <w:proofErr w:type="gramStart"/>
            <w:r w:rsidRPr="00A91D1C">
              <w:rPr>
                <w:rFonts w:ascii="Arial" w:hAnsi="Arial" w:cs="Arial"/>
                <w:lang w:val="en-US"/>
              </w:rPr>
              <w:t>delivered</w:t>
            </w:r>
            <w:r w:rsidR="00A91D1C" w:rsidRPr="00A91D1C">
              <w:rPr>
                <w:rFonts w:ascii="Arial" w:hAnsi="Arial" w:cs="Arial"/>
                <w:lang w:val="en-US"/>
              </w:rPr>
              <w:t>,</w:t>
            </w:r>
            <w:proofErr w:type="gramEnd"/>
            <w:r w:rsidR="00A91D1C" w:rsidRPr="00A91D1C">
              <w:rPr>
                <w:rFonts w:ascii="Arial" w:hAnsi="Arial" w:cs="Arial"/>
                <w:lang w:val="en-US"/>
              </w:rPr>
              <w:t xml:space="preserve"> </w:t>
            </w:r>
            <w:r w:rsidRPr="00A91D1C">
              <w:rPr>
                <w:rFonts w:ascii="Arial" w:hAnsi="Arial" w:cs="Arial"/>
                <w:lang w:val="en-US"/>
              </w:rPr>
              <w:t>£</w:t>
            </w:r>
            <w:r w:rsidR="00A91D1C" w:rsidRPr="00A91D1C">
              <w:rPr>
                <w:rFonts w:ascii="Arial" w:hAnsi="Arial" w:cs="Arial"/>
                <w:lang w:val="en-US"/>
              </w:rPr>
              <w:t>/ kWh</w:t>
            </w:r>
          </w:p>
        </w:tc>
        <w:tc>
          <w:tcPr>
            <w:tcW w:w="3005" w:type="dxa"/>
            <w:vAlign w:val="center"/>
          </w:tcPr>
          <w:p w14:paraId="05F3B6AA" w14:textId="0BCE5833" w:rsidR="00601BBE" w:rsidRPr="00A91D1C" w:rsidRDefault="00C87160"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-0.015</w:t>
            </w:r>
          </w:p>
        </w:tc>
        <w:tc>
          <w:tcPr>
            <w:tcW w:w="3006" w:type="dxa"/>
            <w:vAlign w:val="center"/>
          </w:tcPr>
          <w:p w14:paraId="71B34E4E" w14:textId="4112E34E" w:rsidR="00601BBE" w:rsidRPr="00A91D1C" w:rsidRDefault="00B8769E"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-0.031</w:t>
            </w:r>
          </w:p>
        </w:tc>
      </w:tr>
      <w:bookmarkEnd w:id="0"/>
    </w:tbl>
    <w:p w14:paraId="4FC8FB86" w14:textId="77777777" w:rsidR="00F12ED5" w:rsidRDefault="00F12ED5" w:rsidP="00F12ED5">
      <w:pPr>
        <w:jc w:val="both"/>
        <w:rPr>
          <w:rFonts w:ascii="Arial" w:hAnsi="Arial" w:cs="Arial"/>
          <w:lang w:val="en-US"/>
        </w:rPr>
      </w:pPr>
    </w:p>
    <w:p w14:paraId="32437BF0" w14:textId="3CAA90B9" w:rsidR="009B0E2C" w:rsidRDefault="005F1777" w:rsidP="00907324">
      <w:pPr>
        <w:jc w:val="both"/>
        <w:rPr>
          <w:rFonts w:ascii="Arial" w:hAnsi="Arial" w:cs="Arial"/>
          <w:lang w:val="en-US"/>
        </w:rPr>
      </w:pPr>
      <w:r>
        <w:rPr>
          <w:rFonts w:ascii="Arial" w:hAnsi="Arial" w:cs="Arial"/>
          <w:lang w:val="en-US"/>
        </w:rPr>
        <w:t xml:space="preserve">Since </w:t>
      </w:r>
      <w:r w:rsidR="00FC497E">
        <w:rPr>
          <w:rFonts w:ascii="Arial" w:hAnsi="Arial" w:cs="Arial"/>
          <w:lang w:val="en-US"/>
        </w:rPr>
        <w:t xml:space="preserve">the fuel used is </w:t>
      </w:r>
      <w:r w:rsidR="00EE5E23">
        <w:rPr>
          <w:rFonts w:ascii="Arial" w:hAnsi="Arial" w:cs="Arial"/>
          <w:lang w:val="en-US"/>
        </w:rPr>
        <w:t>wet waste for both</w:t>
      </w:r>
      <w:r w:rsidR="00625740">
        <w:rPr>
          <w:rFonts w:ascii="Arial" w:hAnsi="Arial" w:cs="Arial"/>
          <w:lang w:val="en-US"/>
        </w:rPr>
        <w:t xml:space="preserve"> systems</w:t>
      </w:r>
      <w:r w:rsidR="00651E50">
        <w:rPr>
          <w:rFonts w:ascii="Arial" w:hAnsi="Arial" w:cs="Arial"/>
          <w:lang w:val="en-US"/>
        </w:rPr>
        <w:t xml:space="preserve"> which is </w:t>
      </w:r>
      <w:r w:rsidR="00777CFC">
        <w:rPr>
          <w:rFonts w:ascii="Arial" w:hAnsi="Arial" w:cs="Arial"/>
          <w:lang w:val="en-US"/>
        </w:rPr>
        <w:t xml:space="preserve">a revenue stream as the DE </w:t>
      </w:r>
      <w:proofErr w:type="spellStart"/>
      <w:r w:rsidR="00777CFC">
        <w:rPr>
          <w:rFonts w:ascii="Arial" w:hAnsi="Arial" w:cs="Arial"/>
          <w:lang w:val="en-US"/>
        </w:rPr>
        <w:t>centre</w:t>
      </w:r>
      <w:proofErr w:type="spellEnd"/>
      <w:r w:rsidR="00777CFC">
        <w:rPr>
          <w:rFonts w:ascii="Arial" w:hAnsi="Arial" w:cs="Arial"/>
          <w:lang w:val="en-US"/>
        </w:rPr>
        <w:t xml:space="preserve"> is paid to take this waste, and </w:t>
      </w:r>
      <w:r w:rsidR="00515D4E">
        <w:rPr>
          <w:rFonts w:ascii="Arial" w:hAnsi="Arial" w:cs="Arial"/>
          <w:lang w:val="en-US"/>
        </w:rPr>
        <w:t>a large portion of the electricity is sold to the grid</w:t>
      </w:r>
      <w:r w:rsidR="00F12ED5">
        <w:rPr>
          <w:rFonts w:ascii="Arial" w:hAnsi="Arial" w:cs="Arial"/>
          <w:lang w:val="en-US"/>
        </w:rPr>
        <w:t xml:space="preserve">, the total annual costs of both systems are negative. </w:t>
      </w:r>
      <w:r w:rsidR="00B058F4">
        <w:rPr>
          <w:rFonts w:ascii="Arial" w:hAnsi="Arial" w:cs="Arial"/>
          <w:lang w:val="en-US"/>
        </w:rPr>
        <w:t xml:space="preserve">When thermal storage is </w:t>
      </w:r>
      <w:r w:rsidR="00DD61C3">
        <w:rPr>
          <w:rFonts w:ascii="Arial" w:hAnsi="Arial" w:cs="Arial"/>
          <w:lang w:val="en-US"/>
        </w:rPr>
        <w:t>implemented,</w:t>
      </w:r>
      <w:r w:rsidR="00B058F4">
        <w:rPr>
          <w:rFonts w:ascii="Arial" w:hAnsi="Arial" w:cs="Arial"/>
          <w:lang w:val="en-US"/>
        </w:rPr>
        <w:t xml:space="preserve"> the system uses more fuel and sells more electricity to the </w:t>
      </w:r>
      <w:r w:rsidR="00762FA4">
        <w:rPr>
          <w:rFonts w:ascii="Arial" w:hAnsi="Arial" w:cs="Arial"/>
          <w:lang w:val="en-US"/>
        </w:rPr>
        <w:t>grid,</w:t>
      </w:r>
      <w:r w:rsidR="00B058F4">
        <w:rPr>
          <w:rFonts w:ascii="Arial" w:hAnsi="Arial" w:cs="Arial"/>
          <w:lang w:val="en-US"/>
        </w:rPr>
        <w:t xml:space="preserve"> </w:t>
      </w:r>
      <w:r w:rsidR="00AE69AC">
        <w:rPr>
          <w:rFonts w:ascii="Arial" w:hAnsi="Arial" w:cs="Arial"/>
          <w:lang w:val="en-US"/>
        </w:rPr>
        <w:t>so this set up is more profitable</w:t>
      </w:r>
      <w:r w:rsidR="00E06E79">
        <w:rPr>
          <w:rFonts w:ascii="Arial" w:hAnsi="Arial" w:cs="Arial"/>
          <w:lang w:val="en-US"/>
        </w:rPr>
        <w:t xml:space="preserve">, and the </w:t>
      </w:r>
      <w:r w:rsidR="00DE1C74">
        <w:rPr>
          <w:rFonts w:ascii="Arial" w:hAnsi="Arial" w:cs="Arial"/>
          <w:lang w:val="en-US"/>
        </w:rPr>
        <w:t xml:space="preserve">price needed to break even on the fuel is lower. However, </w:t>
      </w:r>
      <w:r w:rsidR="00651E50">
        <w:rPr>
          <w:rFonts w:ascii="Arial" w:hAnsi="Arial" w:cs="Arial"/>
          <w:lang w:val="en-US"/>
        </w:rPr>
        <w:t xml:space="preserve">less fuel requires smaller units and therefore reduces the capital cost.  </w:t>
      </w:r>
    </w:p>
    <w:p w14:paraId="3C8E938F" w14:textId="77777777" w:rsidR="00651E50" w:rsidRPr="00A91D1C" w:rsidRDefault="00651E50" w:rsidP="00907324">
      <w:pPr>
        <w:jc w:val="both"/>
        <w:rPr>
          <w:rFonts w:ascii="Arial" w:hAnsi="Arial" w:cs="Arial"/>
          <w:lang w:val="en-US"/>
        </w:rPr>
      </w:pPr>
    </w:p>
    <w:p w14:paraId="2CC6F3F6" w14:textId="3101AB3F" w:rsidR="009B0E2C" w:rsidRPr="00607804" w:rsidRDefault="00156159" w:rsidP="00607804">
      <w:pPr>
        <w:pStyle w:val="Heading2"/>
        <w:rPr>
          <w:rFonts w:ascii="Arial" w:hAnsi="Arial" w:cs="Arial"/>
          <w:color w:val="auto"/>
          <w:lang w:val="en-US"/>
        </w:rPr>
      </w:pPr>
      <w:r w:rsidRPr="00A91D1C">
        <w:rPr>
          <w:rFonts w:ascii="Arial" w:hAnsi="Arial" w:cs="Arial"/>
          <w:color w:val="auto"/>
          <w:lang w:val="en-US"/>
        </w:rPr>
        <w:t>1.6 Comparison of Results</w:t>
      </w:r>
    </w:p>
    <w:p w14:paraId="5B46B4F3" w14:textId="4BEA8C48" w:rsidR="00075772" w:rsidRPr="00907324" w:rsidRDefault="00075772" w:rsidP="00075772">
      <w:pPr>
        <w:pStyle w:val="Caption"/>
        <w:keepNext/>
        <w:jc w:val="center"/>
        <w:rPr>
          <w:rFonts w:ascii="Arial" w:hAnsi="Arial" w:cs="Arial"/>
        </w:rPr>
      </w:pPr>
      <w:r w:rsidRPr="00907324">
        <w:rPr>
          <w:rFonts w:ascii="Arial" w:hAnsi="Arial" w:cs="Arial"/>
        </w:rPr>
        <w:t xml:space="preserve">Table </w:t>
      </w:r>
      <w:r w:rsidR="00561A95">
        <w:rPr>
          <w:rFonts w:ascii="Arial" w:hAnsi="Arial" w:cs="Arial"/>
        </w:rPr>
        <w:fldChar w:fldCharType="begin"/>
      </w:r>
      <w:r w:rsidR="00561A95">
        <w:rPr>
          <w:rFonts w:ascii="Arial" w:hAnsi="Arial" w:cs="Arial"/>
        </w:rPr>
        <w:instrText xml:space="preserve"> SEQ Table \* ARABIC </w:instrText>
      </w:r>
      <w:r w:rsidR="00561A95">
        <w:rPr>
          <w:rFonts w:ascii="Arial" w:hAnsi="Arial" w:cs="Arial"/>
        </w:rPr>
        <w:fldChar w:fldCharType="separate"/>
      </w:r>
      <w:r w:rsidR="008F55A2">
        <w:rPr>
          <w:rFonts w:ascii="Arial" w:hAnsi="Arial" w:cs="Arial"/>
          <w:noProof/>
        </w:rPr>
        <w:t>4</w:t>
      </w:r>
      <w:r w:rsidR="00561A95">
        <w:rPr>
          <w:rFonts w:ascii="Arial" w:hAnsi="Arial" w:cs="Arial"/>
        </w:rPr>
        <w:fldChar w:fldCharType="end"/>
      </w:r>
      <w:r w:rsidRPr="00907324">
        <w:rPr>
          <w:rFonts w:ascii="Arial" w:hAnsi="Arial" w:cs="Arial"/>
        </w:rPr>
        <w:t>: Comparison of Results of Task 1</w:t>
      </w:r>
    </w:p>
    <w:tbl>
      <w:tblPr>
        <w:tblStyle w:val="GridTable3-Accent6"/>
        <w:tblW w:w="0" w:type="auto"/>
        <w:tblLook w:val="04A0" w:firstRow="1" w:lastRow="0" w:firstColumn="1" w:lastColumn="0" w:noHBand="0" w:noVBand="1"/>
      </w:tblPr>
      <w:tblGrid>
        <w:gridCol w:w="3005"/>
        <w:gridCol w:w="3005"/>
        <w:gridCol w:w="3006"/>
      </w:tblGrid>
      <w:tr w:rsidR="00FD3B09" w:rsidRPr="00907324" w14:paraId="604A848A" w14:textId="77777777" w:rsidTr="00FD3B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E0B6BF0" w14:textId="77777777" w:rsidR="00FD3B09" w:rsidRPr="00907324" w:rsidRDefault="00FD3B09">
            <w:pPr>
              <w:rPr>
                <w:rFonts w:ascii="Arial" w:hAnsi="Arial" w:cs="Arial"/>
                <w:lang w:val="en-US"/>
              </w:rPr>
            </w:pPr>
          </w:p>
        </w:tc>
        <w:tc>
          <w:tcPr>
            <w:tcW w:w="3005" w:type="dxa"/>
          </w:tcPr>
          <w:p w14:paraId="7738CEBE" w14:textId="75A2672C" w:rsidR="00FD3B09" w:rsidRPr="00907324" w:rsidRDefault="00FD3B09">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907324">
              <w:rPr>
                <w:rFonts w:ascii="Arial" w:hAnsi="Arial" w:cs="Arial"/>
                <w:lang w:val="en-US"/>
              </w:rPr>
              <w:t>Without Thermal Storage</w:t>
            </w:r>
          </w:p>
        </w:tc>
        <w:tc>
          <w:tcPr>
            <w:tcW w:w="3006" w:type="dxa"/>
          </w:tcPr>
          <w:p w14:paraId="59605931" w14:textId="267CB816" w:rsidR="00FD3B09" w:rsidRPr="00907324" w:rsidRDefault="00FD3B09">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907324">
              <w:rPr>
                <w:rFonts w:ascii="Arial" w:hAnsi="Arial" w:cs="Arial"/>
                <w:lang w:val="en-US"/>
              </w:rPr>
              <w:t>With Thermal Storage</w:t>
            </w:r>
          </w:p>
        </w:tc>
      </w:tr>
      <w:tr w:rsidR="00FD3B09" w:rsidRPr="00907324" w14:paraId="0640A843" w14:textId="77777777" w:rsidTr="00B8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5CB96DF" w14:textId="14F7950B" w:rsidR="00FD3B09" w:rsidRPr="00907324" w:rsidRDefault="00FD3B09">
            <w:pPr>
              <w:rPr>
                <w:rFonts w:ascii="Arial" w:hAnsi="Arial" w:cs="Arial"/>
                <w:lang w:val="en-US"/>
              </w:rPr>
            </w:pPr>
            <w:r w:rsidRPr="00907324">
              <w:rPr>
                <w:rFonts w:ascii="Arial" w:hAnsi="Arial" w:cs="Arial"/>
                <w:lang w:val="en-US"/>
              </w:rPr>
              <w:t>Number of Units</w:t>
            </w:r>
          </w:p>
        </w:tc>
        <w:tc>
          <w:tcPr>
            <w:tcW w:w="3005" w:type="dxa"/>
            <w:vAlign w:val="center"/>
          </w:tcPr>
          <w:p w14:paraId="0E67C2B4" w14:textId="77777777" w:rsidR="00FD3B09" w:rsidRPr="00907324" w:rsidRDefault="00FD3B09"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3006" w:type="dxa"/>
            <w:vAlign w:val="center"/>
          </w:tcPr>
          <w:p w14:paraId="3DA53720" w14:textId="060A08DE" w:rsidR="00FD3B09" w:rsidRPr="00907324" w:rsidRDefault="009B0E2C"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07324">
              <w:rPr>
                <w:rFonts w:ascii="Arial" w:hAnsi="Arial" w:cs="Arial"/>
                <w:lang w:val="en-US"/>
              </w:rPr>
              <w:t>Best</w:t>
            </w:r>
          </w:p>
        </w:tc>
      </w:tr>
      <w:tr w:rsidR="00FD3B09" w:rsidRPr="00907324" w14:paraId="5F618F18" w14:textId="77777777" w:rsidTr="00B8769E">
        <w:tc>
          <w:tcPr>
            <w:cnfStyle w:val="001000000000" w:firstRow="0" w:lastRow="0" w:firstColumn="1" w:lastColumn="0" w:oddVBand="0" w:evenVBand="0" w:oddHBand="0" w:evenHBand="0" w:firstRowFirstColumn="0" w:firstRowLastColumn="0" w:lastRowFirstColumn="0" w:lastRowLastColumn="0"/>
            <w:tcW w:w="3005" w:type="dxa"/>
          </w:tcPr>
          <w:p w14:paraId="7983B973" w14:textId="07F81C77" w:rsidR="00FD3B09" w:rsidRPr="00907324" w:rsidRDefault="00FD3B09">
            <w:pPr>
              <w:rPr>
                <w:rFonts w:ascii="Arial" w:hAnsi="Arial" w:cs="Arial"/>
                <w:lang w:val="en-US"/>
              </w:rPr>
            </w:pPr>
            <w:r w:rsidRPr="00907324">
              <w:rPr>
                <w:rFonts w:ascii="Arial" w:hAnsi="Arial" w:cs="Arial"/>
                <w:lang w:val="en-US"/>
              </w:rPr>
              <w:t>DE Centre Efficiency</w:t>
            </w:r>
          </w:p>
        </w:tc>
        <w:tc>
          <w:tcPr>
            <w:tcW w:w="3005" w:type="dxa"/>
            <w:vAlign w:val="center"/>
          </w:tcPr>
          <w:p w14:paraId="4D6E69F0" w14:textId="6F40C727" w:rsidR="00FD3B09" w:rsidRPr="00907324" w:rsidRDefault="009B0E2C"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07324">
              <w:rPr>
                <w:rFonts w:ascii="Arial" w:hAnsi="Arial" w:cs="Arial"/>
                <w:lang w:val="en-US"/>
              </w:rPr>
              <w:t>Best</w:t>
            </w:r>
          </w:p>
        </w:tc>
        <w:tc>
          <w:tcPr>
            <w:tcW w:w="3006" w:type="dxa"/>
            <w:vAlign w:val="center"/>
          </w:tcPr>
          <w:p w14:paraId="1FE2EB17" w14:textId="77777777" w:rsidR="00FD3B09" w:rsidRPr="00907324" w:rsidRDefault="00FD3B09"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FD3B09" w:rsidRPr="00907324" w14:paraId="4496B525" w14:textId="77777777" w:rsidTr="00B8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BB7F55" w14:textId="63DA1999" w:rsidR="00FD3B09" w:rsidRPr="00907324" w:rsidRDefault="00FD3B09">
            <w:pPr>
              <w:rPr>
                <w:rFonts w:ascii="Arial" w:hAnsi="Arial" w:cs="Arial"/>
                <w:lang w:val="en-US"/>
              </w:rPr>
            </w:pPr>
            <w:r w:rsidRPr="00907324">
              <w:rPr>
                <w:rFonts w:ascii="Arial" w:hAnsi="Arial" w:cs="Arial"/>
                <w:lang w:val="en-US"/>
              </w:rPr>
              <w:t>CO</w:t>
            </w:r>
            <w:r w:rsidRPr="00907324">
              <w:rPr>
                <w:rFonts w:ascii="Arial" w:hAnsi="Arial" w:cs="Arial"/>
                <w:vertAlign w:val="subscript"/>
                <w:lang w:val="en-US"/>
              </w:rPr>
              <w:t>2</w:t>
            </w:r>
            <w:r w:rsidRPr="00907324">
              <w:rPr>
                <w:rFonts w:ascii="Arial" w:hAnsi="Arial" w:cs="Arial"/>
                <w:lang w:val="en-US"/>
              </w:rPr>
              <w:t xml:space="preserve"> Emissions</w:t>
            </w:r>
          </w:p>
        </w:tc>
        <w:tc>
          <w:tcPr>
            <w:tcW w:w="3005" w:type="dxa"/>
            <w:vAlign w:val="center"/>
          </w:tcPr>
          <w:p w14:paraId="0010C423" w14:textId="3E1C2D7E" w:rsidR="00FD3B09" w:rsidRPr="00907324" w:rsidRDefault="00FD3B09" w:rsidP="00147503">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3006" w:type="dxa"/>
            <w:vAlign w:val="center"/>
          </w:tcPr>
          <w:p w14:paraId="1E41278B" w14:textId="1637C027" w:rsidR="00FD3B09" w:rsidRPr="00907324" w:rsidRDefault="00147503"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Best</w:t>
            </w:r>
          </w:p>
        </w:tc>
      </w:tr>
      <w:tr w:rsidR="00FD3B09" w:rsidRPr="00907324" w14:paraId="0D780597" w14:textId="77777777" w:rsidTr="00B8769E">
        <w:tc>
          <w:tcPr>
            <w:cnfStyle w:val="001000000000" w:firstRow="0" w:lastRow="0" w:firstColumn="1" w:lastColumn="0" w:oddVBand="0" w:evenVBand="0" w:oddHBand="0" w:evenHBand="0" w:firstRowFirstColumn="0" w:firstRowLastColumn="0" w:lastRowFirstColumn="0" w:lastRowLastColumn="0"/>
            <w:tcW w:w="3005" w:type="dxa"/>
          </w:tcPr>
          <w:p w14:paraId="64B03603" w14:textId="12212A60" w:rsidR="00FD3B09" w:rsidRPr="00907324" w:rsidRDefault="00FD3B09">
            <w:pPr>
              <w:rPr>
                <w:rFonts w:ascii="Arial" w:hAnsi="Arial" w:cs="Arial"/>
                <w:lang w:val="en-US"/>
              </w:rPr>
            </w:pPr>
            <w:r w:rsidRPr="00907324">
              <w:rPr>
                <w:rFonts w:ascii="Arial" w:hAnsi="Arial" w:cs="Arial"/>
                <w:lang w:val="en-US"/>
              </w:rPr>
              <w:t>Fuel Consumption</w:t>
            </w:r>
          </w:p>
        </w:tc>
        <w:tc>
          <w:tcPr>
            <w:tcW w:w="3005" w:type="dxa"/>
            <w:vAlign w:val="center"/>
          </w:tcPr>
          <w:p w14:paraId="57150EAB" w14:textId="354BE781" w:rsidR="00FD3B09" w:rsidRPr="00907324" w:rsidRDefault="009B0E2C"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07324">
              <w:rPr>
                <w:rFonts w:ascii="Arial" w:hAnsi="Arial" w:cs="Arial"/>
                <w:lang w:val="en-US"/>
              </w:rPr>
              <w:t>Best</w:t>
            </w:r>
          </w:p>
        </w:tc>
        <w:tc>
          <w:tcPr>
            <w:tcW w:w="3006" w:type="dxa"/>
            <w:vAlign w:val="center"/>
          </w:tcPr>
          <w:p w14:paraId="5DE0A071" w14:textId="77777777" w:rsidR="00FD3B09" w:rsidRPr="00907324" w:rsidRDefault="00FD3B09" w:rsidP="00B8769E">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FD3B09" w:rsidRPr="00907324" w14:paraId="370F632A" w14:textId="77777777" w:rsidTr="00B87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7B32F8" w14:textId="4FDE01D8" w:rsidR="00FD3B09" w:rsidRPr="00907324" w:rsidRDefault="00FD3B09">
            <w:pPr>
              <w:rPr>
                <w:rFonts w:ascii="Arial" w:hAnsi="Arial" w:cs="Arial"/>
                <w:lang w:val="en-US"/>
              </w:rPr>
            </w:pPr>
            <w:r w:rsidRPr="00907324">
              <w:rPr>
                <w:rFonts w:ascii="Arial" w:hAnsi="Arial" w:cs="Arial"/>
                <w:lang w:val="en-US"/>
              </w:rPr>
              <w:t>Economic Indicator</w:t>
            </w:r>
            <w:r w:rsidR="009B0E2C" w:rsidRPr="00907324">
              <w:rPr>
                <w:rFonts w:ascii="Arial" w:hAnsi="Arial" w:cs="Arial"/>
                <w:lang w:val="en-US"/>
              </w:rPr>
              <w:t>s</w:t>
            </w:r>
          </w:p>
        </w:tc>
        <w:tc>
          <w:tcPr>
            <w:tcW w:w="3005" w:type="dxa"/>
            <w:vAlign w:val="center"/>
          </w:tcPr>
          <w:p w14:paraId="215F2804" w14:textId="26458A32" w:rsidR="00FD3B09" w:rsidRPr="00907324" w:rsidRDefault="00DD61C3"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07324">
              <w:rPr>
                <w:rFonts w:ascii="Arial" w:hAnsi="Arial" w:cs="Arial"/>
                <w:lang w:val="en-US"/>
              </w:rPr>
              <w:t>Very Good</w:t>
            </w:r>
          </w:p>
        </w:tc>
        <w:tc>
          <w:tcPr>
            <w:tcW w:w="3006" w:type="dxa"/>
            <w:vAlign w:val="center"/>
          </w:tcPr>
          <w:p w14:paraId="5A8EE5B6" w14:textId="35F8A4E4" w:rsidR="00FD3B09" w:rsidRPr="00907324" w:rsidRDefault="00DD61C3" w:rsidP="00B8769E">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07324">
              <w:rPr>
                <w:rFonts w:ascii="Arial" w:hAnsi="Arial" w:cs="Arial"/>
                <w:lang w:val="en-US"/>
              </w:rPr>
              <w:t>Best</w:t>
            </w:r>
          </w:p>
        </w:tc>
      </w:tr>
    </w:tbl>
    <w:p w14:paraId="2B264398" w14:textId="77777777" w:rsidR="00A35040" w:rsidRDefault="00A35040" w:rsidP="00A35040">
      <w:pPr>
        <w:jc w:val="both"/>
        <w:rPr>
          <w:rFonts w:ascii="Arial" w:hAnsi="Arial" w:cs="Arial"/>
          <w:lang w:val="en-US"/>
        </w:rPr>
      </w:pPr>
    </w:p>
    <w:p w14:paraId="6F365F76" w14:textId="16272142" w:rsidR="00A21E50" w:rsidRDefault="00075772" w:rsidP="00A35040">
      <w:pPr>
        <w:jc w:val="both"/>
        <w:rPr>
          <w:rFonts w:ascii="Arial" w:hAnsi="Arial" w:cs="Arial"/>
          <w:lang w:val="en-US"/>
        </w:rPr>
      </w:pPr>
      <w:r w:rsidRPr="00907324">
        <w:rPr>
          <w:rFonts w:ascii="Arial" w:hAnsi="Arial" w:cs="Arial"/>
          <w:lang w:val="en-US"/>
        </w:rPr>
        <w:lastRenderedPageBreak/>
        <w:t xml:space="preserve">Table 4 </w:t>
      </w:r>
      <w:proofErr w:type="spellStart"/>
      <w:r w:rsidR="00907324" w:rsidRPr="00907324">
        <w:rPr>
          <w:rFonts w:ascii="Arial" w:hAnsi="Arial" w:cs="Arial"/>
          <w:lang w:val="en-US"/>
        </w:rPr>
        <w:t>summarised</w:t>
      </w:r>
      <w:proofErr w:type="spellEnd"/>
      <w:r w:rsidRPr="00907324">
        <w:rPr>
          <w:rFonts w:ascii="Arial" w:hAnsi="Arial" w:cs="Arial"/>
          <w:lang w:val="en-US"/>
        </w:rPr>
        <w:t xml:space="preserve"> the conclusions of each sub-section of task 1 giving an overall </w:t>
      </w:r>
      <w:r w:rsidR="002D4B4C" w:rsidRPr="00907324">
        <w:rPr>
          <w:rFonts w:ascii="Arial" w:hAnsi="Arial" w:cs="Arial"/>
          <w:lang w:val="en-US"/>
        </w:rPr>
        <w:t xml:space="preserve">solution to which DE </w:t>
      </w:r>
      <w:proofErr w:type="spellStart"/>
      <w:r w:rsidR="002D4B4C" w:rsidRPr="00907324">
        <w:rPr>
          <w:rFonts w:ascii="Arial" w:hAnsi="Arial" w:cs="Arial"/>
          <w:lang w:val="en-US"/>
        </w:rPr>
        <w:t>centre</w:t>
      </w:r>
      <w:proofErr w:type="spellEnd"/>
      <w:r w:rsidR="002D4B4C" w:rsidRPr="00907324">
        <w:rPr>
          <w:rFonts w:ascii="Arial" w:hAnsi="Arial" w:cs="Arial"/>
          <w:lang w:val="en-US"/>
        </w:rPr>
        <w:t xml:space="preserve"> is the better option</w:t>
      </w:r>
      <w:r w:rsidR="00FF19A8">
        <w:rPr>
          <w:rFonts w:ascii="Arial" w:hAnsi="Arial" w:cs="Arial"/>
          <w:lang w:val="en-US"/>
        </w:rPr>
        <w:t xml:space="preserve">. </w:t>
      </w:r>
      <w:r w:rsidR="00F31C42">
        <w:rPr>
          <w:rFonts w:ascii="Arial" w:hAnsi="Arial" w:cs="Arial"/>
          <w:lang w:val="en-US"/>
        </w:rPr>
        <w:t xml:space="preserve">As a group, we have decided that the DE </w:t>
      </w:r>
      <w:proofErr w:type="spellStart"/>
      <w:r w:rsidR="00F31C42">
        <w:rPr>
          <w:rFonts w:ascii="Arial" w:hAnsi="Arial" w:cs="Arial"/>
          <w:lang w:val="en-US"/>
        </w:rPr>
        <w:t>centre</w:t>
      </w:r>
      <w:proofErr w:type="spellEnd"/>
      <w:r w:rsidR="00F31C42">
        <w:rPr>
          <w:rFonts w:ascii="Arial" w:hAnsi="Arial" w:cs="Arial"/>
          <w:lang w:val="en-US"/>
        </w:rPr>
        <w:t xml:space="preserve"> with thermal storage is the best option as it requires </w:t>
      </w:r>
      <w:r w:rsidR="007315D1">
        <w:rPr>
          <w:rFonts w:ascii="Arial" w:hAnsi="Arial" w:cs="Arial"/>
          <w:lang w:val="en-US"/>
        </w:rPr>
        <w:t>fewer</w:t>
      </w:r>
      <w:r w:rsidR="00F31C42">
        <w:rPr>
          <w:rFonts w:ascii="Arial" w:hAnsi="Arial" w:cs="Arial"/>
          <w:lang w:val="en-US"/>
        </w:rPr>
        <w:t xml:space="preserve"> units</w:t>
      </w:r>
      <w:r w:rsidR="00755634">
        <w:rPr>
          <w:rFonts w:ascii="Arial" w:hAnsi="Arial" w:cs="Arial"/>
          <w:lang w:val="en-US"/>
        </w:rPr>
        <w:t xml:space="preserve"> with only one type of energy </w:t>
      </w:r>
      <w:r w:rsidR="00762FA4">
        <w:rPr>
          <w:rFonts w:ascii="Arial" w:hAnsi="Arial" w:cs="Arial"/>
          <w:lang w:val="en-US"/>
        </w:rPr>
        <w:t>source, has</w:t>
      </w:r>
      <w:r w:rsidR="00CD36EA">
        <w:rPr>
          <w:rFonts w:ascii="Arial" w:hAnsi="Arial" w:cs="Arial"/>
          <w:lang w:val="en-US"/>
        </w:rPr>
        <w:t xml:space="preserve"> a slightly </w:t>
      </w:r>
      <w:r w:rsidR="00755634">
        <w:rPr>
          <w:rFonts w:ascii="Arial" w:hAnsi="Arial" w:cs="Arial"/>
          <w:lang w:val="en-US"/>
        </w:rPr>
        <w:t>higher</w:t>
      </w:r>
      <w:r w:rsidR="00CD36EA">
        <w:rPr>
          <w:rFonts w:ascii="Arial" w:hAnsi="Arial" w:cs="Arial"/>
          <w:lang w:val="en-US"/>
        </w:rPr>
        <w:t xml:space="preserve"> profit</w:t>
      </w:r>
      <w:r w:rsidR="00377C24">
        <w:rPr>
          <w:rFonts w:ascii="Arial" w:hAnsi="Arial" w:cs="Arial"/>
          <w:lang w:val="en-US"/>
        </w:rPr>
        <w:t xml:space="preserve">, </w:t>
      </w:r>
      <w:r w:rsidR="00C63861">
        <w:rPr>
          <w:rFonts w:ascii="Arial" w:hAnsi="Arial" w:cs="Arial"/>
          <w:lang w:val="en-US"/>
        </w:rPr>
        <w:t xml:space="preserve">is </w:t>
      </w:r>
      <w:r w:rsidR="004B58BE">
        <w:rPr>
          <w:rFonts w:ascii="Arial" w:hAnsi="Arial" w:cs="Arial"/>
          <w:lang w:val="en-US"/>
        </w:rPr>
        <w:t>more environmentally friendly</w:t>
      </w:r>
      <w:r w:rsidR="00377C24">
        <w:rPr>
          <w:rFonts w:ascii="Arial" w:hAnsi="Arial" w:cs="Arial"/>
          <w:lang w:val="en-US"/>
        </w:rPr>
        <w:t>, and although the efficiency is slightly lower</w:t>
      </w:r>
      <w:r w:rsidR="004B58BE">
        <w:rPr>
          <w:rFonts w:ascii="Arial" w:hAnsi="Arial" w:cs="Arial"/>
          <w:lang w:val="en-US"/>
        </w:rPr>
        <w:t xml:space="preserve"> </w:t>
      </w:r>
      <w:r w:rsidR="007315D1">
        <w:rPr>
          <w:rFonts w:ascii="Arial" w:hAnsi="Arial" w:cs="Arial"/>
          <w:lang w:val="en-US"/>
        </w:rPr>
        <w:t xml:space="preserve">the difference is negligible. </w:t>
      </w:r>
    </w:p>
    <w:p w14:paraId="7633A23C" w14:textId="35E3E004" w:rsidR="00AE1F91" w:rsidRDefault="00AE1F91" w:rsidP="00A35040">
      <w:pPr>
        <w:jc w:val="both"/>
        <w:rPr>
          <w:rFonts w:ascii="Arial" w:hAnsi="Arial" w:cs="Arial"/>
          <w:lang w:val="en-US"/>
        </w:rPr>
      </w:pPr>
    </w:p>
    <w:p w14:paraId="0215DBFD" w14:textId="1BA526EB" w:rsidR="00AE1F91" w:rsidRDefault="00AE1F91" w:rsidP="00A35040">
      <w:pPr>
        <w:jc w:val="both"/>
        <w:rPr>
          <w:rFonts w:ascii="Arial" w:hAnsi="Arial" w:cs="Arial"/>
          <w:lang w:val="en-US"/>
        </w:rPr>
      </w:pPr>
    </w:p>
    <w:p w14:paraId="29D2CD15" w14:textId="17126297" w:rsidR="00AE1F91" w:rsidRDefault="00AE1F91" w:rsidP="00A35040">
      <w:pPr>
        <w:jc w:val="both"/>
        <w:rPr>
          <w:rFonts w:ascii="Arial" w:hAnsi="Arial" w:cs="Arial"/>
          <w:lang w:val="en-US"/>
        </w:rPr>
      </w:pPr>
    </w:p>
    <w:p w14:paraId="375D0B08" w14:textId="77777777" w:rsidR="00AE1F91" w:rsidRPr="00907324" w:rsidRDefault="00AE1F91" w:rsidP="00A35040">
      <w:pPr>
        <w:jc w:val="both"/>
        <w:rPr>
          <w:rFonts w:ascii="Arial" w:hAnsi="Arial" w:cs="Arial"/>
          <w:lang w:val="en-US"/>
        </w:rPr>
      </w:pPr>
    </w:p>
    <w:p w14:paraId="7A4DC78A" w14:textId="77777777" w:rsidR="4967F225" w:rsidRPr="007C4C8B" w:rsidRDefault="00A21E50" w:rsidP="00297BB4">
      <w:pPr>
        <w:pStyle w:val="Heading1"/>
        <w:rPr>
          <w:rFonts w:ascii="Arial" w:hAnsi="Arial" w:cs="Arial"/>
          <w:color w:val="0070C0"/>
          <w:lang w:val="en-US"/>
        </w:rPr>
      </w:pPr>
      <w:r w:rsidRPr="007C4C8B">
        <w:rPr>
          <w:rFonts w:ascii="Arial" w:hAnsi="Arial" w:cs="Arial"/>
          <w:color w:val="0070C0"/>
          <w:lang w:val="en-US"/>
        </w:rPr>
        <w:t>Task 4</w:t>
      </w:r>
    </w:p>
    <w:p w14:paraId="14ECFA16" w14:textId="77777777" w:rsidR="00060BFA" w:rsidRPr="007C4C8B" w:rsidRDefault="00060BFA" w:rsidP="00060BFA">
      <w:pPr>
        <w:pStyle w:val="Heading2"/>
        <w:rPr>
          <w:rFonts w:ascii="Arial" w:hAnsi="Arial" w:cs="Arial"/>
          <w:color w:val="0070C0"/>
          <w:lang w:val="en-US"/>
        </w:rPr>
      </w:pPr>
      <w:r w:rsidRPr="007C4C8B">
        <w:rPr>
          <w:rFonts w:ascii="Arial" w:hAnsi="Arial" w:cs="Arial"/>
          <w:color w:val="0070C0"/>
          <w:lang w:val="en-US"/>
        </w:rPr>
        <w:t>4.1 Overview</w:t>
      </w:r>
    </w:p>
    <w:tbl>
      <w:tblPr>
        <w:tblStyle w:val="GridTable3-Accent3"/>
        <w:tblW w:w="0" w:type="auto"/>
        <w:tblLook w:val="04A0" w:firstRow="1" w:lastRow="0" w:firstColumn="1" w:lastColumn="0" w:noHBand="0" w:noVBand="1"/>
      </w:tblPr>
      <w:tblGrid>
        <w:gridCol w:w="988"/>
        <w:gridCol w:w="2693"/>
        <w:gridCol w:w="2410"/>
        <w:gridCol w:w="2925"/>
      </w:tblGrid>
      <w:tr w:rsidR="007C4C8B" w:rsidRPr="007C4C8B" w14:paraId="6CED6634" w14:textId="77777777" w:rsidTr="007C4C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6242E8B2" w14:textId="77777777" w:rsidR="00901EF4" w:rsidRPr="007C4C8B" w:rsidRDefault="00901EF4" w:rsidP="009C408D">
            <w:pPr>
              <w:rPr>
                <w:rFonts w:ascii="Arial" w:hAnsi="Arial" w:cs="Arial"/>
                <w:color w:val="0070C0"/>
                <w:lang w:val="en-US"/>
              </w:rPr>
            </w:pPr>
            <w:r w:rsidRPr="007C4C8B">
              <w:rPr>
                <w:rFonts w:ascii="Arial" w:hAnsi="Arial" w:cs="Arial"/>
                <w:color w:val="0070C0"/>
                <w:lang w:val="en-US"/>
              </w:rPr>
              <w:t>Centre</w:t>
            </w:r>
          </w:p>
        </w:tc>
        <w:tc>
          <w:tcPr>
            <w:tcW w:w="2693" w:type="dxa"/>
          </w:tcPr>
          <w:p w14:paraId="3BE5D22D" w14:textId="77777777" w:rsidR="00901EF4" w:rsidRPr="007C4C8B" w:rsidRDefault="00901EF4" w:rsidP="009C408D">
            <w:pP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Available Technologies</w:t>
            </w:r>
          </w:p>
        </w:tc>
        <w:tc>
          <w:tcPr>
            <w:tcW w:w="2410" w:type="dxa"/>
          </w:tcPr>
          <w:p w14:paraId="7ABCD632" w14:textId="77777777" w:rsidR="00901EF4" w:rsidRPr="007C4C8B" w:rsidRDefault="00901EF4" w:rsidP="009C408D">
            <w:pP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proofErr w:type="spellStart"/>
            <w:r w:rsidRPr="007C4C8B">
              <w:rPr>
                <w:rFonts w:ascii="Arial" w:hAnsi="Arial" w:cs="Arial"/>
                <w:color w:val="0070C0"/>
                <w:lang w:val="en-US"/>
              </w:rPr>
              <w:t>Optimised</w:t>
            </w:r>
            <w:proofErr w:type="spellEnd"/>
            <w:r w:rsidRPr="007C4C8B">
              <w:rPr>
                <w:rFonts w:ascii="Arial" w:hAnsi="Arial" w:cs="Arial"/>
                <w:color w:val="0070C0"/>
                <w:lang w:val="en-US"/>
              </w:rPr>
              <w:t xml:space="preserve"> Technologies</w:t>
            </w:r>
          </w:p>
        </w:tc>
        <w:tc>
          <w:tcPr>
            <w:tcW w:w="2925" w:type="dxa"/>
          </w:tcPr>
          <w:p w14:paraId="397231CD" w14:textId="77777777" w:rsidR="00901EF4" w:rsidRPr="007C4C8B" w:rsidRDefault="00901EF4" w:rsidP="009C408D">
            <w:pP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Number of Units Required over lifetime</w:t>
            </w:r>
          </w:p>
        </w:tc>
      </w:tr>
      <w:tr w:rsidR="007C4C8B" w:rsidRPr="007C4C8B" w14:paraId="2AD49DDE"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A76C5D6" w14:textId="77777777" w:rsidR="00901EF4" w:rsidRPr="007C4C8B" w:rsidRDefault="00901EF4" w:rsidP="009C408D">
            <w:pPr>
              <w:rPr>
                <w:rFonts w:ascii="Arial" w:hAnsi="Arial" w:cs="Arial"/>
                <w:color w:val="0070C0"/>
                <w:lang w:val="en-US"/>
              </w:rPr>
            </w:pPr>
            <w:r w:rsidRPr="007C4C8B">
              <w:rPr>
                <w:rFonts w:ascii="Arial" w:hAnsi="Arial" w:cs="Arial"/>
                <w:color w:val="0070C0"/>
                <w:lang w:val="en-US"/>
              </w:rPr>
              <w:t>1 – W/O</w:t>
            </w:r>
          </w:p>
        </w:tc>
        <w:tc>
          <w:tcPr>
            <w:tcW w:w="2693" w:type="dxa"/>
          </w:tcPr>
          <w:p w14:paraId="699080C6" w14:textId="77777777" w:rsidR="00901EF4" w:rsidRPr="007C4C8B"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NG Turbines</w:t>
            </w:r>
          </w:p>
        </w:tc>
        <w:tc>
          <w:tcPr>
            <w:tcW w:w="2410" w:type="dxa"/>
          </w:tcPr>
          <w:p w14:paraId="67A92A8E" w14:textId="77777777" w:rsidR="00901EF4" w:rsidRPr="007C4C8B"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NG Turbines</w:t>
            </w:r>
          </w:p>
        </w:tc>
        <w:tc>
          <w:tcPr>
            <w:tcW w:w="2925" w:type="dxa"/>
          </w:tcPr>
          <w:p w14:paraId="5FD288BD" w14:textId="77777777" w:rsidR="00901EF4" w:rsidRPr="007C4C8B"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3</w:t>
            </w:r>
          </w:p>
        </w:tc>
      </w:tr>
      <w:tr w:rsidR="007C4C8B" w:rsidRPr="007C4C8B" w14:paraId="6A261ACF" w14:textId="77777777" w:rsidTr="007C4C8B">
        <w:tc>
          <w:tcPr>
            <w:cnfStyle w:val="001000000000" w:firstRow="0" w:lastRow="0" w:firstColumn="1" w:lastColumn="0" w:oddVBand="0" w:evenVBand="0" w:oddHBand="0" w:evenHBand="0" w:firstRowFirstColumn="0" w:firstRowLastColumn="0" w:lastRowFirstColumn="0" w:lastRowLastColumn="0"/>
            <w:tcW w:w="988" w:type="dxa"/>
          </w:tcPr>
          <w:p w14:paraId="39B91402" w14:textId="77777777" w:rsidR="00901EF4" w:rsidRPr="007C4C8B" w:rsidRDefault="00901EF4" w:rsidP="009C408D">
            <w:pPr>
              <w:rPr>
                <w:rFonts w:ascii="Arial" w:hAnsi="Arial" w:cs="Arial"/>
                <w:color w:val="0070C0"/>
                <w:lang w:val="en-US"/>
              </w:rPr>
            </w:pPr>
            <w:r w:rsidRPr="007C4C8B">
              <w:rPr>
                <w:rFonts w:ascii="Arial" w:hAnsi="Arial" w:cs="Arial"/>
                <w:color w:val="0070C0"/>
                <w:lang w:val="en-US"/>
              </w:rPr>
              <w:t>1 – With</w:t>
            </w:r>
          </w:p>
        </w:tc>
        <w:tc>
          <w:tcPr>
            <w:tcW w:w="2693" w:type="dxa"/>
          </w:tcPr>
          <w:p w14:paraId="0C4159B6" w14:textId="77777777" w:rsidR="00901EF4" w:rsidRPr="007C4C8B"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NG Turbines</w:t>
            </w:r>
          </w:p>
        </w:tc>
        <w:tc>
          <w:tcPr>
            <w:tcW w:w="2410" w:type="dxa"/>
          </w:tcPr>
          <w:p w14:paraId="421B4B72" w14:textId="77777777" w:rsidR="00901EF4" w:rsidRPr="007C4C8B"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NG Turbines</w:t>
            </w:r>
          </w:p>
        </w:tc>
        <w:tc>
          <w:tcPr>
            <w:tcW w:w="2925" w:type="dxa"/>
          </w:tcPr>
          <w:p w14:paraId="2C2A3453" w14:textId="77777777" w:rsidR="00901EF4" w:rsidRPr="007C4C8B"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3</w:t>
            </w:r>
          </w:p>
        </w:tc>
      </w:tr>
      <w:tr w:rsidR="007C4C8B" w:rsidRPr="007C4C8B" w14:paraId="06DC291C"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2DF5C0D" w14:textId="77777777" w:rsidR="00901EF4" w:rsidRPr="007C4C8B" w:rsidRDefault="00901EF4" w:rsidP="009C408D">
            <w:pPr>
              <w:rPr>
                <w:rFonts w:ascii="Arial" w:hAnsi="Arial" w:cs="Arial"/>
                <w:color w:val="0070C0"/>
                <w:lang w:val="en-US"/>
              </w:rPr>
            </w:pPr>
            <w:r w:rsidRPr="007C4C8B">
              <w:rPr>
                <w:rFonts w:ascii="Arial" w:hAnsi="Arial" w:cs="Arial"/>
                <w:color w:val="0070C0"/>
                <w:lang w:val="en-US"/>
              </w:rPr>
              <w:t>2 – W/O</w:t>
            </w:r>
          </w:p>
        </w:tc>
        <w:tc>
          <w:tcPr>
            <w:tcW w:w="2693" w:type="dxa"/>
          </w:tcPr>
          <w:p w14:paraId="5DDB4B4B" w14:textId="77777777" w:rsidR="00901EF4" w:rsidRPr="007C4C8B"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NG Turbines + Biomass gasifiers</w:t>
            </w:r>
          </w:p>
        </w:tc>
        <w:tc>
          <w:tcPr>
            <w:tcW w:w="2410" w:type="dxa"/>
          </w:tcPr>
          <w:p w14:paraId="40E45DA7" w14:textId="77777777" w:rsidR="00901EF4" w:rsidRPr="007C4C8B"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NG Turbines</w:t>
            </w:r>
          </w:p>
        </w:tc>
        <w:tc>
          <w:tcPr>
            <w:tcW w:w="2925" w:type="dxa"/>
          </w:tcPr>
          <w:p w14:paraId="13E9AE9B" w14:textId="77777777" w:rsidR="00901EF4" w:rsidRPr="007C4C8B"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3</w:t>
            </w:r>
          </w:p>
        </w:tc>
      </w:tr>
      <w:tr w:rsidR="007C4C8B" w:rsidRPr="007C4C8B" w14:paraId="516E2050" w14:textId="77777777" w:rsidTr="007C4C8B">
        <w:tc>
          <w:tcPr>
            <w:cnfStyle w:val="001000000000" w:firstRow="0" w:lastRow="0" w:firstColumn="1" w:lastColumn="0" w:oddVBand="0" w:evenVBand="0" w:oddHBand="0" w:evenHBand="0" w:firstRowFirstColumn="0" w:firstRowLastColumn="0" w:lastRowFirstColumn="0" w:lastRowLastColumn="0"/>
            <w:tcW w:w="988" w:type="dxa"/>
          </w:tcPr>
          <w:p w14:paraId="4721BE82" w14:textId="77777777" w:rsidR="00901EF4" w:rsidRPr="007C4C8B" w:rsidRDefault="00901EF4" w:rsidP="009C408D">
            <w:pPr>
              <w:rPr>
                <w:rFonts w:ascii="Arial" w:hAnsi="Arial" w:cs="Arial"/>
                <w:color w:val="0070C0"/>
                <w:lang w:val="en-US"/>
              </w:rPr>
            </w:pPr>
            <w:r w:rsidRPr="007C4C8B">
              <w:rPr>
                <w:rFonts w:ascii="Arial" w:hAnsi="Arial" w:cs="Arial"/>
                <w:color w:val="0070C0"/>
                <w:lang w:val="en-US"/>
              </w:rPr>
              <w:t>2 – With</w:t>
            </w:r>
          </w:p>
        </w:tc>
        <w:tc>
          <w:tcPr>
            <w:tcW w:w="2693" w:type="dxa"/>
          </w:tcPr>
          <w:p w14:paraId="749668ED" w14:textId="77777777" w:rsidR="00901EF4" w:rsidRPr="007C4C8B"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NG Turbines + Biomass gasifiers</w:t>
            </w:r>
          </w:p>
        </w:tc>
        <w:tc>
          <w:tcPr>
            <w:tcW w:w="2410" w:type="dxa"/>
          </w:tcPr>
          <w:p w14:paraId="494434EC" w14:textId="77777777" w:rsidR="00901EF4" w:rsidRPr="007C4C8B"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NG Turbines</w:t>
            </w:r>
          </w:p>
        </w:tc>
        <w:tc>
          <w:tcPr>
            <w:tcW w:w="2925" w:type="dxa"/>
          </w:tcPr>
          <w:p w14:paraId="58AF2011" w14:textId="77777777" w:rsidR="00901EF4" w:rsidRPr="007C4C8B"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3</w:t>
            </w:r>
          </w:p>
        </w:tc>
      </w:tr>
      <w:tr w:rsidR="007C4C8B" w:rsidRPr="007C4C8B" w14:paraId="6B9032DE"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DA8BBC" w14:textId="77777777" w:rsidR="00901EF4" w:rsidRPr="007C4C8B" w:rsidRDefault="00901EF4" w:rsidP="009C408D">
            <w:pPr>
              <w:rPr>
                <w:rFonts w:ascii="Arial" w:hAnsi="Arial" w:cs="Arial"/>
                <w:color w:val="0070C0"/>
                <w:lang w:val="en-US"/>
              </w:rPr>
            </w:pPr>
            <w:r w:rsidRPr="007C4C8B">
              <w:rPr>
                <w:rFonts w:ascii="Arial" w:hAnsi="Arial" w:cs="Arial"/>
                <w:color w:val="0070C0"/>
                <w:lang w:val="en-US"/>
              </w:rPr>
              <w:t>3 – W/O</w:t>
            </w:r>
          </w:p>
        </w:tc>
        <w:tc>
          <w:tcPr>
            <w:tcW w:w="2693" w:type="dxa"/>
          </w:tcPr>
          <w:p w14:paraId="432F69A3" w14:textId="77777777" w:rsidR="00901EF4" w:rsidRPr="007C4C8B"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Biomass gasifiers + GSHP</w:t>
            </w:r>
          </w:p>
        </w:tc>
        <w:tc>
          <w:tcPr>
            <w:tcW w:w="2410" w:type="dxa"/>
          </w:tcPr>
          <w:p w14:paraId="0CF470DA" w14:textId="77777777" w:rsidR="00901EF4" w:rsidRPr="007C4C8B"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GSHP</w:t>
            </w:r>
          </w:p>
        </w:tc>
        <w:tc>
          <w:tcPr>
            <w:tcW w:w="2925" w:type="dxa"/>
          </w:tcPr>
          <w:p w14:paraId="189A1E7C" w14:textId="77777777" w:rsidR="00901EF4" w:rsidRPr="007C4C8B"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21</w:t>
            </w:r>
          </w:p>
        </w:tc>
      </w:tr>
      <w:tr w:rsidR="007C4C8B" w:rsidRPr="007C4C8B" w14:paraId="604097B5" w14:textId="77777777" w:rsidTr="007C4C8B">
        <w:tc>
          <w:tcPr>
            <w:cnfStyle w:val="001000000000" w:firstRow="0" w:lastRow="0" w:firstColumn="1" w:lastColumn="0" w:oddVBand="0" w:evenVBand="0" w:oddHBand="0" w:evenHBand="0" w:firstRowFirstColumn="0" w:firstRowLastColumn="0" w:lastRowFirstColumn="0" w:lastRowLastColumn="0"/>
            <w:tcW w:w="988" w:type="dxa"/>
          </w:tcPr>
          <w:p w14:paraId="15FC54DB" w14:textId="77777777" w:rsidR="00901EF4" w:rsidRPr="007C4C8B" w:rsidRDefault="00901EF4" w:rsidP="009C408D">
            <w:pPr>
              <w:rPr>
                <w:rFonts w:ascii="Arial" w:hAnsi="Arial" w:cs="Arial"/>
                <w:color w:val="0070C0"/>
                <w:lang w:val="en-US"/>
              </w:rPr>
            </w:pPr>
            <w:r w:rsidRPr="007C4C8B">
              <w:rPr>
                <w:rFonts w:ascii="Arial" w:hAnsi="Arial" w:cs="Arial"/>
                <w:color w:val="0070C0"/>
                <w:lang w:val="en-US"/>
              </w:rPr>
              <w:t>3 – With</w:t>
            </w:r>
          </w:p>
        </w:tc>
        <w:tc>
          <w:tcPr>
            <w:tcW w:w="2693" w:type="dxa"/>
          </w:tcPr>
          <w:p w14:paraId="0C4FFFBF" w14:textId="77777777" w:rsidR="00901EF4" w:rsidRPr="007C4C8B"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Biomass gasifiers + GSHP</w:t>
            </w:r>
          </w:p>
        </w:tc>
        <w:tc>
          <w:tcPr>
            <w:tcW w:w="2410" w:type="dxa"/>
          </w:tcPr>
          <w:p w14:paraId="7412FFFA" w14:textId="77777777" w:rsidR="00901EF4" w:rsidRPr="007C4C8B"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GSHP</w:t>
            </w:r>
          </w:p>
        </w:tc>
        <w:tc>
          <w:tcPr>
            <w:tcW w:w="2925" w:type="dxa"/>
          </w:tcPr>
          <w:p w14:paraId="17F2FF80" w14:textId="77777777" w:rsidR="00901EF4" w:rsidRPr="007C4C8B"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19</w:t>
            </w:r>
          </w:p>
        </w:tc>
      </w:tr>
      <w:tr w:rsidR="007C4C8B" w:rsidRPr="007C4C8B" w14:paraId="7E50CB45"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08DC2A" w14:textId="77777777" w:rsidR="00901EF4" w:rsidRPr="007C4C8B" w:rsidRDefault="00901EF4" w:rsidP="009C408D">
            <w:pPr>
              <w:rPr>
                <w:rFonts w:ascii="Arial" w:hAnsi="Arial" w:cs="Arial"/>
                <w:color w:val="0070C0"/>
                <w:lang w:val="en-US"/>
              </w:rPr>
            </w:pPr>
            <w:r w:rsidRPr="007C4C8B">
              <w:rPr>
                <w:rFonts w:ascii="Arial" w:hAnsi="Arial" w:cs="Arial"/>
                <w:color w:val="0070C0"/>
                <w:lang w:val="en-US"/>
              </w:rPr>
              <w:t>4 – W/O</w:t>
            </w:r>
          </w:p>
        </w:tc>
        <w:tc>
          <w:tcPr>
            <w:tcW w:w="2693" w:type="dxa"/>
          </w:tcPr>
          <w:p w14:paraId="53F2EFD4" w14:textId="4F28D037" w:rsidR="00901EF4" w:rsidRPr="007C4C8B"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 xml:space="preserve">GSHP + EWF </w:t>
            </w:r>
            <w:r w:rsidR="00EA7520" w:rsidRPr="007C4C8B">
              <w:rPr>
                <w:rFonts w:ascii="Arial" w:hAnsi="Arial" w:cs="Arial"/>
                <w:color w:val="0070C0"/>
                <w:lang w:val="en-US"/>
              </w:rPr>
              <w:t>anaerobic digestors</w:t>
            </w:r>
          </w:p>
        </w:tc>
        <w:tc>
          <w:tcPr>
            <w:tcW w:w="2410" w:type="dxa"/>
          </w:tcPr>
          <w:p w14:paraId="29E7772D" w14:textId="77777777" w:rsidR="00901EF4" w:rsidRPr="007C4C8B"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GSHP + EWF AD</w:t>
            </w:r>
          </w:p>
        </w:tc>
        <w:tc>
          <w:tcPr>
            <w:tcW w:w="2925" w:type="dxa"/>
          </w:tcPr>
          <w:p w14:paraId="2FD3C70D" w14:textId="77777777" w:rsidR="00901EF4" w:rsidRPr="007C4C8B"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GSHP: 2</w:t>
            </w:r>
          </w:p>
          <w:p w14:paraId="6A87FF0F" w14:textId="77777777" w:rsidR="00901EF4" w:rsidRPr="007C4C8B" w:rsidRDefault="00901EF4" w:rsidP="009C408D">
            <w:pPr>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EWF AD:22</w:t>
            </w:r>
          </w:p>
        </w:tc>
      </w:tr>
      <w:tr w:rsidR="007C4C8B" w:rsidRPr="007C4C8B" w14:paraId="616FED18" w14:textId="77777777" w:rsidTr="007C4C8B">
        <w:tc>
          <w:tcPr>
            <w:cnfStyle w:val="001000000000" w:firstRow="0" w:lastRow="0" w:firstColumn="1" w:lastColumn="0" w:oddVBand="0" w:evenVBand="0" w:oddHBand="0" w:evenHBand="0" w:firstRowFirstColumn="0" w:firstRowLastColumn="0" w:lastRowFirstColumn="0" w:lastRowLastColumn="0"/>
            <w:tcW w:w="988" w:type="dxa"/>
          </w:tcPr>
          <w:p w14:paraId="7C931AB0" w14:textId="77777777" w:rsidR="00901EF4" w:rsidRPr="007C4C8B" w:rsidRDefault="00901EF4" w:rsidP="009C408D">
            <w:pPr>
              <w:rPr>
                <w:rFonts w:ascii="Arial" w:hAnsi="Arial" w:cs="Arial"/>
                <w:color w:val="0070C0"/>
                <w:lang w:val="en-US"/>
              </w:rPr>
            </w:pPr>
            <w:r w:rsidRPr="007C4C8B">
              <w:rPr>
                <w:rFonts w:ascii="Arial" w:hAnsi="Arial" w:cs="Arial"/>
                <w:color w:val="0070C0"/>
                <w:lang w:val="en-US"/>
              </w:rPr>
              <w:t>4 – With</w:t>
            </w:r>
          </w:p>
        </w:tc>
        <w:tc>
          <w:tcPr>
            <w:tcW w:w="2693" w:type="dxa"/>
          </w:tcPr>
          <w:p w14:paraId="3273BF42" w14:textId="0BC6D5DF" w:rsidR="00901EF4" w:rsidRPr="007C4C8B"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 xml:space="preserve">GSHP + EWF </w:t>
            </w:r>
            <w:r w:rsidR="00EA7520" w:rsidRPr="007C4C8B">
              <w:rPr>
                <w:rFonts w:ascii="Arial" w:hAnsi="Arial" w:cs="Arial"/>
                <w:color w:val="0070C0"/>
                <w:lang w:val="en-US"/>
              </w:rPr>
              <w:t>anaerobic digestors</w:t>
            </w:r>
          </w:p>
        </w:tc>
        <w:tc>
          <w:tcPr>
            <w:tcW w:w="2410" w:type="dxa"/>
          </w:tcPr>
          <w:p w14:paraId="1D7D216B" w14:textId="77777777" w:rsidR="00901EF4" w:rsidRPr="007C4C8B"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EWF AD</w:t>
            </w:r>
          </w:p>
        </w:tc>
        <w:tc>
          <w:tcPr>
            <w:tcW w:w="2925" w:type="dxa"/>
          </w:tcPr>
          <w:p w14:paraId="6477C290" w14:textId="77777777" w:rsidR="00901EF4" w:rsidRPr="007C4C8B"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19</w:t>
            </w:r>
          </w:p>
        </w:tc>
      </w:tr>
    </w:tbl>
    <w:p w14:paraId="1DE7A94F" w14:textId="77777777" w:rsidR="009E478A" w:rsidRPr="007C4C8B" w:rsidRDefault="009E478A" w:rsidP="009E478A">
      <w:pPr>
        <w:pStyle w:val="Caption"/>
        <w:keepNext/>
        <w:jc w:val="center"/>
        <w:rPr>
          <w:color w:val="0070C0"/>
        </w:rPr>
      </w:pPr>
      <w:r w:rsidRPr="007C4C8B">
        <w:rPr>
          <w:color w:val="0070C0"/>
        </w:rPr>
        <w:t xml:space="preserve">Table 4.1: </w:t>
      </w:r>
      <w:r w:rsidR="00AD072D" w:rsidRPr="007C4C8B">
        <w:rPr>
          <w:color w:val="0070C0"/>
        </w:rPr>
        <w:t>Technology Overview over the 4 Centres with and without Thermal Storage</w:t>
      </w:r>
    </w:p>
    <w:p w14:paraId="5B56EB47" w14:textId="0EBBC1BC" w:rsidR="00901EF4" w:rsidRDefault="00901EF4" w:rsidP="00901EF4">
      <w:pPr>
        <w:rPr>
          <w:rFonts w:ascii="Arial" w:hAnsi="Arial" w:cs="Arial"/>
          <w:color w:val="0070C0"/>
          <w:lang w:val="en-US"/>
        </w:rPr>
      </w:pPr>
      <w:r w:rsidRPr="007C4C8B">
        <w:rPr>
          <w:rFonts w:ascii="Arial" w:hAnsi="Arial" w:cs="Arial"/>
          <w:color w:val="0070C0"/>
          <w:lang w:val="en-US"/>
        </w:rPr>
        <w:t xml:space="preserve">Table 4.1 lists the optimized cases of each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(with and without thermal storage (TS) separately). More units may seem worse considering high capital costs and environmental impacts of materials for construction, but these are one-off whereas operational impacts outweigh the initial (capital) over an extended </w:t>
      </w:r>
      <w:proofErr w:type="gramStart"/>
      <w:r w:rsidRPr="007C4C8B">
        <w:rPr>
          <w:rFonts w:ascii="Arial" w:hAnsi="Arial" w:cs="Arial"/>
          <w:color w:val="0070C0"/>
          <w:lang w:val="en-US"/>
        </w:rPr>
        <w:t>period of time</w:t>
      </w:r>
      <w:proofErr w:type="gramEnd"/>
      <w:r w:rsidRPr="007C4C8B">
        <w:rPr>
          <w:rFonts w:ascii="Arial" w:hAnsi="Arial" w:cs="Arial"/>
          <w:color w:val="0070C0"/>
          <w:lang w:val="en-US"/>
        </w:rPr>
        <w:t xml:space="preserve">. Efficiency dictates the contribution of operation to the overall cost and environmental impact which is dependent on technology and sizing. Having more units also has the bonus of improved availability of the DE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(less impact on the </w:t>
      </w:r>
      <w:r w:rsidR="000F0CC8">
        <w:rPr>
          <w:rFonts w:ascii="Arial" w:hAnsi="Arial" w:cs="Arial"/>
          <w:color w:val="0070C0"/>
          <w:lang w:val="en-US"/>
        </w:rPr>
        <w:t>process/</w:t>
      </w:r>
      <w:r w:rsidRPr="007C4C8B">
        <w:rPr>
          <w:rFonts w:ascii="Arial" w:hAnsi="Arial" w:cs="Arial"/>
          <w:color w:val="0070C0"/>
          <w:lang w:val="en-US"/>
        </w:rPr>
        <w:t xml:space="preserve">output if </w:t>
      </w:r>
      <w:r w:rsidR="004D117F" w:rsidRPr="007C4C8B">
        <w:rPr>
          <w:rFonts w:ascii="Arial" w:hAnsi="Arial" w:cs="Arial"/>
          <w:color w:val="0070C0"/>
          <w:lang w:val="en-US"/>
        </w:rPr>
        <w:t>one-unit</w:t>
      </w:r>
      <w:r w:rsidRPr="007C4C8B">
        <w:rPr>
          <w:rFonts w:ascii="Arial" w:hAnsi="Arial" w:cs="Arial"/>
          <w:color w:val="0070C0"/>
          <w:lang w:val="en-US"/>
        </w:rPr>
        <w:t xml:space="preserve"> breaks). Fewer technologies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1,2,3 and 4 only with TS) may be favourable because it reduces the complexity of the system, making operation, maintenance, and design easier, however having some variation in technology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4 without TS) means that common mode failures are less impactful on overall operation </w:t>
      </w:r>
      <w:proofErr w:type="gramStart"/>
      <w:r w:rsidRPr="007C4C8B">
        <w:rPr>
          <w:rFonts w:ascii="Arial" w:hAnsi="Arial" w:cs="Arial"/>
          <w:color w:val="0070C0"/>
          <w:lang w:val="en-US"/>
        </w:rPr>
        <w:t>i.e.</w:t>
      </w:r>
      <w:proofErr w:type="gramEnd"/>
      <w:r w:rsidRPr="007C4C8B">
        <w:rPr>
          <w:rFonts w:ascii="Arial" w:hAnsi="Arial" w:cs="Arial"/>
          <w:color w:val="0070C0"/>
          <w:lang w:val="en-US"/>
        </w:rPr>
        <w:t xml:space="preserve"> lack of feedstock for the anaerobic digesters does not prevent operation of the GSHPs.</w:t>
      </w:r>
    </w:p>
    <w:p w14:paraId="54040CCE" w14:textId="3A6C2DED" w:rsidR="003C0234" w:rsidRDefault="003C0234" w:rsidP="00901EF4">
      <w:pPr>
        <w:rPr>
          <w:rFonts w:ascii="Arial" w:hAnsi="Arial" w:cs="Arial"/>
          <w:color w:val="0070C0"/>
          <w:lang w:val="en-US"/>
        </w:rPr>
      </w:pPr>
    </w:p>
    <w:p w14:paraId="632AB6EF" w14:textId="78B8E6DB" w:rsidR="003C0234" w:rsidRDefault="003C0234" w:rsidP="00901EF4">
      <w:pPr>
        <w:rPr>
          <w:rFonts w:ascii="Arial" w:hAnsi="Arial" w:cs="Arial"/>
          <w:color w:val="0070C0"/>
          <w:lang w:val="en-US"/>
        </w:rPr>
      </w:pPr>
    </w:p>
    <w:p w14:paraId="48189445" w14:textId="77777777" w:rsidR="003C0234" w:rsidRPr="007C4C8B" w:rsidRDefault="003C0234" w:rsidP="00901EF4">
      <w:pPr>
        <w:rPr>
          <w:rFonts w:ascii="Arial" w:hAnsi="Arial" w:cs="Arial"/>
          <w:color w:val="0070C0"/>
          <w:lang w:val="en-US"/>
        </w:rPr>
      </w:pPr>
    </w:p>
    <w:p w14:paraId="308CE9BF" w14:textId="77777777" w:rsidR="00901EF4" w:rsidRPr="007C4C8B" w:rsidRDefault="00901EF4" w:rsidP="00901EF4">
      <w:pPr>
        <w:pStyle w:val="Heading2"/>
        <w:rPr>
          <w:rFonts w:ascii="Arial" w:hAnsi="Arial" w:cs="Arial"/>
          <w:color w:val="0070C0"/>
          <w:lang w:val="en-US"/>
        </w:rPr>
      </w:pPr>
      <w:r w:rsidRPr="007C4C8B">
        <w:rPr>
          <w:rFonts w:ascii="Arial" w:hAnsi="Arial" w:cs="Arial"/>
          <w:color w:val="0070C0"/>
          <w:lang w:val="en-US"/>
        </w:rPr>
        <w:lastRenderedPageBreak/>
        <w:t>4.2 DE Centre Efficiency</w:t>
      </w:r>
    </w:p>
    <w:tbl>
      <w:tblPr>
        <w:tblStyle w:val="GridTable3-Accent3"/>
        <w:tblW w:w="0" w:type="auto"/>
        <w:tblLook w:val="04A0" w:firstRow="1" w:lastRow="0" w:firstColumn="1" w:lastColumn="0" w:noHBand="0" w:noVBand="1"/>
      </w:tblPr>
      <w:tblGrid>
        <w:gridCol w:w="2199"/>
        <w:gridCol w:w="962"/>
        <w:gridCol w:w="717"/>
        <w:gridCol w:w="962"/>
        <w:gridCol w:w="717"/>
        <w:gridCol w:w="962"/>
        <w:gridCol w:w="717"/>
        <w:gridCol w:w="962"/>
        <w:gridCol w:w="828"/>
      </w:tblGrid>
      <w:tr w:rsidR="007C4C8B" w:rsidRPr="007C4C8B" w14:paraId="38318F19" w14:textId="77777777" w:rsidTr="007C4C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8F00DE5" w14:textId="77777777" w:rsidR="00901EF4" w:rsidRPr="007C4C8B" w:rsidRDefault="00901EF4" w:rsidP="009C408D">
            <w:pPr>
              <w:jc w:val="both"/>
              <w:rPr>
                <w:rFonts w:ascii="Arial" w:hAnsi="Arial" w:cs="Arial"/>
                <w:color w:val="0070C0"/>
                <w:lang w:val="en-US"/>
              </w:rPr>
            </w:pPr>
          </w:p>
        </w:tc>
        <w:tc>
          <w:tcPr>
            <w:tcW w:w="0" w:type="auto"/>
            <w:gridSpan w:val="2"/>
          </w:tcPr>
          <w:p w14:paraId="1C51C4F0" w14:textId="77777777" w:rsidR="00901EF4" w:rsidRPr="007C4C8B"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1</w:t>
            </w:r>
          </w:p>
        </w:tc>
        <w:tc>
          <w:tcPr>
            <w:tcW w:w="0" w:type="auto"/>
            <w:gridSpan w:val="2"/>
          </w:tcPr>
          <w:p w14:paraId="07FCEE41" w14:textId="77777777" w:rsidR="00901EF4" w:rsidRPr="007C4C8B"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2</w:t>
            </w:r>
          </w:p>
        </w:tc>
        <w:tc>
          <w:tcPr>
            <w:tcW w:w="0" w:type="auto"/>
            <w:gridSpan w:val="2"/>
          </w:tcPr>
          <w:p w14:paraId="0D4CD689" w14:textId="77777777" w:rsidR="00901EF4" w:rsidRPr="007C4C8B"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3</w:t>
            </w:r>
          </w:p>
        </w:tc>
        <w:tc>
          <w:tcPr>
            <w:tcW w:w="0" w:type="auto"/>
            <w:gridSpan w:val="2"/>
          </w:tcPr>
          <w:p w14:paraId="57CEEB9B" w14:textId="77777777" w:rsidR="00901EF4" w:rsidRPr="007C4C8B"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4</w:t>
            </w:r>
          </w:p>
        </w:tc>
      </w:tr>
      <w:tr w:rsidR="007C4C8B" w:rsidRPr="007C4C8B" w14:paraId="7F9946B6"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4B7A3D" w14:textId="77777777" w:rsidR="00901EF4" w:rsidRPr="007C4C8B" w:rsidRDefault="00901EF4" w:rsidP="009C408D">
            <w:pPr>
              <w:jc w:val="both"/>
              <w:rPr>
                <w:rFonts w:ascii="Arial" w:hAnsi="Arial" w:cs="Arial"/>
                <w:color w:val="0070C0"/>
                <w:lang w:val="en-US"/>
              </w:rPr>
            </w:pPr>
          </w:p>
        </w:tc>
        <w:tc>
          <w:tcPr>
            <w:tcW w:w="0" w:type="auto"/>
          </w:tcPr>
          <w:p w14:paraId="4A9D4CED"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0" w:type="auto"/>
          </w:tcPr>
          <w:p w14:paraId="0F9D06FA"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c>
          <w:tcPr>
            <w:tcW w:w="0" w:type="auto"/>
          </w:tcPr>
          <w:p w14:paraId="1621675C"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0" w:type="auto"/>
          </w:tcPr>
          <w:p w14:paraId="1A86F34A"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c>
          <w:tcPr>
            <w:tcW w:w="0" w:type="auto"/>
          </w:tcPr>
          <w:p w14:paraId="46302092"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0" w:type="auto"/>
          </w:tcPr>
          <w:p w14:paraId="3F5E4DD7"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c>
          <w:tcPr>
            <w:tcW w:w="0" w:type="auto"/>
          </w:tcPr>
          <w:p w14:paraId="1FDD11EA"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0" w:type="auto"/>
          </w:tcPr>
          <w:p w14:paraId="7F050B8E"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r>
      <w:tr w:rsidR="007C4C8B" w:rsidRPr="007C4C8B" w14:paraId="2A2673B6" w14:textId="77777777" w:rsidTr="007C4C8B">
        <w:tc>
          <w:tcPr>
            <w:cnfStyle w:val="001000000000" w:firstRow="0" w:lastRow="0" w:firstColumn="1" w:lastColumn="0" w:oddVBand="0" w:evenVBand="0" w:oddHBand="0" w:evenHBand="0" w:firstRowFirstColumn="0" w:firstRowLastColumn="0" w:lastRowFirstColumn="0" w:lastRowLastColumn="0"/>
            <w:tcW w:w="0" w:type="auto"/>
          </w:tcPr>
          <w:p w14:paraId="363AA556" w14:textId="77777777" w:rsidR="00901EF4" w:rsidRPr="007C4C8B" w:rsidRDefault="00901EF4" w:rsidP="009C408D">
            <w:pPr>
              <w:jc w:val="both"/>
              <w:rPr>
                <w:rFonts w:ascii="Arial" w:hAnsi="Arial" w:cs="Arial"/>
                <w:color w:val="0070C0"/>
                <w:lang w:val="en-US"/>
              </w:rPr>
            </w:pPr>
            <w:r w:rsidRPr="007C4C8B">
              <w:rPr>
                <w:rFonts w:ascii="Arial" w:hAnsi="Arial" w:cs="Arial"/>
                <w:color w:val="0070C0"/>
                <w:lang w:val="en-US"/>
              </w:rPr>
              <w:t>Total Heat Production GWh</w:t>
            </w:r>
          </w:p>
        </w:tc>
        <w:tc>
          <w:tcPr>
            <w:tcW w:w="0" w:type="auto"/>
          </w:tcPr>
          <w:p w14:paraId="02E59968"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262.8</w:t>
            </w:r>
          </w:p>
        </w:tc>
        <w:tc>
          <w:tcPr>
            <w:tcW w:w="0" w:type="auto"/>
          </w:tcPr>
          <w:p w14:paraId="3D3AD0FF"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257.4</w:t>
            </w:r>
          </w:p>
        </w:tc>
        <w:tc>
          <w:tcPr>
            <w:tcW w:w="0" w:type="auto"/>
          </w:tcPr>
          <w:p w14:paraId="1470928B"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262.8</w:t>
            </w:r>
          </w:p>
        </w:tc>
        <w:tc>
          <w:tcPr>
            <w:tcW w:w="0" w:type="auto"/>
          </w:tcPr>
          <w:p w14:paraId="3DB2A90D"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257.4</w:t>
            </w:r>
          </w:p>
        </w:tc>
        <w:tc>
          <w:tcPr>
            <w:tcW w:w="0" w:type="auto"/>
          </w:tcPr>
          <w:p w14:paraId="0A0C274D"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262.8</w:t>
            </w:r>
          </w:p>
        </w:tc>
        <w:tc>
          <w:tcPr>
            <w:tcW w:w="0" w:type="auto"/>
          </w:tcPr>
          <w:p w14:paraId="0F4C64B5"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255.5</w:t>
            </w:r>
          </w:p>
        </w:tc>
        <w:tc>
          <w:tcPr>
            <w:tcW w:w="0" w:type="auto"/>
          </w:tcPr>
          <w:p w14:paraId="00C01BEB"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262.8</w:t>
            </w:r>
          </w:p>
        </w:tc>
        <w:tc>
          <w:tcPr>
            <w:tcW w:w="0" w:type="auto"/>
          </w:tcPr>
          <w:p w14:paraId="64FBC7A2"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279.1</w:t>
            </w:r>
          </w:p>
        </w:tc>
      </w:tr>
      <w:tr w:rsidR="007C4C8B" w:rsidRPr="007C4C8B" w14:paraId="6AD63208"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31D49A" w14:textId="77777777" w:rsidR="00901EF4" w:rsidRPr="007C4C8B" w:rsidRDefault="00901EF4" w:rsidP="009C408D">
            <w:pPr>
              <w:jc w:val="both"/>
              <w:rPr>
                <w:rFonts w:ascii="Arial" w:hAnsi="Arial" w:cs="Arial"/>
                <w:color w:val="0070C0"/>
                <w:lang w:val="en-US"/>
              </w:rPr>
            </w:pPr>
            <w:r w:rsidRPr="007C4C8B">
              <w:rPr>
                <w:rFonts w:ascii="Arial" w:hAnsi="Arial" w:cs="Arial"/>
                <w:color w:val="0070C0"/>
                <w:lang w:val="en-US"/>
              </w:rPr>
              <w:t>Total Energy Production GWh</w:t>
            </w:r>
          </w:p>
        </w:tc>
        <w:tc>
          <w:tcPr>
            <w:tcW w:w="0" w:type="auto"/>
          </w:tcPr>
          <w:p w14:paraId="32B5D65D"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218.0</w:t>
            </w:r>
          </w:p>
        </w:tc>
        <w:tc>
          <w:tcPr>
            <w:tcW w:w="0" w:type="auto"/>
          </w:tcPr>
          <w:p w14:paraId="04ED6D07"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218.9</w:t>
            </w:r>
          </w:p>
        </w:tc>
        <w:tc>
          <w:tcPr>
            <w:tcW w:w="0" w:type="auto"/>
          </w:tcPr>
          <w:p w14:paraId="237C64B6"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218.0</w:t>
            </w:r>
          </w:p>
        </w:tc>
        <w:tc>
          <w:tcPr>
            <w:tcW w:w="0" w:type="auto"/>
          </w:tcPr>
          <w:p w14:paraId="7630524F"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218.9</w:t>
            </w:r>
          </w:p>
        </w:tc>
        <w:tc>
          <w:tcPr>
            <w:tcW w:w="0" w:type="auto"/>
          </w:tcPr>
          <w:p w14:paraId="36D2A9BE"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0</w:t>
            </w:r>
          </w:p>
        </w:tc>
        <w:tc>
          <w:tcPr>
            <w:tcW w:w="0" w:type="auto"/>
          </w:tcPr>
          <w:p w14:paraId="4AC6C067"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0</w:t>
            </w:r>
          </w:p>
        </w:tc>
        <w:tc>
          <w:tcPr>
            <w:tcW w:w="0" w:type="auto"/>
          </w:tcPr>
          <w:p w14:paraId="45D01C37"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238.3</w:t>
            </w:r>
          </w:p>
        </w:tc>
        <w:tc>
          <w:tcPr>
            <w:tcW w:w="0" w:type="auto"/>
          </w:tcPr>
          <w:p w14:paraId="5BD739ED"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253.9</w:t>
            </w:r>
          </w:p>
        </w:tc>
      </w:tr>
      <w:tr w:rsidR="007C4C8B" w:rsidRPr="007C4C8B" w14:paraId="7D5B44FD" w14:textId="77777777" w:rsidTr="007C4C8B">
        <w:tc>
          <w:tcPr>
            <w:cnfStyle w:val="001000000000" w:firstRow="0" w:lastRow="0" w:firstColumn="1" w:lastColumn="0" w:oddVBand="0" w:evenVBand="0" w:oddHBand="0" w:evenHBand="0" w:firstRowFirstColumn="0" w:firstRowLastColumn="0" w:lastRowFirstColumn="0" w:lastRowLastColumn="0"/>
            <w:tcW w:w="0" w:type="auto"/>
          </w:tcPr>
          <w:p w14:paraId="364A3D31" w14:textId="77777777" w:rsidR="00901EF4" w:rsidRPr="007C4C8B" w:rsidRDefault="00901EF4" w:rsidP="009C408D">
            <w:pPr>
              <w:jc w:val="both"/>
              <w:rPr>
                <w:rFonts w:ascii="Arial" w:hAnsi="Arial" w:cs="Arial"/>
                <w:color w:val="0070C0"/>
                <w:lang w:val="en-US"/>
              </w:rPr>
            </w:pPr>
            <w:r w:rsidRPr="007C4C8B">
              <w:rPr>
                <w:rFonts w:ascii="Arial" w:hAnsi="Arial" w:cs="Arial"/>
                <w:color w:val="0070C0"/>
                <w:lang w:val="en-US"/>
              </w:rPr>
              <w:t>Total Fuel Consumption GWh</w:t>
            </w:r>
          </w:p>
        </w:tc>
        <w:tc>
          <w:tcPr>
            <w:tcW w:w="0" w:type="auto"/>
          </w:tcPr>
          <w:p w14:paraId="591A4403"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702.5</w:t>
            </w:r>
          </w:p>
        </w:tc>
        <w:tc>
          <w:tcPr>
            <w:tcW w:w="0" w:type="auto"/>
          </w:tcPr>
          <w:p w14:paraId="5FAFFE4E"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675.9</w:t>
            </w:r>
          </w:p>
        </w:tc>
        <w:tc>
          <w:tcPr>
            <w:tcW w:w="0" w:type="auto"/>
          </w:tcPr>
          <w:p w14:paraId="7DBBE0A8"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702.5</w:t>
            </w:r>
          </w:p>
        </w:tc>
        <w:tc>
          <w:tcPr>
            <w:tcW w:w="0" w:type="auto"/>
          </w:tcPr>
          <w:p w14:paraId="2BA68392"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674.4</w:t>
            </w:r>
          </w:p>
        </w:tc>
        <w:tc>
          <w:tcPr>
            <w:tcW w:w="0" w:type="auto"/>
          </w:tcPr>
          <w:p w14:paraId="2E12394E"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90.7</w:t>
            </w:r>
          </w:p>
        </w:tc>
        <w:tc>
          <w:tcPr>
            <w:tcW w:w="0" w:type="auto"/>
          </w:tcPr>
          <w:p w14:paraId="0C2D20D5" w14:textId="77777777" w:rsidR="00901EF4" w:rsidRPr="007C4C8B"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88.1</w:t>
            </w:r>
          </w:p>
          <w:p w14:paraId="3A514766" w14:textId="77777777" w:rsidR="00901EF4" w:rsidRPr="007C4C8B"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p>
        </w:tc>
        <w:tc>
          <w:tcPr>
            <w:tcW w:w="0" w:type="auto"/>
          </w:tcPr>
          <w:p w14:paraId="5B2CDA7C"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947.7</w:t>
            </w:r>
          </w:p>
        </w:tc>
        <w:tc>
          <w:tcPr>
            <w:tcW w:w="0" w:type="auto"/>
          </w:tcPr>
          <w:p w14:paraId="62C6BD5B"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1000.2</w:t>
            </w:r>
          </w:p>
        </w:tc>
      </w:tr>
      <w:tr w:rsidR="007C4C8B" w:rsidRPr="007C4C8B" w14:paraId="5B296E85"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72A48F" w14:textId="77777777" w:rsidR="00901EF4" w:rsidRPr="007C4C8B" w:rsidRDefault="00901EF4" w:rsidP="009C408D">
            <w:pPr>
              <w:jc w:val="both"/>
              <w:rPr>
                <w:rFonts w:ascii="Arial" w:hAnsi="Arial" w:cs="Arial"/>
                <w:color w:val="0070C0"/>
                <w:lang w:val="en-US"/>
              </w:rPr>
            </w:pPr>
            <w:r w:rsidRPr="007C4C8B">
              <w:rPr>
                <w:rFonts w:ascii="Arial" w:hAnsi="Arial" w:cs="Arial"/>
                <w:color w:val="0070C0"/>
                <w:lang w:val="en-US"/>
              </w:rPr>
              <w:t>Efficiency           %</w:t>
            </w:r>
          </w:p>
        </w:tc>
        <w:tc>
          <w:tcPr>
            <w:tcW w:w="0" w:type="auto"/>
          </w:tcPr>
          <w:p w14:paraId="161FC52A"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68.4</w:t>
            </w:r>
          </w:p>
        </w:tc>
        <w:tc>
          <w:tcPr>
            <w:tcW w:w="0" w:type="auto"/>
          </w:tcPr>
          <w:p w14:paraId="5BDB8D1C"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70.5</w:t>
            </w:r>
          </w:p>
        </w:tc>
        <w:tc>
          <w:tcPr>
            <w:tcW w:w="0" w:type="auto"/>
          </w:tcPr>
          <w:p w14:paraId="10C15580"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68.4</w:t>
            </w:r>
          </w:p>
        </w:tc>
        <w:tc>
          <w:tcPr>
            <w:tcW w:w="0" w:type="auto"/>
          </w:tcPr>
          <w:p w14:paraId="63F9B94F"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70.5</w:t>
            </w:r>
          </w:p>
        </w:tc>
        <w:tc>
          <w:tcPr>
            <w:tcW w:w="0" w:type="auto"/>
          </w:tcPr>
          <w:p w14:paraId="7E46F32C"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116</w:t>
            </w:r>
          </w:p>
        </w:tc>
        <w:tc>
          <w:tcPr>
            <w:tcW w:w="0" w:type="auto"/>
          </w:tcPr>
          <w:p w14:paraId="02EBD945"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116</w:t>
            </w:r>
          </w:p>
        </w:tc>
        <w:tc>
          <w:tcPr>
            <w:tcW w:w="0" w:type="auto"/>
          </w:tcPr>
          <w:p w14:paraId="2CFAF054"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52.9</w:t>
            </w:r>
          </w:p>
        </w:tc>
        <w:tc>
          <w:tcPr>
            <w:tcW w:w="0" w:type="auto"/>
          </w:tcPr>
          <w:p w14:paraId="31E28C34"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53.3</w:t>
            </w:r>
          </w:p>
        </w:tc>
      </w:tr>
    </w:tbl>
    <w:p w14:paraId="5F81D708" w14:textId="77777777" w:rsidR="00BB32FF" w:rsidRPr="007C4C8B" w:rsidRDefault="00BB32FF" w:rsidP="00BB32FF">
      <w:pPr>
        <w:pStyle w:val="Caption"/>
        <w:keepNext/>
        <w:jc w:val="center"/>
        <w:rPr>
          <w:color w:val="0070C0"/>
        </w:rPr>
      </w:pPr>
      <w:r w:rsidRPr="007C4C8B">
        <w:rPr>
          <w:color w:val="0070C0"/>
        </w:rPr>
        <w:t xml:space="preserve">Table 4.2: Centre efficiency values for Task 4 </w:t>
      </w:r>
    </w:p>
    <w:p w14:paraId="2D808A03" w14:textId="0FF547A4" w:rsidR="003C0234" w:rsidRDefault="00901EF4" w:rsidP="00901EF4">
      <w:pPr>
        <w:rPr>
          <w:rFonts w:ascii="Arial" w:hAnsi="Arial" w:cs="Arial"/>
          <w:color w:val="0070C0"/>
          <w:lang w:val="en-US"/>
        </w:rPr>
      </w:pPr>
      <w:proofErr w:type="spellStart"/>
      <w:r w:rsidRPr="007C4C8B">
        <w:rPr>
          <w:rFonts w:ascii="Arial" w:hAnsi="Arial" w:cs="Arial"/>
          <w:color w:val="0070C0"/>
          <w:lang w:val="en-US"/>
        </w:rPr>
        <w:t>Centres</w:t>
      </w:r>
      <w:proofErr w:type="spellEnd"/>
      <w:r w:rsidRPr="007C4C8B">
        <w:rPr>
          <w:rFonts w:ascii="Arial" w:hAnsi="Arial" w:cs="Arial"/>
          <w:color w:val="0070C0"/>
          <w:lang w:val="en-US"/>
        </w:rPr>
        <w:t xml:space="preserve"> 1,2 and 4 can supply both the heat and power output while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3 is unable to produce any power and must be imported to the site (imported electricity assumed to have efficiency of 40%). All </w:t>
      </w:r>
      <w:proofErr w:type="spellStart"/>
      <w:r w:rsidRPr="007C4C8B">
        <w:rPr>
          <w:rFonts w:ascii="Arial" w:hAnsi="Arial" w:cs="Arial"/>
          <w:color w:val="0070C0"/>
          <w:lang w:val="en-US"/>
        </w:rPr>
        <w:t>centres</w:t>
      </w:r>
      <w:proofErr w:type="spellEnd"/>
      <w:r w:rsidRPr="007C4C8B">
        <w:rPr>
          <w:rFonts w:ascii="Arial" w:hAnsi="Arial" w:cs="Arial"/>
          <w:color w:val="0070C0"/>
          <w:lang w:val="en-US"/>
        </w:rPr>
        <w:t xml:space="preserve"> </w:t>
      </w:r>
      <w:proofErr w:type="gramStart"/>
      <w:r w:rsidRPr="007C4C8B">
        <w:rPr>
          <w:rFonts w:ascii="Arial" w:hAnsi="Arial" w:cs="Arial"/>
          <w:color w:val="0070C0"/>
          <w:lang w:val="en-US"/>
        </w:rPr>
        <w:t>are able to</w:t>
      </w:r>
      <w:proofErr w:type="gramEnd"/>
      <w:r w:rsidRPr="007C4C8B">
        <w:rPr>
          <w:rFonts w:ascii="Arial" w:hAnsi="Arial" w:cs="Arial"/>
          <w:color w:val="0070C0"/>
          <w:lang w:val="en-US"/>
        </w:rPr>
        <w:t xml:space="preserve"> supply the heat demand, however with optimization it appears that the heat demand reduces as there are fewer district heating losses (for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1,2 and 3 – where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4 output improves with optimization and removal of GSHP). Using TS increases the amount of electricity produced or reduces the amount of electricity required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3). Only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3 must import electricity because the technology (model: AECOM Large GSHP) provides heat at a maximum of 99°C. </w:t>
      </w:r>
    </w:p>
    <w:p w14:paraId="0DFF9C7D" w14:textId="0771067F" w:rsidR="00A9757B" w:rsidRDefault="00036ABA" w:rsidP="00901EF4">
      <w:pPr>
        <w:rPr>
          <w:rFonts w:ascii="Arial" w:hAnsi="Arial" w:cs="Arial"/>
          <w:color w:val="0070C0"/>
          <w:lang w:val="en-US"/>
        </w:rPr>
      </w:pPr>
      <w:r>
        <w:rPr>
          <w:rFonts w:ascii="Arial" w:hAnsi="Arial" w:cs="Arial"/>
          <w:color w:val="0070C0"/>
          <w:lang w:val="en-US"/>
        </w:rPr>
        <w:t>Electricity generation has not been considered within these cases but here is a brief discussion of how it could be done</w:t>
      </w:r>
      <w:r w:rsidR="003E7A5F">
        <w:rPr>
          <w:rFonts w:ascii="Arial" w:hAnsi="Arial" w:cs="Arial"/>
          <w:color w:val="0070C0"/>
          <w:lang w:val="en-US"/>
        </w:rPr>
        <w:t>:</w:t>
      </w:r>
      <w:r>
        <w:rPr>
          <w:rFonts w:ascii="Arial" w:hAnsi="Arial" w:cs="Arial"/>
          <w:color w:val="0070C0"/>
          <w:lang w:val="en-US"/>
        </w:rPr>
        <w:t xml:space="preserve"> </w:t>
      </w:r>
      <w:r w:rsidR="00FC0872">
        <w:rPr>
          <w:rFonts w:ascii="Arial" w:hAnsi="Arial" w:cs="Arial"/>
          <w:color w:val="0070C0"/>
          <w:lang w:val="en-US"/>
        </w:rPr>
        <w:t xml:space="preserve">One </w:t>
      </w:r>
      <w:r w:rsidR="00901EF4" w:rsidRPr="007C4C8B">
        <w:rPr>
          <w:rFonts w:ascii="Arial" w:hAnsi="Arial" w:cs="Arial"/>
          <w:color w:val="0070C0"/>
          <w:lang w:val="en-US"/>
        </w:rPr>
        <w:t>way of producing power from geothermal energy is to produce steam</w:t>
      </w:r>
      <w:r w:rsidR="00DD217D">
        <w:rPr>
          <w:rFonts w:ascii="Arial" w:hAnsi="Arial" w:cs="Arial"/>
          <w:color w:val="0070C0"/>
          <w:lang w:val="en-US"/>
        </w:rPr>
        <w:t xml:space="preserve"> from the hot water</w:t>
      </w:r>
      <w:r w:rsidR="00901EF4" w:rsidRPr="007C4C8B">
        <w:rPr>
          <w:rFonts w:ascii="Arial" w:hAnsi="Arial" w:cs="Arial"/>
          <w:color w:val="0070C0"/>
          <w:lang w:val="en-US"/>
        </w:rPr>
        <w:t xml:space="preserve">, however at 99°C the steam produced will be very low pressure </w:t>
      </w:r>
      <w:r w:rsidR="00FC0872">
        <w:rPr>
          <w:rFonts w:ascii="Arial" w:hAnsi="Arial" w:cs="Arial"/>
          <w:color w:val="0070C0"/>
          <w:lang w:val="en-US"/>
        </w:rPr>
        <w:t>(</w:t>
      </w:r>
      <w:r w:rsidR="00BB437F">
        <w:rPr>
          <w:rFonts w:ascii="Arial" w:hAnsi="Arial" w:cs="Arial"/>
          <w:color w:val="0070C0"/>
          <w:lang w:val="en-US"/>
        </w:rPr>
        <w:t xml:space="preserve">at </w:t>
      </w:r>
      <w:r w:rsidR="00FC0872">
        <w:rPr>
          <w:rFonts w:ascii="Arial" w:hAnsi="Arial" w:cs="Arial"/>
          <w:color w:val="0070C0"/>
          <w:lang w:val="en-US"/>
        </w:rPr>
        <w:t>saturated</w:t>
      </w:r>
      <w:r w:rsidR="00BB437F">
        <w:rPr>
          <w:rFonts w:ascii="Arial" w:hAnsi="Arial" w:cs="Arial"/>
          <w:color w:val="0070C0"/>
          <w:lang w:val="en-US"/>
        </w:rPr>
        <w:t xml:space="preserve"> conditions so ~1bar maximum</w:t>
      </w:r>
      <w:r w:rsidR="00FC0872">
        <w:rPr>
          <w:rFonts w:ascii="Arial" w:hAnsi="Arial" w:cs="Arial"/>
          <w:color w:val="0070C0"/>
          <w:lang w:val="en-US"/>
        </w:rPr>
        <w:t xml:space="preserve">) </w:t>
      </w:r>
      <w:r w:rsidR="00901EF4" w:rsidRPr="007C4C8B">
        <w:rPr>
          <w:rFonts w:ascii="Arial" w:hAnsi="Arial" w:cs="Arial"/>
          <w:color w:val="0070C0"/>
          <w:lang w:val="en-US"/>
        </w:rPr>
        <w:t>and there is only a low amount of energy available for extraction</w:t>
      </w:r>
      <w:r w:rsidR="00FC0872">
        <w:rPr>
          <w:rFonts w:ascii="Arial" w:hAnsi="Arial" w:cs="Arial"/>
          <w:color w:val="0070C0"/>
          <w:lang w:val="en-US"/>
        </w:rPr>
        <w:t>.</w:t>
      </w:r>
      <w:r w:rsidR="0019150F">
        <w:rPr>
          <w:rFonts w:ascii="Arial" w:hAnsi="Arial" w:cs="Arial"/>
          <w:color w:val="0070C0"/>
          <w:lang w:val="en-US"/>
        </w:rPr>
        <w:t xml:space="preserve"> </w:t>
      </w:r>
      <w:r w:rsidR="00A64902" w:rsidRPr="0019150F">
        <w:rPr>
          <w:rFonts w:ascii="Arial" w:hAnsi="Arial" w:cs="Arial"/>
          <w:color w:val="0070C0"/>
          <w:lang w:val="en-US"/>
        </w:rPr>
        <w:t>The amount of steam genera</w:t>
      </w:r>
      <w:r w:rsidR="008D0E75" w:rsidRPr="0019150F">
        <w:rPr>
          <w:rFonts w:ascii="Arial" w:hAnsi="Arial" w:cs="Arial"/>
          <w:color w:val="0070C0"/>
          <w:lang w:val="en-US"/>
        </w:rPr>
        <w:t>ted</w:t>
      </w:r>
      <w:r w:rsidR="00A64902" w:rsidRPr="0019150F">
        <w:rPr>
          <w:rFonts w:ascii="Arial" w:hAnsi="Arial" w:cs="Arial"/>
          <w:color w:val="0070C0"/>
          <w:lang w:val="en-US"/>
        </w:rPr>
        <w:t xml:space="preserve"> depends on the pressure of water into the flash vessel (not seen more than ~40% </w:t>
      </w:r>
      <w:r w:rsidR="00125929" w:rsidRPr="0019150F">
        <w:rPr>
          <w:rFonts w:ascii="Arial" w:hAnsi="Arial" w:cs="Arial"/>
          <w:color w:val="0070C0"/>
          <w:lang w:val="en-US"/>
        </w:rPr>
        <w:t xml:space="preserve">recovery </w:t>
      </w:r>
      <w:r w:rsidR="00A64902" w:rsidRPr="0019150F">
        <w:rPr>
          <w:rFonts w:ascii="Arial" w:hAnsi="Arial" w:cs="Arial"/>
          <w:color w:val="0070C0"/>
          <w:lang w:val="en-US"/>
        </w:rPr>
        <w:t>in problem questions).</w:t>
      </w:r>
      <w:r w:rsidR="008009E4" w:rsidRPr="0019150F">
        <w:rPr>
          <w:rFonts w:ascii="Arial" w:hAnsi="Arial" w:cs="Arial"/>
          <w:color w:val="0070C0"/>
          <w:lang w:val="en-US"/>
        </w:rPr>
        <w:t xml:space="preserve"> </w:t>
      </w:r>
      <w:r w:rsidR="00125929" w:rsidRPr="0019150F">
        <w:rPr>
          <w:rFonts w:ascii="Arial" w:hAnsi="Arial" w:cs="Arial"/>
          <w:color w:val="0070C0"/>
          <w:lang w:val="en-US"/>
        </w:rPr>
        <w:t xml:space="preserve">A condensing turbine produces more power than a back-pressure </w:t>
      </w:r>
      <w:proofErr w:type="gramStart"/>
      <w:r w:rsidR="00125929" w:rsidRPr="0019150F">
        <w:rPr>
          <w:rFonts w:ascii="Arial" w:hAnsi="Arial" w:cs="Arial"/>
          <w:color w:val="0070C0"/>
          <w:lang w:val="en-US"/>
        </w:rPr>
        <w:t>turbine</w:t>
      </w:r>
      <w:proofErr w:type="gramEnd"/>
      <w:r w:rsidR="00125929" w:rsidRPr="0019150F">
        <w:rPr>
          <w:rFonts w:ascii="Arial" w:hAnsi="Arial" w:cs="Arial"/>
          <w:color w:val="0070C0"/>
          <w:lang w:val="en-US"/>
        </w:rPr>
        <w:t xml:space="preserve"> so it is more likely to be economically feasible</w:t>
      </w:r>
      <w:r w:rsidR="003C0234" w:rsidRPr="0019150F">
        <w:rPr>
          <w:rFonts w:ascii="Arial" w:hAnsi="Arial" w:cs="Arial"/>
          <w:color w:val="0070C0"/>
          <w:lang w:val="en-US"/>
        </w:rPr>
        <w:t>. The condensate can</w:t>
      </w:r>
      <w:r w:rsidR="00125929" w:rsidRPr="0019150F">
        <w:rPr>
          <w:rFonts w:ascii="Arial" w:hAnsi="Arial" w:cs="Arial"/>
          <w:color w:val="0070C0"/>
          <w:lang w:val="en-US"/>
        </w:rPr>
        <w:t xml:space="preserve"> also</w:t>
      </w:r>
      <w:r w:rsidR="003C0234" w:rsidRPr="0019150F">
        <w:rPr>
          <w:rFonts w:ascii="Arial" w:hAnsi="Arial" w:cs="Arial"/>
          <w:color w:val="0070C0"/>
          <w:lang w:val="en-US"/>
        </w:rPr>
        <w:t xml:space="preserve"> be passed</w:t>
      </w:r>
      <w:r w:rsidR="008009E4" w:rsidRPr="0019150F">
        <w:rPr>
          <w:rFonts w:ascii="Arial" w:hAnsi="Arial" w:cs="Arial"/>
          <w:color w:val="0070C0"/>
          <w:lang w:val="en-US"/>
        </w:rPr>
        <w:t xml:space="preserve"> </w:t>
      </w:r>
      <w:r w:rsidR="003C0234" w:rsidRPr="0019150F">
        <w:rPr>
          <w:rFonts w:ascii="Arial" w:hAnsi="Arial" w:cs="Arial"/>
          <w:color w:val="0070C0"/>
          <w:lang w:val="en-US"/>
        </w:rPr>
        <w:t>through the GSHP to increase the amount of hot water extracted</w:t>
      </w:r>
      <w:r w:rsidR="001D558B" w:rsidRPr="0019150F">
        <w:rPr>
          <w:rFonts w:ascii="Arial" w:hAnsi="Arial" w:cs="Arial"/>
          <w:color w:val="0070C0"/>
          <w:lang w:val="en-US"/>
        </w:rPr>
        <w:t xml:space="preserve"> (and in turn steam generated)</w:t>
      </w:r>
      <w:r w:rsidR="008009E4" w:rsidRPr="0019150F">
        <w:rPr>
          <w:rFonts w:ascii="Arial" w:hAnsi="Arial" w:cs="Arial"/>
          <w:color w:val="0070C0"/>
          <w:lang w:val="en-US"/>
        </w:rPr>
        <w:t>.</w:t>
      </w:r>
      <w:r w:rsidR="00A64902">
        <w:rPr>
          <w:rFonts w:ascii="Arial" w:hAnsi="Arial" w:cs="Arial"/>
          <w:b/>
          <w:bCs/>
          <w:color w:val="0070C0"/>
          <w:lang w:val="en-US"/>
        </w:rPr>
        <w:t xml:space="preserve"> </w:t>
      </w:r>
      <w:r w:rsidR="00901EF4" w:rsidRPr="007C4C8B">
        <w:rPr>
          <w:rFonts w:ascii="Arial" w:hAnsi="Arial" w:cs="Arial"/>
          <w:color w:val="0070C0"/>
          <w:lang w:val="en-US"/>
        </w:rPr>
        <w:t>Electricity generation in this instance will have poor economic desirability when considering the</w:t>
      </w:r>
      <w:r w:rsidR="000B0FBC">
        <w:rPr>
          <w:rFonts w:ascii="Arial" w:hAnsi="Arial" w:cs="Arial"/>
          <w:color w:val="0070C0"/>
          <w:lang w:val="en-US"/>
        </w:rPr>
        <w:t xml:space="preserve"> amount of steam produced and the</w:t>
      </w:r>
      <w:r w:rsidR="00901EF4" w:rsidRPr="007C4C8B">
        <w:rPr>
          <w:rFonts w:ascii="Arial" w:hAnsi="Arial" w:cs="Arial"/>
          <w:color w:val="0070C0"/>
          <w:lang w:val="en-US"/>
        </w:rPr>
        <w:t xml:space="preserve"> cost of steam turbines</w:t>
      </w:r>
      <w:r w:rsidR="00011AD9">
        <w:rPr>
          <w:rFonts w:ascii="Arial" w:hAnsi="Arial" w:cs="Arial"/>
          <w:color w:val="0070C0"/>
          <w:lang w:val="en-US"/>
        </w:rPr>
        <w:t xml:space="preserve"> and flash vessels</w:t>
      </w:r>
      <w:r w:rsidR="00A9757B">
        <w:rPr>
          <w:rFonts w:ascii="Arial" w:hAnsi="Arial" w:cs="Arial"/>
          <w:color w:val="0070C0"/>
          <w:lang w:val="en-US"/>
        </w:rPr>
        <w:t xml:space="preserve">. </w:t>
      </w:r>
      <w:r w:rsidR="003C0234">
        <w:rPr>
          <w:rFonts w:ascii="Arial" w:hAnsi="Arial" w:cs="Arial"/>
          <w:color w:val="0070C0"/>
          <w:lang w:val="en-US"/>
        </w:rPr>
        <w:t xml:space="preserve">A more favourable option is to </w:t>
      </w:r>
      <w:r w:rsidR="00A9757B">
        <w:rPr>
          <w:rFonts w:ascii="Arial" w:hAnsi="Arial" w:cs="Arial"/>
          <w:color w:val="0070C0"/>
          <w:lang w:val="en-US"/>
        </w:rPr>
        <w:t>use an organic Rankine cycle</w:t>
      </w:r>
      <w:r w:rsidR="003E7A5F">
        <w:rPr>
          <w:rFonts w:ascii="Arial" w:hAnsi="Arial" w:cs="Arial"/>
          <w:color w:val="0070C0"/>
          <w:lang w:val="en-US"/>
        </w:rPr>
        <w:t xml:space="preserve"> -</w:t>
      </w:r>
      <w:r w:rsidR="00A9757B">
        <w:rPr>
          <w:rFonts w:ascii="Arial" w:hAnsi="Arial" w:cs="Arial"/>
          <w:color w:val="0070C0"/>
          <w:lang w:val="en-US"/>
        </w:rPr>
        <w:t xml:space="preserve"> </w:t>
      </w:r>
      <w:r w:rsidR="00A9757B">
        <w:rPr>
          <w:rFonts w:ascii="Arial" w:hAnsi="Arial" w:cs="Arial"/>
          <w:color w:val="0070C0"/>
          <w:lang w:val="en-US"/>
        </w:rPr>
        <w:t>exploit</w:t>
      </w:r>
      <w:r w:rsidR="00A9757B">
        <w:rPr>
          <w:rFonts w:ascii="Arial" w:hAnsi="Arial" w:cs="Arial"/>
          <w:color w:val="0070C0"/>
          <w:lang w:val="en-US"/>
        </w:rPr>
        <w:t>s</w:t>
      </w:r>
      <w:r w:rsidR="00A9757B">
        <w:rPr>
          <w:rFonts w:ascii="Arial" w:hAnsi="Arial" w:cs="Arial"/>
          <w:color w:val="0070C0"/>
          <w:lang w:val="en-US"/>
        </w:rPr>
        <w:t xml:space="preserve"> the low boiling points of compounds such as propane or isobutane. </w:t>
      </w:r>
      <w:r w:rsidR="00A9757B">
        <w:rPr>
          <w:rFonts w:ascii="Arial" w:hAnsi="Arial" w:cs="Arial"/>
          <w:color w:val="0070C0"/>
          <w:lang w:val="en-US"/>
        </w:rPr>
        <w:t xml:space="preserve">Instead of a flash vessel, a heat exchanger is used to evaporate the working fluid (refrigerant). </w:t>
      </w:r>
      <w:proofErr w:type="spellStart"/>
      <w:r w:rsidR="00A9757B">
        <w:rPr>
          <w:rFonts w:ascii="Arial" w:hAnsi="Arial" w:cs="Arial"/>
          <w:color w:val="0070C0"/>
          <w:lang w:val="en-US"/>
        </w:rPr>
        <w:t>V</w:t>
      </w:r>
      <w:r w:rsidR="00A9757B">
        <w:rPr>
          <w:rFonts w:ascii="Arial" w:hAnsi="Arial" w:cs="Arial"/>
          <w:color w:val="0070C0"/>
          <w:lang w:val="en-US"/>
        </w:rPr>
        <w:t>apour</w:t>
      </w:r>
      <w:proofErr w:type="spellEnd"/>
      <w:r w:rsidR="00A9757B">
        <w:rPr>
          <w:rFonts w:ascii="Arial" w:hAnsi="Arial" w:cs="Arial"/>
          <w:color w:val="0070C0"/>
          <w:lang w:val="en-US"/>
        </w:rPr>
        <w:t xml:space="preserve"> can be produced at higher pressures than that of</w:t>
      </w:r>
      <w:r w:rsidR="00A9757B">
        <w:rPr>
          <w:rFonts w:ascii="Arial" w:hAnsi="Arial" w:cs="Arial"/>
          <w:color w:val="0070C0"/>
          <w:lang w:val="en-US"/>
        </w:rPr>
        <w:t xml:space="preserve"> steam</w:t>
      </w:r>
      <w:r w:rsidR="00A9757B">
        <w:rPr>
          <w:rFonts w:ascii="Arial" w:hAnsi="Arial" w:cs="Arial"/>
          <w:color w:val="0070C0"/>
          <w:lang w:val="en-US"/>
        </w:rPr>
        <w:t xml:space="preserve"> and therefo</w:t>
      </w:r>
      <w:r w:rsidR="00A9757B">
        <w:rPr>
          <w:rFonts w:ascii="Arial" w:hAnsi="Arial" w:cs="Arial"/>
          <w:color w:val="0070C0"/>
          <w:lang w:val="en-US"/>
        </w:rPr>
        <w:t>re more energy can be generated.</w:t>
      </w:r>
      <w:r w:rsidR="00EE6BDA">
        <w:rPr>
          <w:rFonts w:ascii="Arial" w:hAnsi="Arial" w:cs="Arial"/>
          <w:color w:val="0070C0"/>
          <w:lang w:val="en-US"/>
        </w:rPr>
        <w:t xml:space="preserve"> This is preferable to a Kalina cycle which involves the use of ammonia with water – this technology has corrosion issues which incurs large costs through </w:t>
      </w:r>
      <w:proofErr w:type="spellStart"/>
      <w:r w:rsidR="00EE6BDA">
        <w:rPr>
          <w:rFonts w:ascii="Arial" w:hAnsi="Arial" w:cs="Arial"/>
          <w:color w:val="0070C0"/>
          <w:lang w:val="en-US"/>
        </w:rPr>
        <w:t>specialised</w:t>
      </w:r>
      <w:proofErr w:type="spellEnd"/>
      <w:r w:rsidR="00EE6BDA">
        <w:rPr>
          <w:rFonts w:ascii="Arial" w:hAnsi="Arial" w:cs="Arial"/>
          <w:color w:val="0070C0"/>
          <w:lang w:val="en-US"/>
        </w:rPr>
        <w:t xml:space="preserve"> construction materials for units and piping. </w:t>
      </w:r>
    </w:p>
    <w:p w14:paraId="13232B45" w14:textId="6F5DE5EF" w:rsidR="00901EF4" w:rsidRPr="007C4C8B" w:rsidRDefault="003F5571" w:rsidP="00901EF4">
      <w:pPr>
        <w:rPr>
          <w:rFonts w:ascii="Arial" w:hAnsi="Arial" w:cs="Arial"/>
          <w:color w:val="0070C0"/>
          <w:lang w:val="en-US"/>
        </w:rPr>
      </w:pPr>
      <w:r>
        <w:rPr>
          <w:rFonts w:ascii="Arial" w:hAnsi="Arial" w:cs="Arial"/>
          <w:color w:val="0070C0"/>
          <w:lang w:val="en-US"/>
        </w:rPr>
        <w:t xml:space="preserve">The gasifiers can produce both heat and electricity </w:t>
      </w:r>
      <w:r w:rsidR="00901EF4" w:rsidRPr="007C4C8B">
        <w:rPr>
          <w:rFonts w:ascii="Arial" w:hAnsi="Arial" w:cs="Arial"/>
          <w:color w:val="0070C0"/>
          <w:lang w:val="en-US"/>
        </w:rPr>
        <w:t xml:space="preserve">although the optimizer has deemed these non-optimal; the biomass gasifiers (model: Gasification -258) have a much higher carbon footprint, gasifier CAPEX is much higher, and the maximum temperature of thermal output is lower. Thermal storage improves the overall efficiency of </w:t>
      </w:r>
      <w:proofErr w:type="spellStart"/>
      <w:r w:rsidR="00901EF4" w:rsidRPr="007C4C8B">
        <w:rPr>
          <w:rFonts w:ascii="Arial" w:hAnsi="Arial" w:cs="Arial"/>
          <w:color w:val="0070C0"/>
          <w:lang w:val="en-US"/>
        </w:rPr>
        <w:t>centre</w:t>
      </w:r>
      <w:proofErr w:type="spellEnd"/>
      <w:r w:rsidR="00901EF4" w:rsidRPr="007C4C8B">
        <w:rPr>
          <w:rFonts w:ascii="Arial" w:hAnsi="Arial" w:cs="Arial"/>
          <w:color w:val="0070C0"/>
          <w:lang w:val="en-US"/>
        </w:rPr>
        <w:t xml:space="preserve"> 1,2 and 4 while making a negligible difference to the efficiency of </w:t>
      </w:r>
      <w:proofErr w:type="spellStart"/>
      <w:r w:rsidR="00901EF4" w:rsidRPr="007C4C8B">
        <w:rPr>
          <w:rFonts w:ascii="Arial" w:hAnsi="Arial" w:cs="Arial"/>
          <w:color w:val="0070C0"/>
          <w:lang w:val="en-US"/>
        </w:rPr>
        <w:t>centre</w:t>
      </w:r>
      <w:proofErr w:type="spellEnd"/>
      <w:r w:rsidR="00901EF4" w:rsidRPr="007C4C8B">
        <w:rPr>
          <w:rFonts w:ascii="Arial" w:hAnsi="Arial" w:cs="Arial"/>
          <w:color w:val="0070C0"/>
          <w:lang w:val="en-US"/>
        </w:rPr>
        <w:t xml:space="preserve"> 3</w:t>
      </w:r>
      <w:r w:rsidR="00846B5E">
        <w:rPr>
          <w:rFonts w:ascii="Arial" w:hAnsi="Arial" w:cs="Arial"/>
          <w:color w:val="0070C0"/>
          <w:lang w:val="en-US"/>
        </w:rPr>
        <w:t>.</w:t>
      </w:r>
    </w:p>
    <w:p w14:paraId="473FB5FB" w14:textId="0ECD1025" w:rsidR="00901EF4" w:rsidRPr="007C4C8B" w:rsidRDefault="00901EF4" w:rsidP="00901EF4">
      <w:pPr>
        <w:rPr>
          <w:rFonts w:ascii="Arial" w:hAnsi="Arial" w:cs="Arial"/>
          <w:color w:val="0070C0"/>
          <w:lang w:val="en-US"/>
        </w:rPr>
      </w:pPr>
      <w:r w:rsidRPr="007C4C8B">
        <w:rPr>
          <w:rFonts w:ascii="Arial" w:hAnsi="Arial" w:cs="Arial"/>
          <w:color w:val="0070C0"/>
          <w:lang w:val="en-US"/>
        </w:rPr>
        <w:t xml:space="preserve">The import of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3 is higher than the 74.1 GWh target due to operational requirements of the heat pumps, although this absolves the need for fuel and therefore there are no direct CO</w:t>
      </w:r>
      <w:r w:rsidRPr="007C4C8B">
        <w:rPr>
          <w:rFonts w:ascii="Arial" w:hAnsi="Arial" w:cs="Arial"/>
          <w:color w:val="0070C0"/>
          <w:vertAlign w:val="subscript"/>
          <w:lang w:val="en-US"/>
        </w:rPr>
        <w:t>2</w:t>
      </w:r>
      <w:r w:rsidRPr="007C4C8B">
        <w:rPr>
          <w:rFonts w:ascii="Arial" w:hAnsi="Arial" w:cs="Arial"/>
          <w:color w:val="0070C0"/>
          <w:lang w:val="en-US"/>
        </w:rPr>
        <w:t xml:space="preserve"> emissions produced from operation of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3. Centre 1 and 2 use natural gas turbines which is a relatively efficient technology due to its extensive use and research in many fields including aeronautics (aeroderivative design), and industrial use including electricity generation for the national grid (industrial </w:t>
      </w:r>
      <w:r w:rsidR="00556EC5" w:rsidRPr="007C4C8B">
        <w:rPr>
          <w:rFonts w:ascii="Arial" w:hAnsi="Arial" w:cs="Arial"/>
          <w:color w:val="0070C0"/>
          <w:lang w:val="en-US"/>
        </w:rPr>
        <w:t>design)</w:t>
      </w:r>
      <w:r w:rsidR="00556EC5" w:rsidRPr="007C4C8B">
        <w:rPr>
          <w:rFonts w:ascii="Arial" w:hAnsi="Arial" w:cs="Arial"/>
          <w:color w:val="0070C0"/>
          <w:vertAlign w:val="superscript"/>
          <w:lang w:val="en-US"/>
        </w:rPr>
        <w:t xml:space="preserve"> [</w:t>
      </w:r>
      <w:r w:rsidRPr="007C4C8B">
        <w:rPr>
          <w:rFonts w:ascii="Arial" w:hAnsi="Arial" w:cs="Arial"/>
          <w:color w:val="0070C0"/>
          <w:vertAlign w:val="superscript"/>
          <w:lang w:val="en-US"/>
        </w:rPr>
        <w:t>4A]</w:t>
      </w:r>
      <w:r w:rsidRPr="007C4C8B">
        <w:rPr>
          <w:rFonts w:ascii="Arial" w:hAnsi="Arial" w:cs="Arial"/>
          <w:color w:val="0070C0"/>
          <w:lang w:val="en-US"/>
        </w:rPr>
        <w:t>.</w:t>
      </w:r>
    </w:p>
    <w:p w14:paraId="723535B2" w14:textId="334B4152" w:rsidR="00901EF4" w:rsidRPr="007C4C8B" w:rsidRDefault="00901EF4" w:rsidP="00901EF4">
      <w:pPr>
        <w:rPr>
          <w:rFonts w:ascii="Arial" w:hAnsi="Arial" w:cs="Arial"/>
          <w:b/>
          <w:bCs/>
          <w:color w:val="0070C0"/>
          <w:lang w:val="en-US"/>
        </w:rPr>
      </w:pPr>
      <w:r w:rsidRPr="007C4C8B">
        <w:rPr>
          <w:rFonts w:ascii="Arial" w:hAnsi="Arial" w:cs="Arial"/>
          <w:color w:val="0070C0"/>
          <w:lang w:val="en-US"/>
        </w:rPr>
        <w:lastRenderedPageBreak/>
        <w:t xml:space="preserve">Centre 4 has low efficiency since it uses anaerobic digesters which is a relatively new/under-developed technology compared to NG turbines, and wet fuel (wet waste) has a lower </w:t>
      </w:r>
      <w:r w:rsidR="00A07F32">
        <w:rPr>
          <w:rFonts w:ascii="Arial" w:hAnsi="Arial" w:cs="Arial"/>
          <w:color w:val="0070C0"/>
          <w:lang w:val="en-US"/>
        </w:rPr>
        <w:t xml:space="preserve">net calorific value </w:t>
      </w:r>
      <w:r w:rsidRPr="007C4C8B">
        <w:rPr>
          <w:rFonts w:ascii="Arial" w:hAnsi="Arial" w:cs="Arial"/>
          <w:color w:val="0070C0"/>
          <w:lang w:val="en-US"/>
        </w:rPr>
        <w:t xml:space="preserve">than its dry counterpart when compared by mass. However, it is self-sufficient in that </w:t>
      </w:r>
      <w:r w:rsidR="00844D51">
        <w:rPr>
          <w:rFonts w:ascii="Arial" w:hAnsi="Arial" w:cs="Arial"/>
          <w:color w:val="0070C0"/>
          <w:lang w:val="en-US"/>
        </w:rPr>
        <w:t>the</w:t>
      </w:r>
      <w:r w:rsidRPr="007C4C8B">
        <w:rPr>
          <w:rFonts w:ascii="Arial" w:hAnsi="Arial" w:cs="Arial"/>
          <w:color w:val="0070C0"/>
          <w:lang w:val="en-US"/>
        </w:rPr>
        <w:t xml:space="preserve"> </w:t>
      </w:r>
      <w:r w:rsidR="00844D51">
        <w:rPr>
          <w:rFonts w:ascii="Arial" w:hAnsi="Arial" w:cs="Arial"/>
          <w:color w:val="0070C0"/>
          <w:lang w:val="en-US"/>
        </w:rPr>
        <w:t>h</w:t>
      </w:r>
      <w:r w:rsidRPr="007C4C8B">
        <w:rPr>
          <w:rFonts w:ascii="Arial" w:hAnsi="Arial" w:cs="Arial"/>
          <w:color w:val="0070C0"/>
          <w:lang w:val="en-US"/>
        </w:rPr>
        <w:t>eat for drying and pyrolysis is provided from the heat obtained from gasification; it can also be supplied from very low/waste grade heat because the bacteria are mesophil</w:t>
      </w:r>
      <w:r w:rsidR="00844D51">
        <w:rPr>
          <w:rFonts w:ascii="Arial" w:hAnsi="Arial" w:cs="Arial"/>
          <w:color w:val="0070C0"/>
          <w:lang w:val="en-US"/>
        </w:rPr>
        <w:t>es</w:t>
      </w:r>
      <w:r w:rsidRPr="007C4C8B">
        <w:rPr>
          <w:rFonts w:ascii="Arial" w:hAnsi="Arial" w:cs="Arial"/>
          <w:color w:val="0070C0"/>
          <w:lang w:val="en-US"/>
        </w:rPr>
        <w:t xml:space="preserve">. Centre 3 efficiency </w:t>
      </w:r>
      <w:proofErr w:type="gramStart"/>
      <w:r w:rsidRPr="007C4C8B">
        <w:rPr>
          <w:rFonts w:ascii="Arial" w:hAnsi="Arial" w:cs="Arial"/>
          <w:color w:val="0070C0"/>
          <w:lang w:val="en-US"/>
        </w:rPr>
        <w:t>doesn’t</w:t>
      </w:r>
      <w:proofErr w:type="gramEnd"/>
      <w:r w:rsidRPr="007C4C8B">
        <w:rPr>
          <w:rFonts w:ascii="Arial" w:hAnsi="Arial" w:cs="Arial"/>
          <w:color w:val="0070C0"/>
          <w:lang w:val="en-US"/>
        </w:rPr>
        <w:t xml:space="preserve"> change with the addition of thermal storage because power is imported on demand, however costs of implementing TS will increase.</w:t>
      </w:r>
    </w:p>
    <w:p w14:paraId="7E59F3DB" w14:textId="2CDE1F32" w:rsidR="00901EF4" w:rsidRDefault="00901EF4" w:rsidP="00901EF4">
      <w:pPr>
        <w:rPr>
          <w:rFonts w:ascii="Arial" w:hAnsi="Arial" w:cs="Arial"/>
          <w:color w:val="0070C0"/>
          <w:lang w:val="en-US"/>
        </w:rPr>
      </w:pPr>
      <w:r w:rsidRPr="007C4C8B">
        <w:rPr>
          <w:rFonts w:ascii="Arial" w:hAnsi="Arial" w:cs="Arial"/>
          <w:color w:val="0070C0"/>
          <w:lang w:val="en-US"/>
        </w:rPr>
        <w:t>Improved efficiency reduces waste and resources required to treat it, reduces emissions and resources to treat them, and reduces operational costs through less feedstock consumption and less waste and emissions management</w:t>
      </w:r>
      <w:r w:rsidR="005E66C4">
        <w:rPr>
          <w:rFonts w:ascii="Arial" w:hAnsi="Arial" w:cs="Arial"/>
          <w:color w:val="0070C0"/>
          <w:lang w:val="en-US"/>
        </w:rPr>
        <w:t xml:space="preserve"> costs</w:t>
      </w:r>
      <w:r w:rsidRPr="007C4C8B">
        <w:rPr>
          <w:rFonts w:ascii="Arial" w:hAnsi="Arial" w:cs="Arial"/>
          <w:color w:val="0070C0"/>
          <w:lang w:val="en-US"/>
        </w:rPr>
        <w:t>. One way to improve efficiency is by utilizing waste stream</w:t>
      </w:r>
      <w:r w:rsidR="00DB62E7">
        <w:rPr>
          <w:rFonts w:ascii="Arial" w:hAnsi="Arial" w:cs="Arial"/>
          <w:color w:val="0070C0"/>
          <w:lang w:val="en-US"/>
        </w:rPr>
        <w:t xml:space="preserve">s </w:t>
      </w:r>
      <w:r w:rsidRPr="007C4C8B">
        <w:rPr>
          <w:rFonts w:ascii="Arial" w:hAnsi="Arial" w:cs="Arial"/>
          <w:color w:val="0070C0"/>
          <w:lang w:val="en-US"/>
        </w:rPr>
        <w:t xml:space="preserve">as feedstock or by-product; while the efficiency of wet waste is quite low, it is converting an undesirable </w:t>
      </w:r>
      <w:r w:rsidR="009A2A7B">
        <w:rPr>
          <w:rFonts w:ascii="Arial" w:hAnsi="Arial" w:cs="Arial"/>
          <w:color w:val="0070C0"/>
          <w:lang w:val="en-US"/>
        </w:rPr>
        <w:t xml:space="preserve">product </w:t>
      </w:r>
      <w:r w:rsidRPr="007C4C8B">
        <w:rPr>
          <w:rFonts w:ascii="Arial" w:hAnsi="Arial" w:cs="Arial"/>
          <w:color w:val="0070C0"/>
          <w:lang w:val="en-US"/>
        </w:rPr>
        <w:t>into a long-term sustainable solution for energy production.</w:t>
      </w:r>
    </w:p>
    <w:p w14:paraId="605F8BB7" w14:textId="4C7FE16B" w:rsidR="00AE1F91" w:rsidRDefault="00AE1F91" w:rsidP="00901EF4">
      <w:pPr>
        <w:rPr>
          <w:rFonts w:ascii="Arial" w:hAnsi="Arial" w:cs="Arial"/>
          <w:color w:val="0070C0"/>
          <w:lang w:val="en-US"/>
        </w:rPr>
      </w:pPr>
    </w:p>
    <w:p w14:paraId="60F79BF6" w14:textId="562EEB2B" w:rsidR="00AE1F91" w:rsidRDefault="00AE1F91" w:rsidP="00901EF4">
      <w:pPr>
        <w:rPr>
          <w:rFonts w:ascii="Arial" w:hAnsi="Arial" w:cs="Arial"/>
          <w:color w:val="0070C0"/>
          <w:lang w:val="en-US"/>
        </w:rPr>
      </w:pPr>
    </w:p>
    <w:p w14:paraId="6100C32F" w14:textId="77777777" w:rsidR="005C588D" w:rsidRPr="007C4C8B" w:rsidRDefault="005C588D" w:rsidP="00901EF4">
      <w:pPr>
        <w:rPr>
          <w:rFonts w:ascii="Arial" w:hAnsi="Arial" w:cs="Arial"/>
          <w:color w:val="0070C0"/>
          <w:lang w:val="en-US"/>
        </w:rPr>
      </w:pPr>
    </w:p>
    <w:p w14:paraId="5BED250C" w14:textId="77777777" w:rsidR="00060BFA" w:rsidRPr="007C4C8B" w:rsidRDefault="00060BFA" w:rsidP="00060BFA">
      <w:pPr>
        <w:pStyle w:val="Heading2"/>
        <w:rPr>
          <w:rFonts w:ascii="Arial" w:hAnsi="Arial" w:cs="Arial"/>
          <w:color w:val="0070C0"/>
          <w:lang w:val="en-US"/>
        </w:rPr>
      </w:pPr>
      <w:r w:rsidRPr="007C4C8B">
        <w:rPr>
          <w:rFonts w:ascii="Arial" w:hAnsi="Arial" w:cs="Arial"/>
          <w:color w:val="0070C0"/>
          <w:lang w:val="en-US"/>
        </w:rPr>
        <w:t>4.3 CO</w:t>
      </w:r>
      <w:r w:rsidRPr="007C4C8B">
        <w:rPr>
          <w:rFonts w:ascii="Arial" w:hAnsi="Arial" w:cs="Arial"/>
          <w:color w:val="0070C0"/>
          <w:vertAlign w:val="subscript"/>
          <w:lang w:val="en-US"/>
        </w:rPr>
        <w:t>2</w:t>
      </w:r>
      <w:r w:rsidRPr="007C4C8B">
        <w:rPr>
          <w:rFonts w:ascii="Arial" w:hAnsi="Arial" w:cs="Arial"/>
          <w:color w:val="0070C0"/>
          <w:lang w:val="en-US"/>
        </w:rPr>
        <w:t xml:space="preserve"> Emissions</w:t>
      </w:r>
    </w:p>
    <w:tbl>
      <w:tblPr>
        <w:tblStyle w:val="GridTable3-Accent3"/>
        <w:tblW w:w="0" w:type="auto"/>
        <w:tblLook w:val="04A0" w:firstRow="1" w:lastRow="0" w:firstColumn="1" w:lastColumn="0" w:noHBand="0" w:noVBand="1"/>
      </w:tblPr>
      <w:tblGrid>
        <w:gridCol w:w="1700"/>
        <w:gridCol w:w="962"/>
        <w:gridCol w:w="937"/>
        <w:gridCol w:w="962"/>
        <w:gridCol w:w="884"/>
        <w:gridCol w:w="962"/>
        <w:gridCol w:w="773"/>
        <w:gridCol w:w="962"/>
        <w:gridCol w:w="884"/>
      </w:tblGrid>
      <w:tr w:rsidR="007C4C8B" w:rsidRPr="007C4C8B" w14:paraId="1B62894A" w14:textId="77777777" w:rsidTr="007C4C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33B32D61" w14:textId="77777777" w:rsidR="00901EF4" w:rsidRPr="007C4C8B" w:rsidRDefault="00901EF4" w:rsidP="009C408D">
            <w:pPr>
              <w:jc w:val="both"/>
              <w:rPr>
                <w:rFonts w:ascii="Arial" w:hAnsi="Arial" w:cs="Arial"/>
                <w:color w:val="0070C0"/>
                <w:lang w:val="en-US"/>
              </w:rPr>
            </w:pPr>
          </w:p>
        </w:tc>
        <w:tc>
          <w:tcPr>
            <w:tcW w:w="0" w:type="auto"/>
            <w:gridSpan w:val="2"/>
          </w:tcPr>
          <w:p w14:paraId="7BE0AAEA" w14:textId="77777777" w:rsidR="00901EF4" w:rsidRPr="007C4C8B"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1</w:t>
            </w:r>
          </w:p>
        </w:tc>
        <w:tc>
          <w:tcPr>
            <w:tcW w:w="0" w:type="auto"/>
            <w:gridSpan w:val="2"/>
          </w:tcPr>
          <w:p w14:paraId="7509DA8D" w14:textId="77777777" w:rsidR="00901EF4" w:rsidRPr="007C4C8B"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2</w:t>
            </w:r>
          </w:p>
        </w:tc>
        <w:tc>
          <w:tcPr>
            <w:tcW w:w="0" w:type="auto"/>
            <w:gridSpan w:val="2"/>
          </w:tcPr>
          <w:p w14:paraId="161243B1" w14:textId="77777777" w:rsidR="00901EF4" w:rsidRPr="007C4C8B"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3</w:t>
            </w:r>
          </w:p>
        </w:tc>
        <w:tc>
          <w:tcPr>
            <w:tcW w:w="0" w:type="auto"/>
            <w:gridSpan w:val="2"/>
          </w:tcPr>
          <w:p w14:paraId="55BBA980" w14:textId="77777777" w:rsidR="00901EF4" w:rsidRPr="007C4C8B"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4</w:t>
            </w:r>
          </w:p>
        </w:tc>
      </w:tr>
      <w:tr w:rsidR="007C4C8B" w:rsidRPr="007C4C8B" w14:paraId="3B5C07D6"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39A40A" w14:textId="77777777" w:rsidR="00901EF4" w:rsidRPr="007C4C8B" w:rsidRDefault="00901EF4" w:rsidP="009C408D">
            <w:pPr>
              <w:jc w:val="both"/>
              <w:rPr>
                <w:rFonts w:ascii="Arial" w:hAnsi="Arial" w:cs="Arial"/>
                <w:color w:val="0070C0"/>
                <w:lang w:val="en-US"/>
              </w:rPr>
            </w:pPr>
          </w:p>
        </w:tc>
        <w:tc>
          <w:tcPr>
            <w:tcW w:w="959" w:type="dxa"/>
          </w:tcPr>
          <w:p w14:paraId="7456EA66"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937" w:type="dxa"/>
          </w:tcPr>
          <w:p w14:paraId="456B31EE"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c>
          <w:tcPr>
            <w:tcW w:w="0" w:type="auto"/>
          </w:tcPr>
          <w:p w14:paraId="3C676070"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0" w:type="auto"/>
          </w:tcPr>
          <w:p w14:paraId="64EB6E85"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c>
          <w:tcPr>
            <w:tcW w:w="0" w:type="auto"/>
          </w:tcPr>
          <w:p w14:paraId="36FBC93F"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0" w:type="auto"/>
          </w:tcPr>
          <w:p w14:paraId="7464430F"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c>
          <w:tcPr>
            <w:tcW w:w="960" w:type="dxa"/>
          </w:tcPr>
          <w:p w14:paraId="456D9A19"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882" w:type="dxa"/>
          </w:tcPr>
          <w:p w14:paraId="18BD9078"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r>
      <w:tr w:rsidR="007C4C8B" w:rsidRPr="007C4C8B" w14:paraId="071FB001" w14:textId="77777777" w:rsidTr="007C4C8B">
        <w:tc>
          <w:tcPr>
            <w:cnfStyle w:val="001000000000" w:firstRow="0" w:lastRow="0" w:firstColumn="1" w:lastColumn="0" w:oddVBand="0" w:evenVBand="0" w:oddHBand="0" w:evenHBand="0" w:firstRowFirstColumn="0" w:firstRowLastColumn="0" w:lastRowFirstColumn="0" w:lastRowLastColumn="0"/>
            <w:tcW w:w="0" w:type="auto"/>
          </w:tcPr>
          <w:p w14:paraId="54A57814" w14:textId="77777777" w:rsidR="00901EF4" w:rsidRPr="007C4C8B" w:rsidRDefault="00901EF4" w:rsidP="009C408D">
            <w:pPr>
              <w:jc w:val="both"/>
              <w:rPr>
                <w:rFonts w:ascii="Arial" w:hAnsi="Arial" w:cs="Arial"/>
                <w:color w:val="0070C0"/>
                <w:lang w:val="en-US"/>
              </w:rPr>
            </w:pPr>
            <w:r w:rsidRPr="007C4C8B">
              <w:rPr>
                <w:rFonts w:ascii="Arial" w:hAnsi="Arial" w:cs="Arial"/>
                <w:color w:val="0070C0"/>
                <w:lang w:val="en-US"/>
              </w:rPr>
              <w:t>Fuel Emissions, t/</w:t>
            </w:r>
            <w:proofErr w:type="spellStart"/>
            <w:r w:rsidRPr="007C4C8B">
              <w:rPr>
                <w:rFonts w:ascii="Arial" w:hAnsi="Arial" w:cs="Arial"/>
                <w:color w:val="0070C0"/>
                <w:lang w:val="en-US"/>
              </w:rPr>
              <w:t>yr</w:t>
            </w:r>
            <w:proofErr w:type="spellEnd"/>
          </w:p>
        </w:tc>
        <w:tc>
          <w:tcPr>
            <w:tcW w:w="959" w:type="dxa"/>
          </w:tcPr>
          <w:p w14:paraId="6AFC8136"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131162</w:t>
            </w:r>
          </w:p>
        </w:tc>
        <w:tc>
          <w:tcPr>
            <w:tcW w:w="937" w:type="dxa"/>
          </w:tcPr>
          <w:p w14:paraId="73F5EEAC"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121483</w:t>
            </w:r>
          </w:p>
        </w:tc>
        <w:tc>
          <w:tcPr>
            <w:tcW w:w="0" w:type="auto"/>
          </w:tcPr>
          <w:p w14:paraId="3CD238A4"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131162</w:t>
            </w:r>
          </w:p>
        </w:tc>
        <w:tc>
          <w:tcPr>
            <w:tcW w:w="0" w:type="auto"/>
          </w:tcPr>
          <w:p w14:paraId="67D3C4AA"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121257</w:t>
            </w:r>
          </w:p>
        </w:tc>
        <w:tc>
          <w:tcPr>
            <w:tcW w:w="0" w:type="auto"/>
          </w:tcPr>
          <w:p w14:paraId="422CACD6"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0</w:t>
            </w:r>
          </w:p>
        </w:tc>
        <w:tc>
          <w:tcPr>
            <w:tcW w:w="0" w:type="auto"/>
          </w:tcPr>
          <w:p w14:paraId="46EF69FB"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0</w:t>
            </w:r>
          </w:p>
        </w:tc>
        <w:tc>
          <w:tcPr>
            <w:tcW w:w="960" w:type="dxa"/>
          </w:tcPr>
          <w:p w14:paraId="69C18CA9"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1499</w:t>
            </w:r>
          </w:p>
        </w:tc>
        <w:tc>
          <w:tcPr>
            <w:tcW w:w="882" w:type="dxa"/>
          </w:tcPr>
          <w:p w14:paraId="413E1E5D"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1596</w:t>
            </w:r>
          </w:p>
        </w:tc>
      </w:tr>
      <w:tr w:rsidR="007C4C8B" w:rsidRPr="007C4C8B" w14:paraId="4757F07E"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AFBE26" w14:textId="77777777" w:rsidR="00901EF4" w:rsidRPr="007C4C8B" w:rsidRDefault="00901EF4" w:rsidP="009C408D">
            <w:pPr>
              <w:jc w:val="both"/>
              <w:rPr>
                <w:rFonts w:ascii="Arial" w:hAnsi="Arial" w:cs="Arial"/>
                <w:color w:val="0070C0"/>
                <w:lang w:val="en-US"/>
              </w:rPr>
            </w:pPr>
            <w:r w:rsidRPr="007C4C8B">
              <w:rPr>
                <w:rFonts w:ascii="Arial" w:hAnsi="Arial" w:cs="Arial"/>
                <w:color w:val="0070C0"/>
                <w:lang w:val="en-US"/>
              </w:rPr>
              <w:t>Emissions Credit, t/</w:t>
            </w:r>
            <w:proofErr w:type="spellStart"/>
            <w:r w:rsidRPr="007C4C8B">
              <w:rPr>
                <w:rFonts w:ascii="Arial" w:hAnsi="Arial" w:cs="Arial"/>
                <w:color w:val="0070C0"/>
                <w:lang w:val="en-US"/>
              </w:rPr>
              <w:t>yr</w:t>
            </w:r>
            <w:proofErr w:type="spellEnd"/>
            <w:r w:rsidRPr="007C4C8B">
              <w:rPr>
                <w:rFonts w:ascii="Arial" w:hAnsi="Arial" w:cs="Arial"/>
                <w:color w:val="0070C0"/>
                <w:lang w:val="en-US"/>
              </w:rPr>
              <w:t xml:space="preserve"> </w:t>
            </w:r>
          </w:p>
        </w:tc>
        <w:tc>
          <w:tcPr>
            <w:tcW w:w="959" w:type="dxa"/>
          </w:tcPr>
          <w:p w14:paraId="221EA2F4"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70242</w:t>
            </w:r>
          </w:p>
        </w:tc>
        <w:tc>
          <w:tcPr>
            <w:tcW w:w="937" w:type="dxa"/>
          </w:tcPr>
          <w:p w14:paraId="0C5E3ABE"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77031</w:t>
            </w:r>
          </w:p>
        </w:tc>
        <w:tc>
          <w:tcPr>
            <w:tcW w:w="0" w:type="auto"/>
          </w:tcPr>
          <w:p w14:paraId="1600452C"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70242</w:t>
            </w:r>
          </w:p>
        </w:tc>
        <w:tc>
          <w:tcPr>
            <w:tcW w:w="0" w:type="auto"/>
          </w:tcPr>
          <w:p w14:paraId="236A5AAA"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76173</w:t>
            </w:r>
          </w:p>
        </w:tc>
        <w:tc>
          <w:tcPr>
            <w:tcW w:w="0" w:type="auto"/>
          </w:tcPr>
          <w:p w14:paraId="4224EFA5"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0</w:t>
            </w:r>
          </w:p>
        </w:tc>
        <w:tc>
          <w:tcPr>
            <w:tcW w:w="0" w:type="auto"/>
          </w:tcPr>
          <w:p w14:paraId="1E0A5626"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0</w:t>
            </w:r>
          </w:p>
        </w:tc>
        <w:tc>
          <w:tcPr>
            <w:tcW w:w="960" w:type="dxa"/>
          </w:tcPr>
          <w:p w14:paraId="0D97B50B"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81203</w:t>
            </w:r>
          </w:p>
        </w:tc>
        <w:tc>
          <w:tcPr>
            <w:tcW w:w="882" w:type="dxa"/>
          </w:tcPr>
          <w:p w14:paraId="1009142E"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92039</w:t>
            </w:r>
          </w:p>
        </w:tc>
      </w:tr>
      <w:tr w:rsidR="007C4C8B" w:rsidRPr="007C4C8B" w14:paraId="7FCFCD13" w14:textId="77777777" w:rsidTr="007C4C8B">
        <w:tc>
          <w:tcPr>
            <w:cnfStyle w:val="001000000000" w:firstRow="0" w:lastRow="0" w:firstColumn="1" w:lastColumn="0" w:oddVBand="0" w:evenVBand="0" w:oddHBand="0" w:evenHBand="0" w:firstRowFirstColumn="0" w:firstRowLastColumn="0" w:lastRowFirstColumn="0" w:lastRowLastColumn="0"/>
            <w:tcW w:w="0" w:type="auto"/>
          </w:tcPr>
          <w:p w14:paraId="13B1EC11" w14:textId="77777777" w:rsidR="00901EF4" w:rsidRPr="007C4C8B" w:rsidRDefault="00901EF4" w:rsidP="009C408D">
            <w:pPr>
              <w:jc w:val="both"/>
              <w:rPr>
                <w:rFonts w:ascii="Arial" w:hAnsi="Arial" w:cs="Arial"/>
                <w:b/>
                <w:bCs/>
                <w:color w:val="0070C0"/>
                <w:lang w:val="en-US"/>
              </w:rPr>
            </w:pPr>
            <w:r w:rsidRPr="007C4C8B">
              <w:rPr>
                <w:rFonts w:ascii="Arial" w:hAnsi="Arial" w:cs="Arial"/>
                <w:color w:val="0070C0"/>
                <w:lang w:val="en-US"/>
              </w:rPr>
              <w:t>Emissions Debit, t/</w:t>
            </w:r>
            <w:proofErr w:type="spellStart"/>
            <w:r w:rsidRPr="007C4C8B">
              <w:rPr>
                <w:rFonts w:ascii="Arial" w:hAnsi="Arial" w:cs="Arial"/>
                <w:color w:val="0070C0"/>
                <w:lang w:val="en-US"/>
              </w:rPr>
              <w:t>yr</w:t>
            </w:r>
            <w:proofErr w:type="spellEnd"/>
          </w:p>
        </w:tc>
        <w:tc>
          <w:tcPr>
            <w:tcW w:w="959" w:type="dxa"/>
          </w:tcPr>
          <w:p w14:paraId="2BB9F6EF"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557</w:t>
            </w:r>
          </w:p>
        </w:tc>
        <w:tc>
          <w:tcPr>
            <w:tcW w:w="937" w:type="dxa"/>
          </w:tcPr>
          <w:p w14:paraId="1842EF7D"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7471</w:t>
            </w:r>
          </w:p>
        </w:tc>
        <w:tc>
          <w:tcPr>
            <w:tcW w:w="0" w:type="auto"/>
          </w:tcPr>
          <w:p w14:paraId="5AEA5EE2"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557</w:t>
            </w:r>
          </w:p>
        </w:tc>
        <w:tc>
          <w:tcPr>
            <w:tcW w:w="0" w:type="auto"/>
          </w:tcPr>
          <w:p w14:paraId="6C46E116"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6838</w:t>
            </w:r>
          </w:p>
        </w:tc>
        <w:tc>
          <w:tcPr>
            <w:tcW w:w="0" w:type="auto"/>
          </w:tcPr>
          <w:p w14:paraId="7635F2CA"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80463</w:t>
            </w:r>
          </w:p>
        </w:tc>
        <w:tc>
          <w:tcPr>
            <w:tcW w:w="0" w:type="auto"/>
          </w:tcPr>
          <w:p w14:paraId="0EB01B82"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79240</w:t>
            </w:r>
          </w:p>
        </w:tc>
        <w:tc>
          <w:tcPr>
            <w:tcW w:w="960" w:type="dxa"/>
          </w:tcPr>
          <w:p w14:paraId="151C01E7"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557</w:t>
            </w:r>
          </w:p>
        </w:tc>
        <w:tc>
          <w:tcPr>
            <w:tcW w:w="882" w:type="dxa"/>
          </w:tcPr>
          <w:p w14:paraId="6E81ACD1"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4119</w:t>
            </w:r>
          </w:p>
        </w:tc>
      </w:tr>
      <w:tr w:rsidR="007C4C8B" w:rsidRPr="007C4C8B" w14:paraId="5C72A3BA"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FB5B8B" w14:textId="77777777" w:rsidR="00901EF4" w:rsidRPr="007C4C8B" w:rsidRDefault="00901EF4" w:rsidP="009C408D">
            <w:pPr>
              <w:jc w:val="both"/>
              <w:rPr>
                <w:rFonts w:ascii="Arial" w:hAnsi="Arial" w:cs="Arial"/>
                <w:b/>
                <w:bCs/>
                <w:color w:val="0070C0"/>
                <w:lang w:val="en-US"/>
              </w:rPr>
            </w:pPr>
            <w:r w:rsidRPr="007C4C8B">
              <w:rPr>
                <w:rFonts w:ascii="Arial" w:hAnsi="Arial" w:cs="Arial"/>
                <w:color w:val="0070C0"/>
                <w:lang w:val="en-US"/>
              </w:rPr>
              <w:t>Global CO</w:t>
            </w:r>
            <w:r w:rsidRPr="007C4C8B">
              <w:rPr>
                <w:rFonts w:ascii="Arial" w:hAnsi="Arial" w:cs="Arial"/>
                <w:color w:val="0070C0"/>
                <w:vertAlign w:val="subscript"/>
                <w:lang w:val="en-US"/>
              </w:rPr>
              <w:t xml:space="preserve">2 </w:t>
            </w:r>
            <w:r w:rsidRPr="007C4C8B">
              <w:rPr>
                <w:rFonts w:ascii="Arial" w:hAnsi="Arial" w:cs="Arial"/>
                <w:color w:val="0070C0"/>
                <w:lang w:val="en-US"/>
              </w:rPr>
              <w:t>Emissions, t/</w:t>
            </w:r>
            <w:proofErr w:type="spellStart"/>
            <w:r w:rsidRPr="007C4C8B">
              <w:rPr>
                <w:rFonts w:ascii="Arial" w:hAnsi="Arial" w:cs="Arial"/>
                <w:color w:val="0070C0"/>
                <w:lang w:val="en-US"/>
              </w:rPr>
              <w:t>yr</w:t>
            </w:r>
            <w:proofErr w:type="spellEnd"/>
            <w:r w:rsidRPr="007C4C8B">
              <w:rPr>
                <w:rFonts w:ascii="Arial" w:hAnsi="Arial" w:cs="Arial"/>
                <w:color w:val="0070C0"/>
                <w:lang w:val="en-US"/>
              </w:rPr>
              <w:t xml:space="preserve"> </w:t>
            </w:r>
          </w:p>
        </w:tc>
        <w:tc>
          <w:tcPr>
            <w:tcW w:w="959" w:type="dxa"/>
          </w:tcPr>
          <w:p w14:paraId="02F3D744"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61477</w:t>
            </w:r>
          </w:p>
        </w:tc>
        <w:tc>
          <w:tcPr>
            <w:tcW w:w="937" w:type="dxa"/>
          </w:tcPr>
          <w:p w14:paraId="5F95F12A"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51923</w:t>
            </w:r>
          </w:p>
        </w:tc>
        <w:tc>
          <w:tcPr>
            <w:tcW w:w="0" w:type="auto"/>
          </w:tcPr>
          <w:p w14:paraId="1651D192"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61477</w:t>
            </w:r>
          </w:p>
        </w:tc>
        <w:tc>
          <w:tcPr>
            <w:tcW w:w="0" w:type="auto"/>
          </w:tcPr>
          <w:p w14:paraId="5BE19B70"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51922</w:t>
            </w:r>
          </w:p>
        </w:tc>
        <w:tc>
          <w:tcPr>
            <w:tcW w:w="0" w:type="auto"/>
          </w:tcPr>
          <w:p w14:paraId="791509E0"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80463</w:t>
            </w:r>
          </w:p>
        </w:tc>
        <w:tc>
          <w:tcPr>
            <w:tcW w:w="0" w:type="auto"/>
          </w:tcPr>
          <w:p w14:paraId="3728CFAF"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79240</w:t>
            </w:r>
          </w:p>
        </w:tc>
        <w:tc>
          <w:tcPr>
            <w:tcW w:w="960" w:type="dxa"/>
          </w:tcPr>
          <w:p w14:paraId="33B44969"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-79147</w:t>
            </w:r>
          </w:p>
        </w:tc>
        <w:tc>
          <w:tcPr>
            <w:tcW w:w="882" w:type="dxa"/>
          </w:tcPr>
          <w:p w14:paraId="26711D02"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-86324</w:t>
            </w:r>
          </w:p>
        </w:tc>
      </w:tr>
      <w:tr w:rsidR="007C4C8B" w:rsidRPr="007C4C8B" w14:paraId="57BB0CCD" w14:textId="77777777" w:rsidTr="007C4C8B">
        <w:tc>
          <w:tcPr>
            <w:cnfStyle w:val="001000000000" w:firstRow="0" w:lastRow="0" w:firstColumn="1" w:lastColumn="0" w:oddVBand="0" w:evenVBand="0" w:oddHBand="0" w:evenHBand="0" w:firstRowFirstColumn="0" w:firstRowLastColumn="0" w:lastRowFirstColumn="0" w:lastRowLastColumn="0"/>
            <w:tcW w:w="0" w:type="auto"/>
          </w:tcPr>
          <w:p w14:paraId="34FFF3C8" w14:textId="77777777" w:rsidR="00901EF4" w:rsidRPr="007C4C8B" w:rsidRDefault="00901EF4" w:rsidP="009C408D">
            <w:pPr>
              <w:jc w:val="both"/>
              <w:rPr>
                <w:rFonts w:ascii="Arial" w:hAnsi="Arial" w:cs="Arial"/>
                <w:b/>
                <w:bCs/>
                <w:color w:val="0070C0"/>
                <w:lang w:val="en-US"/>
              </w:rPr>
            </w:pPr>
            <w:r w:rsidRPr="007C4C8B">
              <w:rPr>
                <w:rFonts w:ascii="Arial" w:hAnsi="Arial" w:cs="Arial"/>
                <w:color w:val="0070C0"/>
                <w:lang w:val="en-US"/>
              </w:rPr>
              <w:t>Percentage concerning Baseline Emissions, %</w:t>
            </w:r>
          </w:p>
        </w:tc>
        <w:tc>
          <w:tcPr>
            <w:tcW w:w="959" w:type="dxa"/>
          </w:tcPr>
          <w:p w14:paraId="5A3817FF"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115</w:t>
            </w:r>
          </w:p>
        </w:tc>
        <w:tc>
          <w:tcPr>
            <w:tcW w:w="937" w:type="dxa"/>
          </w:tcPr>
          <w:p w14:paraId="34FD7165"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97</w:t>
            </w:r>
          </w:p>
        </w:tc>
        <w:tc>
          <w:tcPr>
            <w:tcW w:w="0" w:type="auto"/>
          </w:tcPr>
          <w:p w14:paraId="79F40EC6"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115</w:t>
            </w:r>
          </w:p>
        </w:tc>
        <w:tc>
          <w:tcPr>
            <w:tcW w:w="0" w:type="auto"/>
          </w:tcPr>
          <w:p w14:paraId="22E7AF07"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97</w:t>
            </w:r>
          </w:p>
        </w:tc>
        <w:tc>
          <w:tcPr>
            <w:tcW w:w="0" w:type="auto"/>
          </w:tcPr>
          <w:p w14:paraId="2D326501"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150</w:t>
            </w:r>
          </w:p>
        </w:tc>
        <w:tc>
          <w:tcPr>
            <w:tcW w:w="0" w:type="auto"/>
          </w:tcPr>
          <w:p w14:paraId="01599974"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148</w:t>
            </w:r>
          </w:p>
        </w:tc>
        <w:tc>
          <w:tcPr>
            <w:tcW w:w="960" w:type="dxa"/>
          </w:tcPr>
          <w:p w14:paraId="6560B28F"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-148</w:t>
            </w:r>
          </w:p>
        </w:tc>
        <w:tc>
          <w:tcPr>
            <w:tcW w:w="882" w:type="dxa"/>
          </w:tcPr>
          <w:p w14:paraId="49AEF35D"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-161</w:t>
            </w:r>
          </w:p>
        </w:tc>
      </w:tr>
      <w:tr w:rsidR="007C4C8B" w:rsidRPr="007C4C8B" w14:paraId="5F82E18D"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E70265" w14:textId="77777777" w:rsidR="00901EF4" w:rsidRPr="007C4C8B" w:rsidRDefault="00901EF4" w:rsidP="009C408D">
            <w:pPr>
              <w:jc w:val="both"/>
              <w:rPr>
                <w:rFonts w:ascii="Arial" w:hAnsi="Arial" w:cs="Arial"/>
                <w:color w:val="0070C0"/>
                <w:lang w:val="en-US"/>
              </w:rPr>
            </w:pPr>
            <w:r w:rsidRPr="007C4C8B">
              <w:rPr>
                <w:rFonts w:ascii="Arial" w:hAnsi="Arial" w:cs="Arial"/>
                <w:color w:val="0070C0"/>
                <w:lang w:val="en-US"/>
              </w:rPr>
              <w:t>CO</w:t>
            </w:r>
            <w:r w:rsidRPr="007C4C8B">
              <w:rPr>
                <w:rFonts w:ascii="Arial" w:hAnsi="Arial" w:cs="Arial"/>
                <w:color w:val="0070C0"/>
                <w:vertAlign w:val="subscript"/>
                <w:lang w:val="en-US"/>
              </w:rPr>
              <w:t>2</w:t>
            </w:r>
            <w:r w:rsidRPr="007C4C8B">
              <w:rPr>
                <w:rFonts w:ascii="Arial" w:hAnsi="Arial" w:cs="Arial"/>
                <w:color w:val="0070C0"/>
                <w:lang w:val="en-US"/>
              </w:rPr>
              <w:t xml:space="preserve"> Emissions per unit of heat </w:t>
            </w:r>
            <w:proofErr w:type="gramStart"/>
            <w:r w:rsidRPr="007C4C8B">
              <w:rPr>
                <w:rFonts w:ascii="Arial" w:hAnsi="Arial" w:cs="Arial"/>
                <w:color w:val="0070C0"/>
                <w:lang w:val="en-US"/>
              </w:rPr>
              <w:t>delivered,</w:t>
            </w:r>
            <w:proofErr w:type="gramEnd"/>
            <w:r w:rsidRPr="007C4C8B">
              <w:rPr>
                <w:rFonts w:ascii="Arial" w:hAnsi="Arial" w:cs="Arial"/>
                <w:color w:val="0070C0"/>
                <w:lang w:val="en-US"/>
              </w:rPr>
              <w:t xml:space="preserve"> t/MWh</w:t>
            </w:r>
          </w:p>
        </w:tc>
        <w:tc>
          <w:tcPr>
            <w:tcW w:w="959" w:type="dxa"/>
          </w:tcPr>
          <w:p w14:paraId="6253A213"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0.268</w:t>
            </w:r>
          </w:p>
        </w:tc>
        <w:tc>
          <w:tcPr>
            <w:tcW w:w="937" w:type="dxa"/>
          </w:tcPr>
          <w:p w14:paraId="3D7D9462"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0.226</w:t>
            </w:r>
          </w:p>
        </w:tc>
        <w:tc>
          <w:tcPr>
            <w:tcW w:w="0" w:type="auto"/>
          </w:tcPr>
          <w:p w14:paraId="15B25982"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0.268</w:t>
            </w:r>
          </w:p>
        </w:tc>
        <w:tc>
          <w:tcPr>
            <w:tcW w:w="0" w:type="auto"/>
          </w:tcPr>
          <w:p w14:paraId="762084E6"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0.226</w:t>
            </w:r>
          </w:p>
        </w:tc>
        <w:tc>
          <w:tcPr>
            <w:tcW w:w="0" w:type="auto"/>
          </w:tcPr>
          <w:p w14:paraId="58975FFE"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0.351</w:t>
            </w:r>
          </w:p>
        </w:tc>
        <w:tc>
          <w:tcPr>
            <w:tcW w:w="0" w:type="auto"/>
          </w:tcPr>
          <w:p w14:paraId="424A779A"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0.345</w:t>
            </w:r>
          </w:p>
        </w:tc>
        <w:tc>
          <w:tcPr>
            <w:tcW w:w="960" w:type="dxa"/>
          </w:tcPr>
          <w:p w14:paraId="3DDB311A"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-0.345</w:t>
            </w:r>
          </w:p>
        </w:tc>
        <w:tc>
          <w:tcPr>
            <w:tcW w:w="882" w:type="dxa"/>
          </w:tcPr>
          <w:p w14:paraId="1CF78A57"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-0.376</w:t>
            </w:r>
          </w:p>
        </w:tc>
      </w:tr>
      <w:tr w:rsidR="007C4C8B" w:rsidRPr="007C4C8B" w14:paraId="0F4E9D2F" w14:textId="77777777" w:rsidTr="007C4C8B">
        <w:tc>
          <w:tcPr>
            <w:cnfStyle w:val="001000000000" w:firstRow="0" w:lastRow="0" w:firstColumn="1" w:lastColumn="0" w:oddVBand="0" w:evenVBand="0" w:oddHBand="0" w:evenHBand="0" w:firstRowFirstColumn="0" w:firstRowLastColumn="0" w:lastRowFirstColumn="0" w:lastRowLastColumn="0"/>
            <w:tcW w:w="0" w:type="auto"/>
          </w:tcPr>
          <w:p w14:paraId="3B13D609" w14:textId="77777777" w:rsidR="00901EF4" w:rsidRPr="007C4C8B" w:rsidRDefault="00901EF4" w:rsidP="009C408D">
            <w:pPr>
              <w:jc w:val="both"/>
              <w:rPr>
                <w:rFonts w:ascii="Arial" w:hAnsi="Arial" w:cs="Arial"/>
                <w:color w:val="0070C0"/>
                <w:lang w:val="en-US"/>
              </w:rPr>
            </w:pPr>
            <w:r w:rsidRPr="007C4C8B">
              <w:rPr>
                <w:rFonts w:ascii="Arial" w:hAnsi="Arial" w:cs="Arial"/>
                <w:color w:val="0070C0"/>
                <w:lang w:val="en-US"/>
              </w:rPr>
              <w:t>Manufacturing emissions, t/CO</w:t>
            </w:r>
            <w:r w:rsidRPr="007C4C8B">
              <w:rPr>
                <w:rFonts w:ascii="Arial" w:hAnsi="Arial" w:cs="Arial"/>
                <w:color w:val="0070C0"/>
                <w:vertAlign w:val="subscript"/>
                <w:lang w:val="en-US"/>
              </w:rPr>
              <w:t>2</w:t>
            </w:r>
          </w:p>
        </w:tc>
        <w:tc>
          <w:tcPr>
            <w:tcW w:w="959" w:type="dxa"/>
          </w:tcPr>
          <w:p w14:paraId="0306DBC2"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692</w:t>
            </w:r>
          </w:p>
        </w:tc>
        <w:tc>
          <w:tcPr>
            <w:tcW w:w="937" w:type="dxa"/>
          </w:tcPr>
          <w:p w14:paraId="392955B4"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698</w:t>
            </w:r>
          </w:p>
        </w:tc>
        <w:tc>
          <w:tcPr>
            <w:tcW w:w="0" w:type="auto"/>
          </w:tcPr>
          <w:p w14:paraId="01C9A507"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692</w:t>
            </w:r>
          </w:p>
        </w:tc>
        <w:tc>
          <w:tcPr>
            <w:tcW w:w="0" w:type="auto"/>
          </w:tcPr>
          <w:p w14:paraId="2FCC9E5D"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698</w:t>
            </w:r>
          </w:p>
        </w:tc>
        <w:tc>
          <w:tcPr>
            <w:tcW w:w="0" w:type="auto"/>
          </w:tcPr>
          <w:p w14:paraId="57E41EB1"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1570</w:t>
            </w:r>
          </w:p>
        </w:tc>
        <w:tc>
          <w:tcPr>
            <w:tcW w:w="0" w:type="auto"/>
          </w:tcPr>
          <w:p w14:paraId="657A5307"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1424</w:t>
            </w:r>
          </w:p>
        </w:tc>
        <w:tc>
          <w:tcPr>
            <w:tcW w:w="960" w:type="dxa"/>
          </w:tcPr>
          <w:p w14:paraId="20D00E82"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267842</w:t>
            </w:r>
          </w:p>
        </w:tc>
        <w:tc>
          <w:tcPr>
            <w:tcW w:w="882" w:type="dxa"/>
          </w:tcPr>
          <w:p w14:paraId="68C95855"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272065</w:t>
            </w:r>
          </w:p>
        </w:tc>
      </w:tr>
    </w:tbl>
    <w:p w14:paraId="55F0C18E" w14:textId="77777777" w:rsidR="00AD072D" w:rsidRPr="007C4C8B" w:rsidRDefault="00AD072D" w:rsidP="00CD7A3C">
      <w:pPr>
        <w:pStyle w:val="Caption"/>
        <w:keepNext/>
        <w:jc w:val="center"/>
        <w:rPr>
          <w:color w:val="0070C0"/>
        </w:rPr>
      </w:pPr>
      <w:r w:rsidRPr="007C4C8B">
        <w:rPr>
          <w:color w:val="0070C0"/>
        </w:rPr>
        <w:t>Table 4.3:</w:t>
      </w:r>
      <w:r w:rsidR="000659C4" w:rsidRPr="007C4C8B">
        <w:rPr>
          <w:color w:val="0070C0"/>
        </w:rPr>
        <w:t xml:space="preserve"> CO</w:t>
      </w:r>
      <w:r w:rsidR="000659C4" w:rsidRPr="007C4C8B">
        <w:rPr>
          <w:color w:val="0070C0"/>
          <w:vertAlign w:val="subscript"/>
        </w:rPr>
        <w:t>2</w:t>
      </w:r>
      <w:r w:rsidR="000659C4" w:rsidRPr="007C4C8B">
        <w:rPr>
          <w:color w:val="0070C0"/>
        </w:rPr>
        <w:t xml:space="preserve"> Emissions for the four Centres Concerned in Task 4</w:t>
      </w:r>
    </w:p>
    <w:p w14:paraId="103E483E" w14:textId="77777777" w:rsidR="00901EF4" w:rsidRPr="007C4C8B" w:rsidRDefault="00901EF4" w:rsidP="00901EF4">
      <w:pPr>
        <w:rPr>
          <w:rFonts w:ascii="Arial" w:hAnsi="Arial" w:cs="Arial"/>
          <w:color w:val="0070C0"/>
          <w:lang w:val="en-US"/>
        </w:rPr>
      </w:pPr>
      <w:r w:rsidRPr="007C4C8B">
        <w:rPr>
          <w:rFonts w:ascii="Arial" w:hAnsi="Arial" w:cs="Arial"/>
          <w:color w:val="0070C0"/>
          <w:lang w:val="en-US"/>
        </w:rPr>
        <w:t xml:space="preserve">People are becoming increasingly aware of the importance of environmental emissions which are responsible for climate change and the pollution of our environment. Carbon dioxide has been linked to climate change and global warming which can have devastating impacts if ignored. Ways to capture carbon dioxide include (physical absorption (NMP, DEPG), chemical absorption (MEA, DEA), and cryogenic distillation. </w:t>
      </w:r>
      <w:proofErr w:type="spellStart"/>
      <w:r w:rsidRPr="007C4C8B">
        <w:rPr>
          <w:rFonts w:ascii="Arial" w:hAnsi="Arial" w:cs="Arial"/>
          <w:color w:val="0070C0"/>
          <w:lang w:val="en-US"/>
        </w:rPr>
        <w:t>Centres</w:t>
      </w:r>
      <w:proofErr w:type="spellEnd"/>
      <w:r w:rsidRPr="007C4C8B">
        <w:rPr>
          <w:rFonts w:ascii="Arial" w:hAnsi="Arial" w:cs="Arial"/>
          <w:color w:val="0070C0"/>
          <w:lang w:val="en-US"/>
        </w:rPr>
        <w:t xml:space="preserve"> 1,2 and 3 have low manufacturing emissions but they have high annual fuel emissions whereas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4 has high manufacturing emissions but consumes large amounts of CO</w:t>
      </w:r>
      <w:r w:rsidRPr="007C4C8B">
        <w:rPr>
          <w:rFonts w:ascii="Arial" w:hAnsi="Arial" w:cs="Arial"/>
          <w:color w:val="0070C0"/>
          <w:vertAlign w:val="subscript"/>
          <w:lang w:val="en-US"/>
        </w:rPr>
        <w:t xml:space="preserve">2 </w:t>
      </w:r>
      <w:r w:rsidRPr="007C4C8B">
        <w:rPr>
          <w:rFonts w:ascii="Arial" w:hAnsi="Arial" w:cs="Arial"/>
          <w:color w:val="0070C0"/>
          <w:lang w:val="en-US"/>
        </w:rPr>
        <w:t>during operation and after 4 years it will have fully offset these initial emissions. Other environmental impacts arise from things like mining which includes resource depletion and water pollution from leachate.</w:t>
      </w:r>
    </w:p>
    <w:p w14:paraId="40663C54" w14:textId="77777777" w:rsidR="00060BFA" w:rsidRPr="007C4C8B" w:rsidRDefault="00060BFA" w:rsidP="00060BFA">
      <w:pPr>
        <w:pStyle w:val="Heading2"/>
        <w:rPr>
          <w:rFonts w:ascii="Arial" w:hAnsi="Arial" w:cs="Arial"/>
          <w:color w:val="0070C0"/>
          <w:lang w:val="en-US"/>
        </w:rPr>
      </w:pPr>
      <w:r w:rsidRPr="007C4C8B">
        <w:rPr>
          <w:rFonts w:ascii="Arial" w:hAnsi="Arial" w:cs="Arial"/>
          <w:color w:val="0070C0"/>
          <w:lang w:val="en-US"/>
        </w:rPr>
        <w:lastRenderedPageBreak/>
        <w:t>4.4 Fuel Consumption</w:t>
      </w:r>
    </w:p>
    <w:tbl>
      <w:tblPr>
        <w:tblStyle w:val="GridTable3-Accent3"/>
        <w:tblW w:w="4997" w:type="pct"/>
        <w:tblLook w:val="04A0" w:firstRow="1" w:lastRow="0" w:firstColumn="1" w:lastColumn="0" w:noHBand="0" w:noVBand="1"/>
      </w:tblPr>
      <w:tblGrid>
        <w:gridCol w:w="1459"/>
        <w:gridCol w:w="962"/>
        <w:gridCol w:w="693"/>
        <w:gridCol w:w="962"/>
        <w:gridCol w:w="693"/>
        <w:gridCol w:w="1036"/>
        <w:gridCol w:w="1036"/>
        <w:gridCol w:w="1090"/>
        <w:gridCol w:w="1090"/>
      </w:tblGrid>
      <w:tr w:rsidR="007C4C8B" w:rsidRPr="007C4C8B" w14:paraId="78D46C45" w14:textId="77777777" w:rsidTr="007C4C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9" w:type="pct"/>
          </w:tcPr>
          <w:p w14:paraId="2D253922" w14:textId="77777777" w:rsidR="00060BFA" w:rsidRPr="007C4C8B" w:rsidRDefault="00060BFA">
            <w:pPr>
              <w:jc w:val="both"/>
              <w:rPr>
                <w:rFonts w:ascii="Arial" w:hAnsi="Arial" w:cs="Arial"/>
                <w:color w:val="0070C0"/>
                <w:lang w:val="en-US"/>
              </w:rPr>
            </w:pPr>
          </w:p>
        </w:tc>
        <w:tc>
          <w:tcPr>
            <w:tcW w:w="917" w:type="pct"/>
            <w:gridSpan w:val="2"/>
          </w:tcPr>
          <w:p w14:paraId="080DA64C" w14:textId="77777777" w:rsidR="00060BFA" w:rsidRPr="007C4C8B" w:rsidRDefault="00060BF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1</w:t>
            </w:r>
          </w:p>
        </w:tc>
        <w:tc>
          <w:tcPr>
            <w:tcW w:w="917" w:type="pct"/>
            <w:gridSpan w:val="2"/>
          </w:tcPr>
          <w:p w14:paraId="0EB15607" w14:textId="77777777" w:rsidR="00060BFA" w:rsidRPr="007C4C8B" w:rsidRDefault="00060BF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2</w:t>
            </w:r>
          </w:p>
        </w:tc>
        <w:tc>
          <w:tcPr>
            <w:tcW w:w="1148" w:type="pct"/>
            <w:gridSpan w:val="2"/>
          </w:tcPr>
          <w:p w14:paraId="443E08A9" w14:textId="77777777" w:rsidR="00060BFA" w:rsidRPr="007C4C8B" w:rsidRDefault="00060BF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3</w:t>
            </w:r>
          </w:p>
        </w:tc>
        <w:tc>
          <w:tcPr>
            <w:tcW w:w="1208" w:type="pct"/>
            <w:gridSpan w:val="2"/>
          </w:tcPr>
          <w:p w14:paraId="1ADF0520" w14:textId="77777777" w:rsidR="00060BFA" w:rsidRPr="007C4C8B" w:rsidRDefault="00060BFA">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4</w:t>
            </w:r>
          </w:p>
        </w:tc>
      </w:tr>
      <w:tr w:rsidR="007C4C8B" w:rsidRPr="007C4C8B" w14:paraId="5D555967"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14:paraId="084A967F" w14:textId="77777777" w:rsidR="00060BFA" w:rsidRPr="007C4C8B" w:rsidRDefault="00060BFA">
            <w:pPr>
              <w:jc w:val="both"/>
              <w:rPr>
                <w:rFonts w:ascii="Arial" w:hAnsi="Arial" w:cs="Arial"/>
                <w:color w:val="0070C0"/>
                <w:lang w:val="en-US"/>
              </w:rPr>
            </w:pPr>
          </w:p>
        </w:tc>
        <w:tc>
          <w:tcPr>
            <w:tcW w:w="533" w:type="pct"/>
          </w:tcPr>
          <w:p w14:paraId="307C2A54" w14:textId="77777777" w:rsidR="00060BFA" w:rsidRPr="007C4C8B" w:rsidRDefault="00060BFA">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384" w:type="pct"/>
          </w:tcPr>
          <w:p w14:paraId="2670A817" w14:textId="77777777" w:rsidR="00060BFA" w:rsidRPr="007C4C8B" w:rsidRDefault="00060BFA">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c>
          <w:tcPr>
            <w:tcW w:w="533" w:type="pct"/>
          </w:tcPr>
          <w:p w14:paraId="4AED5073" w14:textId="77777777" w:rsidR="00060BFA" w:rsidRPr="007C4C8B" w:rsidRDefault="00060BFA">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384" w:type="pct"/>
          </w:tcPr>
          <w:p w14:paraId="0D341A4E" w14:textId="77777777" w:rsidR="00060BFA" w:rsidRPr="007C4C8B" w:rsidRDefault="00060BFA">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c>
          <w:tcPr>
            <w:tcW w:w="574" w:type="pct"/>
          </w:tcPr>
          <w:p w14:paraId="22E1E39A" w14:textId="77777777" w:rsidR="00060BFA" w:rsidRPr="007C4C8B" w:rsidRDefault="00060BFA">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574" w:type="pct"/>
          </w:tcPr>
          <w:p w14:paraId="4EE54670" w14:textId="77777777" w:rsidR="00060BFA" w:rsidRPr="007C4C8B" w:rsidRDefault="00060BFA">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c>
          <w:tcPr>
            <w:tcW w:w="604" w:type="pct"/>
          </w:tcPr>
          <w:p w14:paraId="4CCC1911" w14:textId="77777777" w:rsidR="00060BFA" w:rsidRPr="007C4C8B" w:rsidRDefault="00060BFA">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604" w:type="pct"/>
          </w:tcPr>
          <w:p w14:paraId="4CEA8DF9" w14:textId="77777777" w:rsidR="00060BFA" w:rsidRPr="007C4C8B" w:rsidRDefault="00060BFA">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r>
      <w:tr w:rsidR="007C4C8B" w:rsidRPr="007C4C8B" w14:paraId="552402E1" w14:textId="77777777" w:rsidTr="007C4C8B">
        <w:tc>
          <w:tcPr>
            <w:cnfStyle w:val="001000000000" w:firstRow="0" w:lastRow="0" w:firstColumn="1" w:lastColumn="0" w:oddVBand="0" w:evenVBand="0" w:oddHBand="0" w:evenHBand="0" w:firstRowFirstColumn="0" w:firstRowLastColumn="0" w:lastRowFirstColumn="0" w:lastRowLastColumn="0"/>
            <w:tcW w:w="809" w:type="pct"/>
          </w:tcPr>
          <w:p w14:paraId="2E53BD5B" w14:textId="77777777" w:rsidR="00060BFA" w:rsidRPr="007C4C8B" w:rsidRDefault="00060BFA">
            <w:pPr>
              <w:jc w:val="both"/>
              <w:rPr>
                <w:rFonts w:ascii="Arial" w:hAnsi="Arial" w:cs="Arial"/>
                <w:color w:val="0070C0"/>
                <w:sz w:val="20"/>
                <w:szCs w:val="20"/>
                <w:lang w:val="en-US"/>
              </w:rPr>
            </w:pPr>
            <w:r w:rsidRPr="007C4C8B">
              <w:rPr>
                <w:rFonts w:ascii="Arial" w:hAnsi="Arial" w:cs="Arial"/>
                <w:color w:val="0070C0"/>
                <w:sz w:val="20"/>
                <w:szCs w:val="20"/>
                <w:lang w:val="en-US"/>
              </w:rPr>
              <w:t>Fuel Type</w:t>
            </w:r>
          </w:p>
        </w:tc>
        <w:tc>
          <w:tcPr>
            <w:tcW w:w="533" w:type="pct"/>
          </w:tcPr>
          <w:p w14:paraId="5D9405FA" w14:textId="77777777" w:rsidR="00060BFA" w:rsidRPr="007C4C8B" w:rsidRDefault="00060BF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NG</w:t>
            </w:r>
          </w:p>
        </w:tc>
        <w:tc>
          <w:tcPr>
            <w:tcW w:w="384" w:type="pct"/>
          </w:tcPr>
          <w:p w14:paraId="12B63153" w14:textId="77777777" w:rsidR="00060BFA" w:rsidRPr="007C4C8B" w:rsidRDefault="00060BF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NG</w:t>
            </w:r>
          </w:p>
        </w:tc>
        <w:tc>
          <w:tcPr>
            <w:tcW w:w="533" w:type="pct"/>
          </w:tcPr>
          <w:p w14:paraId="728EE709" w14:textId="77777777" w:rsidR="00060BFA" w:rsidRPr="007C4C8B" w:rsidRDefault="00060BF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NG</w:t>
            </w:r>
          </w:p>
        </w:tc>
        <w:tc>
          <w:tcPr>
            <w:tcW w:w="384" w:type="pct"/>
          </w:tcPr>
          <w:p w14:paraId="6F4232B6" w14:textId="77777777" w:rsidR="00060BFA" w:rsidRPr="007C4C8B" w:rsidRDefault="00060BF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NG</w:t>
            </w:r>
          </w:p>
        </w:tc>
        <w:tc>
          <w:tcPr>
            <w:tcW w:w="574" w:type="pct"/>
          </w:tcPr>
          <w:p w14:paraId="59A0666D" w14:textId="77777777" w:rsidR="00060BFA" w:rsidRPr="007C4C8B" w:rsidRDefault="00060BF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Electricity</w:t>
            </w:r>
          </w:p>
        </w:tc>
        <w:tc>
          <w:tcPr>
            <w:tcW w:w="574" w:type="pct"/>
          </w:tcPr>
          <w:p w14:paraId="79865C9B" w14:textId="77777777" w:rsidR="00060BFA" w:rsidRPr="007C4C8B" w:rsidRDefault="00060BF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Electricity</w:t>
            </w:r>
          </w:p>
        </w:tc>
        <w:tc>
          <w:tcPr>
            <w:tcW w:w="604" w:type="pct"/>
          </w:tcPr>
          <w:p w14:paraId="329B8D90" w14:textId="77777777" w:rsidR="00060BFA" w:rsidRPr="007C4C8B" w:rsidRDefault="00060BF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Wet Waste</w:t>
            </w:r>
          </w:p>
        </w:tc>
        <w:tc>
          <w:tcPr>
            <w:tcW w:w="604" w:type="pct"/>
          </w:tcPr>
          <w:p w14:paraId="14928C7B" w14:textId="77777777" w:rsidR="00060BFA" w:rsidRPr="007C4C8B" w:rsidRDefault="00060BFA">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Wet Waste</w:t>
            </w:r>
          </w:p>
        </w:tc>
      </w:tr>
      <w:tr w:rsidR="007C4C8B" w:rsidRPr="007C4C8B" w14:paraId="56433368"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 w:type="pct"/>
          </w:tcPr>
          <w:p w14:paraId="618F546B" w14:textId="77777777" w:rsidR="00060BFA" w:rsidRPr="007C4C8B" w:rsidRDefault="00060BFA">
            <w:pPr>
              <w:jc w:val="both"/>
              <w:rPr>
                <w:rFonts w:ascii="Arial" w:hAnsi="Arial" w:cs="Arial"/>
                <w:color w:val="0070C0"/>
                <w:sz w:val="20"/>
                <w:szCs w:val="20"/>
                <w:lang w:val="en-US"/>
              </w:rPr>
            </w:pPr>
            <w:r w:rsidRPr="007C4C8B">
              <w:rPr>
                <w:rFonts w:ascii="Arial" w:hAnsi="Arial" w:cs="Arial"/>
                <w:color w:val="0070C0"/>
                <w:sz w:val="20"/>
                <w:szCs w:val="20"/>
                <w:lang w:val="en-US"/>
              </w:rPr>
              <w:t>Total Fuel Consumption GWh</w:t>
            </w:r>
          </w:p>
        </w:tc>
        <w:tc>
          <w:tcPr>
            <w:tcW w:w="533" w:type="pct"/>
          </w:tcPr>
          <w:p w14:paraId="52A66F2D" w14:textId="77777777" w:rsidR="00060BFA" w:rsidRPr="007C4C8B" w:rsidRDefault="00060BF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702.5</w:t>
            </w:r>
          </w:p>
        </w:tc>
        <w:tc>
          <w:tcPr>
            <w:tcW w:w="384" w:type="pct"/>
          </w:tcPr>
          <w:p w14:paraId="5603F72D" w14:textId="77777777" w:rsidR="00060BFA" w:rsidRPr="007C4C8B" w:rsidRDefault="00060BF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675.9</w:t>
            </w:r>
          </w:p>
        </w:tc>
        <w:tc>
          <w:tcPr>
            <w:tcW w:w="533" w:type="pct"/>
          </w:tcPr>
          <w:p w14:paraId="712E4D6A" w14:textId="77777777" w:rsidR="00060BFA" w:rsidRPr="007C4C8B" w:rsidRDefault="00FD084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702.5</w:t>
            </w:r>
          </w:p>
        </w:tc>
        <w:tc>
          <w:tcPr>
            <w:tcW w:w="384" w:type="pct"/>
          </w:tcPr>
          <w:p w14:paraId="185CD412" w14:textId="77777777" w:rsidR="00060BFA" w:rsidRPr="007C4C8B" w:rsidRDefault="004D1FA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67</w:t>
            </w:r>
            <w:r w:rsidR="00FD084A" w:rsidRPr="007C4C8B">
              <w:rPr>
                <w:rFonts w:ascii="Arial" w:hAnsi="Arial" w:cs="Arial"/>
                <w:color w:val="0070C0"/>
                <w:sz w:val="18"/>
                <w:szCs w:val="18"/>
                <w:lang w:val="en-US"/>
              </w:rPr>
              <w:t>4</w:t>
            </w:r>
            <w:r w:rsidRPr="007C4C8B">
              <w:rPr>
                <w:rFonts w:ascii="Arial" w:hAnsi="Arial" w:cs="Arial"/>
                <w:color w:val="0070C0"/>
                <w:sz w:val="18"/>
                <w:szCs w:val="18"/>
                <w:lang w:val="en-US"/>
              </w:rPr>
              <w:t>.</w:t>
            </w:r>
            <w:r w:rsidR="00FD084A" w:rsidRPr="007C4C8B">
              <w:rPr>
                <w:rFonts w:ascii="Arial" w:hAnsi="Arial" w:cs="Arial"/>
                <w:color w:val="0070C0"/>
                <w:sz w:val="18"/>
                <w:szCs w:val="18"/>
                <w:lang w:val="en-US"/>
              </w:rPr>
              <w:t>7</w:t>
            </w:r>
          </w:p>
        </w:tc>
        <w:tc>
          <w:tcPr>
            <w:tcW w:w="574" w:type="pct"/>
          </w:tcPr>
          <w:p w14:paraId="3C40740E" w14:textId="77777777" w:rsidR="00060BFA" w:rsidRPr="007C4C8B" w:rsidRDefault="00060BF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90.7</w:t>
            </w:r>
          </w:p>
        </w:tc>
        <w:tc>
          <w:tcPr>
            <w:tcW w:w="574" w:type="pct"/>
          </w:tcPr>
          <w:p w14:paraId="0FB11BCC" w14:textId="77777777" w:rsidR="00060BFA" w:rsidRPr="007C4C8B" w:rsidRDefault="00060BF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88.1</w:t>
            </w:r>
          </w:p>
        </w:tc>
        <w:tc>
          <w:tcPr>
            <w:tcW w:w="604" w:type="pct"/>
          </w:tcPr>
          <w:p w14:paraId="18842B5E" w14:textId="77777777" w:rsidR="00060BFA" w:rsidRPr="007C4C8B" w:rsidRDefault="00060BF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948</w:t>
            </w:r>
          </w:p>
        </w:tc>
        <w:tc>
          <w:tcPr>
            <w:tcW w:w="604" w:type="pct"/>
          </w:tcPr>
          <w:p w14:paraId="218068DA" w14:textId="77777777" w:rsidR="00060BFA" w:rsidRPr="007C4C8B" w:rsidRDefault="00060BFA">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1000</w:t>
            </w:r>
          </w:p>
        </w:tc>
      </w:tr>
    </w:tbl>
    <w:p w14:paraId="6B18102B" w14:textId="77777777" w:rsidR="00D2470A" w:rsidRPr="007C4C8B" w:rsidRDefault="00D2470A" w:rsidP="00910F27">
      <w:pPr>
        <w:pStyle w:val="Caption"/>
        <w:keepNext/>
        <w:jc w:val="center"/>
        <w:rPr>
          <w:color w:val="0070C0"/>
        </w:rPr>
      </w:pPr>
      <w:r w:rsidRPr="007C4C8B">
        <w:rPr>
          <w:color w:val="0070C0"/>
        </w:rPr>
        <w:t xml:space="preserve">Table 4.4: </w:t>
      </w:r>
      <w:r w:rsidR="00910F27" w:rsidRPr="007C4C8B">
        <w:rPr>
          <w:color w:val="0070C0"/>
        </w:rPr>
        <w:t>Fuel Consumption and Types of Fuel for each Centre</w:t>
      </w:r>
    </w:p>
    <w:p w14:paraId="15313756" w14:textId="5976A792" w:rsidR="00060BFA" w:rsidRDefault="007E5D7E" w:rsidP="00D2470A">
      <w:pPr>
        <w:rPr>
          <w:rFonts w:ascii="Arial" w:hAnsi="Arial" w:cs="Arial"/>
          <w:color w:val="0070C0"/>
          <w:lang w:val="en-US"/>
        </w:rPr>
      </w:pPr>
      <w:r w:rsidRPr="007C4C8B">
        <w:rPr>
          <w:rFonts w:ascii="Arial" w:hAnsi="Arial" w:cs="Arial"/>
          <w:color w:val="0070C0"/>
          <w:lang w:val="en-US"/>
        </w:rPr>
        <w:t xml:space="preserve">NG </w:t>
      </w:r>
      <w:r w:rsidR="000C1B5C" w:rsidRPr="007C4C8B">
        <w:rPr>
          <w:rFonts w:ascii="Arial" w:hAnsi="Arial" w:cs="Arial"/>
          <w:color w:val="0070C0"/>
          <w:lang w:val="en-US"/>
        </w:rPr>
        <w:t xml:space="preserve">is considered a non-renewable source as it takes </w:t>
      </w:r>
      <w:r w:rsidR="000353BF" w:rsidRPr="007C4C8B">
        <w:rPr>
          <w:rFonts w:ascii="Arial" w:hAnsi="Arial" w:cs="Arial"/>
          <w:color w:val="0070C0"/>
          <w:lang w:val="en-US"/>
        </w:rPr>
        <w:t>hundreds of millions of years to form</w:t>
      </w:r>
      <w:r w:rsidR="00901EF4" w:rsidRPr="007C4C8B">
        <w:rPr>
          <w:rFonts w:ascii="Arial" w:hAnsi="Arial" w:cs="Arial"/>
          <w:color w:val="0070C0"/>
          <w:vertAlign w:val="superscript"/>
          <w:lang w:val="en-US"/>
        </w:rPr>
        <w:t>[4B]</w:t>
      </w:r>
      <w:r w:rsidR="00901EF4" w:rsidRPr="007C4C8B">
        <w:rPr>
          <w:rFonts w:ascii="Arial" w:hAnsi="Arial" w:cs="Arial"/>
          <w:color w:val="0070C0"/>
          <w:lang w:val="en-US"/>
        </w:rPr>
        <w:t>. Along with high carbon emissions upon combustion, it is not a desirable nor longevous fuel source. There are also issues with certain methods for obtaining natural gas such as fracking which can cause structural damage to the ground making it unstable</w:t>
      </w:r>
      <w:r w:rsidR="00901EF4" w:rsidRPr="007C4C8B">
        <w:rPr>
          <w:rFonts w:ascii="Arial" w:hAnsi="Arial" w:cs="Arial"/>
          <w:color w:val="0070C0"/>
          <w:vertAlign w:val="superscript"/>
          <w:lang w:val="en-US"/>
        </w:rPr>
        <w:t>[4C]</w:t>
      </w:r>
      <w:r w:rsidR="00901EF4" w:rsidRPr="007C4C8B">
        <w:rPr>
          <w:rFonts w:ascii="Arial" w:hAnsi="Arial" w:cs="Arial"/>
          <w:color w:val="0070C0"/>
          <w:lang w:val="en-US"/>
        </w:rPr>
        <w:t xml:space="preserve">. Electricity can be generated from many different sources such as renewables with low carbon emissions and costs: wind and solar, or from non-renewables ranging from coal to nuclear (which have high and low carbon emissions respectively, and different efficiencies). </w:t>
      </w:r>
      <w:r w:rsidR="00AF6CD6">
        <w:rPr>
          <w:rFonts w:ascii="Arial" w:hAnsi="Arial" w:cs="Arial"/>
          <w:color w:val="0070C0"/>
          <w:lang w:val="en-US"/>
        </w:rPr>
        <w:t>C</w:t>
      </w:r>
      <w:r w:rsidR="00901EF4" w:rsidRPr="007C4C8B">
        <w:rPr>
          <w:rFonts w:ascii="Arial" w:hAnsi="Arial" w:cs="Arial"/>
          <w:color w:val="0070C0"/>
          <w:lang w:val="en-US"/>
        </w:rPr>
        <w:t>enter 3 has low risk of problems caused by fuel because electricity is made from so many technologies, compared to natural gas for turbines or wet waste in anaerobic digesters.</w:t>
      </w:r>
      <w:r w:rsidR="00AF6CD6">
        <w:rPr>
          <w:rFonts w:ascii="Arial" w:hAnsi="Arial" w:cs="Arial"/>
          <w:color w:val="0070C0"/>
          <w:lang w:val="en-US"/>
        </w:rPr>
        <w:t xml:space="preserve"> </w:t>
      </w:r>
      <w:proofErr w:type="gramStart"/>
      <w:r w:rsidR="00AF6CD6">
        <w:rPr>
          <w:rFonts w:ascii="Arial" w:hAnsi="Arial" w:cs="Arial"/>
          <w:color w:val="0070C0"/>
          <w:lang w:val="en-US"/>
        </w:rPr>
        <w:t>Typically</w:t>
      </w:r>
      <w:proofErr w:type="gramEnd"/>
      <w:r w:rsidR="00AF6CD6">
        <w:rPr>
          <w:rFonts w:ascii="Arial" w:hAnsi="Arial" w:cs="Arial"/>
          <w:color w:val="0070C0"/>
          <w:lang w:val="en-US"/>
        </w:rPr>
        <w:t xml:space="preserve"> waste</w:t>
      </w:r>
      <w:r w:rsidR="00901EF4" w:rsidRPr="007C4C8B">
        <w:rPr>
          <w:rFonts w:ascii="Arial" w:hAnsi="Arial" w:cs="Arial"/>
          <w:color w:val="0070C0"/>
          <w:lang w:val="en-US"/>
        </w:rPr>
        <w:t xml:space="preserve"> streams are problematic in that they need disposing (possibly storage) and often require treatment. This incurs costs and is a part of the system that cannot be ignored. Using waste as a feedstock</w:t>
      </w:r>
      <w:r w:rsidR="00AB338B">
        <w:rPr>
          <w:rFonts w:ascii="Arial" w:hAnsi="Arial" w:cs="Arial"/>
          <w:color w:val="0070C0"/>
          <w:lang w:val="en-US"/>
        </w:rPr>
        <w:t xml:space="preserve"> is often economical although it</w:t>
      </w:r>
      <w:r w:rsidR="00901EF4" w:rsidRPr="007C4C8B">
        <w:rPr>
          <w:rFonts w:ascii="Arial" w:hAnsi="Arial" w:cs="Arial"/>
          <w:color w:val="0070C0"/>
          <w:lang w:val="en-US"/>
        </w:rPr>
        <w:t xml:space="preserve"> may change the treatment required</w:t>
      </w:r>
      <w:r w:rsidR="00AB338B">
        <w:rPr>
          <w:rFonts w:ascii="Arial" w:hAnsi="Arial" w:cs="Arial"/>
          <w:color w:val="0070C0"/>
          <w:lang w:val="en-US"/>
        </w:rPr>
        <w:t xml:space="preserve"> (pre-treatment).</w:t>
      </w:r>
    </w:p>
    <w:p w14:paraId="380761FC" w14:textId="0E46C123" w:rsidR="005C588D" w:rsidRDefault="005C588D" w:rsidP="00D2470A">
      <w:pPr>
        <w:rPr>
          <w:rFonts w:ascii="Arial" w:hAnsi="Arial" w:cs="Arial"/>
          <w:color w:val="0070C0"/>
          <w:lang w:val="en-US"/>
        </w:rPr>
      </w:pPr>
    </w:p>
    <w:p w14:paraId="4B6C2538" w14:textId="0EDCB674" w:rsidR="005C588D" w:rsidRDefault="005C588D" w:rsidP="00D2470A">
      <w:pPr>
        <w:rPr>
          <w:rFonts w:ascii="Arial" w:hAnsi="Arial" w:cs="Arial"/>
          <w:color w:val="0070C0"/>
          <w:lang w:val="en-US"/>
        </w:rPr>
      </w:pPr>
    </w:p>
    <w:p w14:paraId="44504334" w14:textId="77777777" w:rsidR="005C588D" w:rsidRPr="007C4C8B" w:rsidRDefault="005C588D" w:rsidP="00D2470A">
      <w:pPr>
        <w:rPr>
          <w:rFonts w:ascii="Arial" w:hAnsi="Arial" w:cs="Arial"/>
          <w:color w:val="0070C0"/>
          <w:lang w:val="en-US"/>
        </w:rPr>
      </w:pPr>
    </w:p>
    <w:p w14:paraId="1C249F82" w14:textId="77777777" w:rsidR="00060BFA" w:rsidRPr="007C4C8B" w:rsidRDefault="00060BFA" w:rsidP="00060BFA">
      <w:pPr>
        <w:pStyle w:val="Heading2"/>
        <w:rPr>
          <w:rFonts w:ascii="Arial" w:hAnsi="Arial" w:cs="Arial"/>
          <w:color w:val="0070C0"/>
          <w:lang w:val="en-US"/>
        </w:rPr>
      </w:pPr>
      <w:r w:rsidRPr="007C4C8B">
        <w:rPr>
          <w:rFonts w:ascii="Arial" w:hAnsi="Arial" w:cs="Arial"/>
          <w:color w:val="0070C0"/>
          <w:lang w:val="en-US"/>
        </w:rPr>
        <w:t>4.5 Economic Indicators</w:t>
      </w:r>
    </w:p>
    <w:tbl>
      <w:tblPr>
        <w:tblStyle w:val="GridTable3-Accent3"/>
        <w:tblW w:w="5000" w:type="pct"/>
        <w:tblLook w:val="04A0" w:firstRow="1" w:lastRow="0" w:firstColumn="1" w:lastColumn="0" w:noHBand="0" w:noVBand="1"/>
      </w:tblPr>
      <w:tblGrid>
        <w:gridCol w:w="2448"/>
        <w:gridCol w:w="962"/>
        <w:gridCol w:w="667"/>
        <w:gridCol w:w="962"/>
        <w:gridCol w:w="667"/>
        <w:gridCol w:w="962"/>
        <w:gridCol w:w="667"/>
        <w:gridCol w:w="962"/>
        <w:gridCol w:w="729"/>
      </w:tblGrid>
      <w:tr w:rsidR="007C4C8B" w:rsidRPr="007C4C8B" w14:paraId="6F061BBE" w14:textId="77777777" w:rsidTr="007C4C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6" w:type="pct"/>
          </w:tcPr>
          <w:p w14:paraId="4407F9B8" w14:textId="77777777" w:rsidR="00901EF4" w:rsidRPr="007C4C8B" w:rsidRDefault="00901EF4" w:rsidP="009C408D">
            <w:pPr>
              <w:jc w:val="both"/>
              <w:rPr>
                <w:rFonts w:ascii="Arial" w:hAnsi="Arial" w:cs="Arial"/>
                <w:color w:val="0070C0"/>
                <w:lang w:val="en-US"/>
              </w:rPr>
            </w:pPr>
          </w:p>
        </w:tc>
        <w:tc>
          <w:tcPr>
            <w:tcW w:w="902" w:type="pct"/>
            <w:gridSpan w:val="2"/>
          </w:tcPr>
          <w:p w14:paraId="0103EA3B" w14:textId="77777777" w:rsidR="00901EF4" w:rsidRPr="007C4C8B"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1</w:t>
            </w:r>
          </w:p>
        </w:tc>
        <w:tc>
          <w:tcPr>
            <w:tcW w:w="902" w:type="pct"/>
            <w:gridSpan w:val="2"/>
          </w:tcPr>
          <w:p w14:paraId="0E3D7982" w14:textId="77777777" w:rsidR="00901EF4" w:rsidRPr="007C4C8B"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2</w:t>
            </w:r>
          </w:p>
        </w:tc>
        <w:tc>
          <w:tcPr>
            <w:tcW w:w="902" w:type="pct"/>
            <w:gridSpan w:val="2"/>
          </w:tcPr>
          <w:p w14:paraId="676B19D0" w14:textId="77777777" w:rsidR="00901EF4" w:rsidRPr="007C4C8B"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3</w:t>
            </w:r>
          </w:p>
        </w:tc>
        <w:tc>
          <w:tcPr>
            <w:tcW w:w="937" w:type="pct"/>
            <w:gridSpan w:val="2"/>
          </w:tcPr>
          <w:p w14:paraId="12CA1EA3" w14:textId="77777777" w:rsidR="00901EF4" w:rsidRPr="007C4C8B"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4</w:t>
            </w:r>
          </w:p>
        </w:tc>
      </w:tr>
      <w:tr w:rsidR="007C4C8B" w:rsidRPr="007C4C8B" w14:paraId="34712545"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pct"/>
          </w:tcPr>
          <w:p w14:paraId="586341A2" w14:textId="77777777" w:rsidR="00901EF4" w:rsidRPr="007C4C8B" w:rsidRDefault="00901EF4" w:rsidP="009C408D">
            <w:pPr>
              <w:jc w:val="both"/>
              <w:rPr>
                <w:rFonts w:ascii="Arial" w:hAnsi="Arial" w:cs="Arial"/>
                <w:color w:val="0070C0"/>
                <w:lang w:val="en-US"/>
              </w:rPr>
            </w:pPr>
          </w:p>
        </w:tc>
        <w:tc>
          <w:tcPr>
            <w:tcW w:w="533" w:type="pct"/>
          </w:tcPr>
          <w:p w14:paraId="72D9B632"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369" w:type="pct"/>
          </w:tcPr>
          <w:p w14:paraId="252F8DE8"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c>
          <w:tcPr>
            <w:tcW w:w="533" w:type="pct"/>
          </w:tcPr>
          <w:p w14:paraId="2C63CCEE"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369" w:type="pct"/>
          </w:tcPr>
          <w:p w14:paraId="0BB9A387"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c>
          <w:tcPr>
            <w:tcW w:w="533" w:type="pct"/>
          </w:tcPr>
          <w:p w14:paraId="6BC31615"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369" w:type="pct"/>
          </w:tcPr>
          <w:p w14:paraId="36330BA1"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c>
          <w:tcPr>
            <w:tcW w:w="533" w:type="pct"/>
          </w:tcPr>
          <w:p w14:paraId="5F51FDD2"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404" w:type="pct"/>
          </w:tcPr>
          <w:p w14:paraId="6783556D"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r>
      <w:tr w:rsidR="007C4C8B" w:rsidRPr="007C4C8B" w14:paraId="60EFAD67" w14:textId="77777777" w:rsidTr="007C4C8B">
        <w:tc>
          <w:tcPr>
            <w:cnfStyle w:val="001000000000" w:firstRow="0" w:lastRow="0" w:firstColumn="1" w:lastColumn="0" w:oddVBand="0" w:evenVBand="0" w:oddHBand="0" w:evenHBand="0" w:firstRowFirstColumn="0" w:firstRowLastColumn="0" w:lastRowFirstColumn="0" w:lastRowLastColumn="0"/>
            <w:tcW w:w="1356" w:type="pct"/>
          </w:tcPr>
          <w:p w14:paraId="73AF8667" w14:textId="77777777" w:rsidR="00901EF4" w:rsidRPr="007C4C8B" w:rsidRDefault="00901EF4" w:rsidP="009C408D">
            <w:pPr>
              <w:jc w:val="both"/>
              <w:rPr>
                <w:rFonts w:ascii="Arial" w:hAnsi="Arial" w:cs="Arial"/>
                <w:color w:val="0070C0"/>
                <w:lang w:val="en-US"/>
              </w:rPr>
            </w:pPr>
            <w:r w:rsidRPr="007C4C8B">
              <w:rPr>
                <w:rFonts w:ascii="Arial" w:hAnsi="Arial" w:cs="Arial"/>
                <w:color w:val="0070C0"/>
                <w:lang w:val="en-US"/>
              </w:rPr>
              <w:t>Total Annual Costs, £10</w:t>
            </w:r>
            <w:r w:rsidRPr="007C4C8B">
              <w:rPr>
                <w:rFonts w:ascii="Arial" w:hAnsi="Arial" w:cs="Arial"/>
                <w:color w:val="0070C0"/>
                <w:vertAlign w:val="superscript"/>
                <w:lang w:val="en-US"/>
              </w:rPr>
              <w:t>6</w:t>
            </w:r>
            <w:r w:rsidRPr="007C4C8B">
              <w:rPr>
                <w:rFonts w:ascii="Arial" w:hAnsi="Arial" w:cs="Arial"/>
                <w:color w:val="0070C0"/>
                <w:lang w:val="en-US"/>
              </w:rPr>
              <w:t>/</w:t>
            </w:r>
            <w:proofErr w:type="spellStart"/>
            <w:r w:rsidRPr="007C4C8B">
              <w:rPr>
                <w:rFonts w:ascii="Arial" w:hAnsi="Arial" w:cs="Arial"/>
                <w:color w:val="0070C0"/>
                <w:lang w:val="en-US"/>
              </w:rPr>
              <w:t>yr</w:t>
            </w:r>
            <w:proofErr w:type="spellEnd"/>
          </w:p>
        </w:tc>
        <w:tc>
          <w:tcPr>
            <w:tcW w:w="533" w:type="pct"/>
          </w:tcPr>
          <w:p w14:paraId="2FC4226B"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23.39</w:t>
            </w:r>
          </w:p>
        </w:tc>
        <w:tc>
          <w:tcPr>
            <w:tcW w:w="369" w:type="pct"/>
          </w:tcPr>
          <w:p w14:paraId="1269263C"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20.15</w:t>
            </w:r>
          </w:p>
        </w:tc>
        <w:tc>
          <w:tcPr>
            <w:tcW w:w="533" w:type="pct"/>
          </w:tcPr>
          <w:p w14:paraId="66EC8A96"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23.39</w:t>
            </w:r>
          </w:p>
        </w:tc>
        <w:tc>
          <w:tcPr>
            <w:tcW w:w="369" w:type="pct"/>
          </w:tcPr>
          <w:p w14:paraId="1B8D7E93"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20.23</w:t>
            </w:r>
          </w:p>
        </w:tc>
        <w:tc>
          <w:tcPr>
            <w:tcW w:w="533" w:type="pct"/>
          </w:tcPr>
          <w:p w14:paraId="1E3D9E54"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24.80</w:t>
            </w:r>
          </w:p>
        </w:tc>
        <w:tc>
          <w:tcPr>
            <w:tcW w:w="369" w:type="pct"/>
          </w:tcPr>
          <w:p w14:paraId="3CEFB696"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24.21</w:t>
            </w:r>
          </w:p>
        </w:tc>
        <w:tc>
          <w:tcPr>
            <w:tcW w:w="533" w:type="pct"/>
          </w:tcPr>
          <w:p w14:paraId="533C6990"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-9.54</w:t>
            </w:r>
          </w:p>
        </w:tc>
        <w:tc>
          <w:tcPr>
            <w:tcW w:w="404" w:type="pct"/>
          </w:tcPr>
          <w:p w14:paraId="4FAAA7AE"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-13.83</w:t>
            </w:r>
          </w:p>
        </w:tc>
      </w:tr>
      <w:tr w:rsidR="007C4C8B" w:rsidRPr="007C4C8B" w14:paraId="431F15EB"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pct"/>
          </w:tcPr>
          <w:p w14:paraId="65DC3789" w14:textId="77777777" w:rsidR="00901EF4" w:rsidRPr="007C4C8B" w:rsidRDefault="00901EF4" w:rsidP="009C408D">
            <w:pPr>
              <w:jc w:val="both"/>
              <w:rPr>
                <w:rFonts w:ascii="Arial" w:hAnsi="Arial" w:cs="Arial"/>
                <w:color w:val="0070C0"/>
                <w:lang w:val="en-US"/>
              </w:rPr>
            </w:pPr>
            <w:r w:rsidRPr="007C4C8B">
              <w:rPr>
                <w:rFonts w:ascii="Arial" w:hAnsi="Arial" w:cs="Arial"/>
                <w:color w:val="0070C0"/>
                <w:lang w:val="en-US"/>
              </w:rPr>
              <w:t xml:space="preserve">TAC per unit of heat </w:t>
            </w:r>
            <w:proofErr w:type="gramStart"/>
            <w:r w:rsidRPr="007C4C8B">
              <w:rPr>
                <w:rFonts w:ascii="Arial" w:hAnsi="Arial" w:cs="Arial"/>
                <w:color w:val="0070C0"/>
                <w:lang w:val="en-US"/>
              </w:rPr>
              <w:t>delivered,</w:t>
            </w:r>
            <w:proofErr w:type="gramEnd"/>
            <w:r w:rsidRPr="007C4C8B">
              <w:rPr>
                <w:rFonts w:ascii="Arial" w:hAnsi="Arial" w:cs="Arial"/>
                <w:color w:val="0070C0"/>
                <w:lang w:val="en-US"/>
              </w:rPr>
              <w:t xml:space="preserve"> £/ kWh</w:t>
            </w:r>
          </w:p>
        </w:tc>
        <w:tc>
          <w:tcPr>
            <w:tcW w:w="533" w:type="pct"/>
          </w:tcPr>
          <w:p w14:paraId="4C4B6AEB"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0.128</w:t>
            </w:r>
          </w:p>
        </w:tc>
        <w:tc>
          <w:tcPr>
            <w:tcW w:w="369" w:type="pct"/>
          </w:tcPr>
          <w:p w14:paraId="0451A5A5"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0.114</w:t>
            </w:r>
          </w:p>
        </w:tc>
        <w:tc>
          <w:tcPr>
            <w:tcW w:w="533" w:type="pct"/>
          </w:tcPr>
          <w:p w14:paraId="4B4C7079"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0.128</w:t>
            </w:r>
          </w:p>
        </w:tc>
        <w:tc>
          <w:tcPr>
            <w:tcW w:w="369" w:type="pct"/>
          </w:tcPr>
          <w:p w14:paraId="4E83C160"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0.114</w:t>
            </w:r>
          </w:p>
        </w:tc>
        <w:tc>
          <w:tcPr>
            <w:tcW w:w="533" w:type="pct"/>
          </w:tcPr>
          <w:p w14:paraId="2F9E5D89"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0.134</w:t>
            </w:r>
          </w:p>
        </w:tc>
        <w:tc>
          <w:tcPr>
            <w:tcW w:w="369" w:type="pct"/>
          </w:tcPr>
          <w:p w14:paraId="69772C8E"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0.131</w:t>
            </w:r>
          </w:p>
        </w:tc>
        <w:tc>
          <w:tcPr>
            <w:tcW w:w="533" w:type="pct"/>
          </w:tcPr>
          <w:p w14:paraId="1BF530FC"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-0.016</w:t>
            </w:r>
          </w:p>
        </w:tc>
        <w:tc>
          <w:tcPr>
            <w:tcW w:w="404" w:type="pct"/>
          </w:tcPr>
          <w:p w14:paraId="2864EE84"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-0.034</w:t>
            </w:r>
          </w:p>
        </w:tc>
      </w:tr>
      <w:tr w:rsidR="007C4C8B" w:rsidRPr="007C4C8B" w14:paraId="4FDF1D4D" w14:textId="77777777" w:rsidTr="007C4C8B">
        <w:tc>
          <w:tcPr>
            <w:cnfStyle w:val="001000000000" w:firstRow="0" w:lastRow="0" w:firstColumn="1" w:lastColumn="0" w:oddVBand="0" w:evenVBand="0" w:oddHBand="0" w:evenHBand="0" w:firstRowFirstColumn="0" w:firstRowLastColumn="0" w:lastRowFirstColumn="0" w:lastRowLastColumn="0"/>
            <w:tcW w:w="1356" w:type="pct"/>
          </w:tcPr>
          <w:p w14:paraId="1A98BBA7" w14:textId="77777777" w:rsidR="00901EF4" w:rsidRPr="007C4C8B" w:rsidRDefault="00901EF4" w:rsidP="009C408D">
            <w:pPr>
              <w:jc w:val="both"/>
              <w:rPr>
                <w:rFonts w:ascii="Arial" w:hAnsi="Arial" w:cs="Arial"/>
                <w:color w:val="0070C0"/>
                <w:lang w:val="en-US"/>
              </w:rPr>
            </w:pPr>
            <w:r w:rsidRPr="007C4C8B">
              <w:rPr>
                <w:rFonts w:ascii="Arial" w:hAnsi="Arial" w:cs="Arial"/>
                <w:color w:val="0070C0"/>
                <w:lang w:val="en-US"/>
              </w:rPr>
              <w:t>CAPEX, B£</w:t>
            </w:r>
          </w:p>
        </w:tc>
        <w:tc>
          <w:tcPr>
            <w:tcW w:w="533" w:type="pct"/>
          </w:tcPr>
          <w:p w14:paraId="7063C2FE"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31.8</w:t>
            </w:r>
          </w:p>
        </w:tc>
        <w:tc>
          <w:tcPr>
            <w:tcW w:w="369" w:type="pct"/>
          </w:tcPr>
          <w:p w14:paraId="3E3C757F"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32.3</w:t>
            </w:r>
          </w:p>
        </w:tc>
        <w:tc>
          <w:tcPr>
            <w:tcW w:w="533" w:type="pct"/>
          </w:tcPr>
          <w:p w14:paraId="30746048"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31.8</w:t>
            </w:r>
          </w:p>
        </w:tc>
        <w:tc>
          <w:tcPr>
            <w:tcW w:w="369" w:type="pct"/>
          </w:tcPr>
          <w:p w14:paraId="7B9E6725"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32.3</w:t>
            </w:r>
          </w:p>
        </w:tc>
        <w:tc>
          <w:tcPr>
            <w:tcW w:w="533" w:type="pct"/>
          </w:tcPr>
          <w:p w14:paraId="06E7F11A"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43.8</w:t>
            </w:r>
          </w:p>
        </w:tc>
        <w:tc>
          <w:tcPr>
            <w:tcW w:w="369" w:type="pct"/>
          </w:tcPr>
          <w:p w14:paraId="0B193343"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48.3</w:t>
            </w:r>
          </w:p>
        </w:tc>
        <w:tc>
          <w:tcPr>
            <w:tcW w:w="533" w:type="pct"/>
          </w:tcPr>
          <w:p w14:paraId="60D04962"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224</w:t>
            </w:r>
          </w:p>
        </w:tc>
        <w:tc>
          <w:tcPr>
            <w:tcW w:w="404" w:type="pct"/>
          </w:tcPr>
          <w:p w14:paraId="319C2FB6"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18"/>
                <w:szCs w:val="18"/>
                <w:lang w:val="en-US"/>
              </w:rPr>
            </w:pPr>
            <w:r w:rsidRPr="007C4C8B">
              <w:rPr>
                <w:rFonts w:ascii="Arial" w:hAnsi="Arial" w:cs="Arial"/>
                <w:color w:val="0070C0"/>
                <w:sz w:val="18"/>
                <w:szCs w:val="18"/>
                <w:lang w:val="en-US"/>
              </w:rPr>
              <w:t>213</w:t>
            </w:r>
          </w:p>
        </w:tc>
      </w:tr>
    </w:tbl>
    <w:p w14:paraId="3D73F80D" w14:textId="77777777" w:rsidR="00901EF4" w:rsidRPr="007C4C8B" w:rsidRDefault="00901EF4" w:rsidP="00901EF4">
      <w:pPr>
        <w:pStyle w:val="Caption"/>
        <w:keepNext/>
        <w:jc w:val="center"/>
        <w:rPr>
          <w:color w:val="0070C0"/>
        </w:rPr>
      </w:pPr>
      <w:r w:rsidRPr="007C4C8B">
        <w:rPr>
          <w:color w:val="0070C0"/>
        </w:rPr>
        <w:t>Table 4.5: CO</w:t>
      </w:r>
      <w:r w:rsidRPr="007C4C8B">
        <w:rPr>
          <w:color w:val="0070C0"/>
          <w:vertAlign w:val="subscript"/>
        </w:rPr>
        <w:t>2</w:t>
      </w:r>
      <w:r w:rsidRPr="007C4C8B">
        <w:rPr>
          <w:color w:val="0070C0"/>
        </w:rPr>
        <w:t xml:space="preserve"> Economic indicators for Task 4</w:t>
      </w:r>
    </w:p>
    <w:p w14:paraId="24FFE5D6" w14:textId="77777777" w:rsidR="00901EF4" w:rsidRPr="007C4C8B" w:rsidRDefault="00901EF4" w:rsidP="00901EF4">
      <w:pPr>
        <w:rPr>
          <w:color w:val="0070C0"/>
          <w:lang w:val="en-US"/>
        </w:rPr>
      </w:pPr>
    </w:p>
    <w:p w14:paraId="082117CA" w14:textId="6400B060" w:rsidR="00901EF4" w:rsidRPr="007C4C8B" w:rsidRDefault="00901EF4" w:rsidP="00901EF4">
      <w:pPr>
        <w:rPr>
          <w:rFonts w:ascii="Arial" w:hAnsi="Arial" w:cs="Arial"/>
          <w:color w:val="0070C0"/>
          <w:lang w:val="en-US"/>
        </w:rPr>
      </w:pPr>
      <w:r w:rsidRPr="007C4C8B">
        <w:rPr>
          <w:rFonts w:ascii="Arial" w:hAnsi="Arial" w:cs="Arial"/>
          <w:color w:val="0070C0"/>
          <w:lang w:val="en-US"/>
        </w:rPr>
        <w:t xml:space="preserve">Many stakeholders view economics as the most (or only) important factor; the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must be economically viable so that the project can </w:t>
      </w:r>
      <w:proofErr w:type="gramStart"/>
      <w:r w:rsidRPr="007C4C8B">
        <w:rPr>
          <w:rFonts w:ascii="Arial" w:hAnsi="Arial" w:cs="Arial"/>
          <w:color w:val="0070C0"/>
          <w:lang w:val="en-US"/>
        </w:rPr>
        <w:t>actually happen</w:t>
      </w:r>
      <w:proofErr w:type="gramEnd"/>
      <w:r w:rsidRPr="007C4C8B">
        <w:rPr>
          <w:rFonts w:ascii="Arial" w:hAnsi="Arial" w:cs="Arial"/>
          <w:color w:val="0070C0"/>
          <w:lang w:val="en-US"/>
        </w:rPr>
        <w:t xml:space="preserve">, but it must also be reasonably priced for consumers so that it is accessible to as many people as possible. For renewables there may be financial incentives from </w:t>
      </w:r>
      <w:r w:rsidR="005C588D">
        <w:rPr>
          <w:rFonts w:ascii="Arial" w:hAnsi="Arial" w:cs="Arial"/>
          <w:color w:val="0070C0"/>
          <w:lang w:val="en-US"/>
        </w:rPr>
        <w:t xml:space="preserve">the </w:t>
      </w:r>
      <w:r w:rsidR="003165A3" w:rsidRPr="007C4C8B">
        <w:rPr>
          <w:rFonts w:ascii="Arial" w:hAnsi="Arial" w:cs="Arial"/>
          <w:color w:val="0070C0"/>
          <w:lang w:val="en-US"/>
        </w:rPr>
        <w:t>government</w:t>
      </w:r>
      <w:r w:rsidRPr="007C4C8B">
        <w:rPr>
          <w:rFonts w:ascii="Arial" w:hAnsi="Arial" w:cs="Arial"/>
          <w:color w:val="0070C0"/>
          <w:lang w:val="en-US"/>
        </w:rPr>
        <w:t xml:space="preserve"> </w:t>
      </w:r>
      <w:r w:rsidR="004566A3">
        <w:rPr>
          <w:rFonts w:ascii="Arial" w:hAnsi="Arial" w:cs="Arial"/>
          <w:color w:val="0070C0"/>
          <w:lang w:val="en-US"/>
        </w:rPr>
        <w:t xml:space="preserve">in attempt to </w:t>
      </w:r>
      <w:r w:rsidRPr="007C4C8B">
        <w:rPr>
          <w:rFonts w:ascii="Arial" w:hAnsi="Arial" w:cs="Arial"/>
          <w:color w:val="0070C0"/>
          <w:lang w:val="en-US"/>
        </w:rPr>
        <w:t>reduce their national env</w:t>
      </w:r>
      <w:r w:rsidR="003165A3" w:rsidRPr="007C4C8B">
        <w:rPr>
          <w:rFonts w:ascii="Arial" w:hAnsi="Arial" w:cs="Arial"/>
          <w:color w:val="0070C0"/>
          <w:lang w:val="en-US"/>
        </w:rPr>
        <w:t>ironmental</w:t>
      </w:r>
      <w:r w:rsidRPr="007C4C8B">
        <w:rPr>
          <w:rFonts w:ascii="Arial" w:hAnsi="Arial" w:cs="Arial"/>
          <w:color w:val="0070C0"/>
          <w:lang w:val="en-US"/>
        </w:rPr>
        <w:t xml:space="preserve"> impacts. The cheapest (most favourable)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design is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4 because it uses wet waste as a feedstock. The TAC per unit of heat is </w:t>
      </w:r>
      <w:r w:rsidR="003165A3" w:rsidRPr="007C4C8B">
        <w:rPr>
          <w:rFonts w:ascii="Arial" w:hAnsi="Arial" w:cs="Arial"/>
          <w:color w:val="0070C0"/>
          <w:lang w:val="en-US"/>
        </w:rPr>
        <w:t>negative,</w:t>
      </w:r>
      <w:r w:rsidRPr="007C4C8B">
        <w:rPr>
          <w:rFonts w:ascii="Arial" w:hAnsi="Arial" w:cs="Arial"/>
          <w:color w:val="0070C0"/>
          <w:lang w:val="en-US"/>
        </w:rPr>
        <w:t xml:space="preserve"> which is due to the operational costs far outweighing the capital cost. This negative operational cost may represent the saving on</w:t>
      </w:r>
      <w:r w:rsidR="00A032CE">
        <w:rPr>
          <w:rFonts w:ascii="Arial" w:hAnsi="Arial" w:cs="Arial"/>
          <w:color w:val="0070C0"/>
          <w:lang w:val="en-US"/>
        </w:rPr>
        <w:t xml:space="preserve"> waste management</w:t>
      </w:r>
      <w:r w:rsidRPr="007C4C8B">
        <w:rPr>
          <w:rFonts w:ascii="Arial" w:hAnsi="Arial" w:cs="Arial"/>
          <w:color w:val="0070C0"/>
          <w:lang w:val="en-US"/>
        </w:rPr>
        <w:t xml:space="preserve"> costs or could represent the DE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being paid to utilize waste. Although it has a very high capital cost, it will have a similar payback time to </w:t>
      </w:r>
      <w:proofErr w:type="spellStart"/>
      <w:r w:rsidRPr="007C4C8B">
        <w:rPr>
          <w:rFonts w:ascii="Arial" w:hAnsi="Arial" w:cs="Arial"/>
          <w:color w:val="0070C0"/>
          <w:lang w:val="en-US"/>
        </w:rPr>
        <w:t>centres</w:t>
      </w:r>
      <w:proofErr w:type="spellEnd"/>
      <w:r w:rsidRPr="007C4C8B">
        <w:rPr>
          <w:rFonts w:ascii="Arial" w:hAnsi="Arial" w:cs="Arial"/>
          <w:color w:val="0070C0"/>
          <w:lang w:val="en-US"/>
        </w:rPr>
        <w:t xml:space="preserve"> 1,2 and 3 because of the huge difference in TAC (if heat and electricity is sold at the same price from the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after this payback period the DE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will be making bank.</w:t>
      </w:r>
    </w:p>
    <w:p w14:paraId="789A5A13" w14:textId="77777777" w:rsidR="00060BFA" w:rsidRPr="007C4C8B" w:rsidRDefault="00060BFA" w:rsidP="00060BFA">
      <w:pPr>
        <w:pStyle w:val="Heading2"/>
        <w:rPr>
          <w:rFonts w:ascii="Arial" w:hAnsi="Arial" w:cs="Arial"/>
          <w:color w:val="0070C0"/>
          <w:lang w:val="en-US"/>
        </w:rPr>
      </w:pPr>
      <w:r w:rsidRPr="007C4C8B">
        <w:rPr>
          <w:rFonts w:ascii="Arial" w:hAnsi="Arial" w:cs="Arial"/>
          <w:color w:val="0070C0"/>
          <w:lang w:val="en-US"/>
        </w:rPr>
        <w:lastRenderedPageBreak/>
        <w:t>4.6 Comparison of Results</w:t>
      </w:r>
    </w:p>
    <w:p w14:paraId="547E85DC" w14:textId="77777777" w:rsidR="00060BFA" w:rsidRPr="007C4C8B" w:rsidRDefault="00060BFA" w:rsidP="00060BFA">
      <w:pPr>
        <w:rPr>
          <w:color w:val="0070C0"/>
          <w:lang w:val="en-US"/>
        </w:rPr>
      </w:pPr>
    </w:p>
    <w:tbl>
      <w:tblPr>
        <w:tblStyle w:val="GridTable3-Accent3"/>
        <w:tblW w:w="5110" w:type="pct"/>
        <w:tblLayout w:type="fixed"/>
        <w:tblLook w:val="04A0" w:firstRow="1" w:lastRow="0" w:firstColumn="1" w:lastColumn="0" w:noHBand="0" w:noVBand="1"/>
      </w:tblPr>
      <w:tblGrid>
        <w:gridCol w:w="2328"/>
        <w:gridCol w:w="996"/>
        <w:gridCol w:w="876"/>
        <w:gridCol w:w="996"/>
        <w:gridCol w:w="679"/>
        <w:gridCol w:w="996"/>
        <w:gridCol w:w="679"/>
        <w:gridCol w:w="996"/>
        <w:gridCol w:w="679"/>
      </w:tblGrid>
      <w:tr w:rsidR="007C4C8B" w:rsidRPr="007C4C8B" w14:paraId="26F545FB" w14:textId="77777777" w:rsidTr="007C4C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1" w:type="pct"/>
          </w:tcPr>
          <w:p w14:paraId="14E2259C" w14:textId="77777777" w:rsidR="00901EF4" w:rsidRPr="007C4C8B" w:rsidRDefault="00901EF4" w:rsidP="009C408D">
            <w:pPr>
              <w:jc w:val="both"/>
              <w:rPr>
                <w:rFonts w:ascii="Arial" w:hAnsi="Arial" w:cs="Arial"/>
                <w:color w:val="0070C0"/>
                <w:lang w:val="en-US"/>
              </w:rPr>
            </w:pPr>
          </w:p>
        </w:tc>
        <w:tc>
          <w:tcPr>
            <w:tcW w:w="1015" w:type="pct"/>
            <w:gridSpan w:val="2"/>
          </w:tcPr>
          <w:p w14:paraId="42C99F99" w14:textId="77777777" w:rsidR="00901EF4" w:rsidRPr="007C4C8B"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1</w:t>
            </w:r>
          </w:p>
        </w:tc>
        <w:tc>
          <w:tcPr>
            <w:tcW w:w="908" w:type="pct"/>
            <w:gridSpan w:val="2"/>
          </w:tcPr>
          <w:p w14:paraId="4BFC86D3" w14:textId="77777777" w:rsidR="00901EF4" w:rsidRPr="007C4C8B"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2</w:t>
            </w:r>
          </w:p>
        </w:tc>
        <w:tc>
          <w:tcPr>
            <w:tcW w:w="908" w:type="pct"/>
            <w:gridSpan w:val="2"/>
          </w:tcPr>
          <w:p w14:paraId="31CD291D" w14:textId="77777777" w:rsidR="00901EF4" w:rsidRPr="007C4C8B"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3</w:t>
            </w:r>
          </w:p>
        </w:tc>
        <w:tc>
          <w:tcPr>
            <w:tcW w:w="908" w:type="pct"/>
            <w:gridSpan w:val="2"/>
          </w:tcPr>
          <w:p w14:paraId="26AF1CEC" w14:textId="77777777" w:rsidR="00901EF4" w:rsidRPr="007C4C8B" w:rsidRDefault="00901EF4" w:rsidP="009C408D">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Centre 4</w:t>
            </w:r>
          </w:p>
        </w:tc>
      </w:tr>
      <w:tr w:rsidR="007C4C8B" w:rsidRPr="007C4C8B" w14:paraId="06C87D47"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tcPr>
          <w:p w14:paraId="2A8A6329" w14:textId="77777777" w:rsidR="00901EF4" w:rsidRPr="007C4C8B" w:rsidRDefault="00901EF4" w:rsidP="009C408D">
            <w:pPr>
              <w:jc w:val="both"/>
              <w:rPr>
                <w:rFonts w:ascii="Arial" w:hAnsi="Arial" w:cs="Arial"/>
                <w:color w:val="0070C0"/>
                <w:lang w:val="en-US"/>
              </w:rPr>
            </w:pPr>
          </w:p>
        </w:tc>
        <w:tc>
          <w:tcPr>
            <w:tcW w:w="540" w:type="pct"/>
          </w:tcPr>
          <w:p w14:paraId="1A0ADF7C"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475" w:type="pct"/>
          </w:tcPr>
          <w:p w14:paraId="2E2C4561"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c>
          <w:tcPr>
            <w:tcW w:w="540" w:type="pct"/>
          </w:tcPr>
          <w:p w14:paraId="736E6FF4"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368" w:type="pct"/>
          </w:tcPr>
          <w:p w14:paraId="6EC9DC0C"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c>
          <w:tcPr>
            <w:tcW w:w="540" w:type="pct"/>
          </w:tcPr>
          <w:p w14:paraId="510BB4AA"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368" w:type="pct"/>
          </w:tcPr>
          <w:p w14:paraId="491EC4C9"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c>
          <w:tcPr>
            <w:tcW w:w="540" w:type="pct"/>
          </w:tcPr>
          <w:p w14:paraId="3C70237E"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Without</w:t>
            </w:r>
          </w:p>
        </w:tc>
        <w:tc>
          <w:tcPr>
            <w:tcW w:w="368" w:type="pct"/>
          </w:tcPr>
          <w:p w14:paraId="350E75C3" w14:textId="77777777" w:rsidR="00901EF4" w:rsidRPr="007C4C8B" w:rsidRDefault="00901EF4" w:rsidP="009C408D">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70C0"/>
                <w:lang w:val="en-US"/>
              </w:rPr>
            </w:pPr>
            <w:r w:rsidRPr="007C4C8B">
              <w:rPr>
                <w:rFonts w:ascii="Arial" w:hAnsi="Arial" w:cs="Arial"/>
                <w:color w:val="0070C0"/>
                <w:lang w:val="en-US"/>
              </w:rPr>
              <w:t>With</w:t>
            </w:r>
          </w:p>
        </w:tc>
      </w:tr>
      <w:tr w:rsidR="007C4C8B" w:rsidRPr="007C4C8B" w14:paraId="464C1CAA" w14:textId="77777777" w:rsidTr="007C4C8B">
        <w:tc>
          <w:tcPr>
            <w:cnfStyle w:val="001000000000" w:firstRow="0" w:lastRow="0" w:firstColumn="1" w:lastColumn="0" w:oddVBand="0" w:evenVBand="0" w:oddHBand="0" w:evenHBand="0" w:firstRowFirstColumn="0" w:firstRowLastColumn="0" w:lastRowFirstColumn="0" w:lastRowLastColumn="0"/>
            <w:tcW w:w="1261" w:type="pct"/>
          </w:tcPr>
          <w:p w14:paraId="547AD28D" w14:textId="77777777" w:rsidR="00901EF4" w:rsidRPr="007C4C8B" w:rsidRDefault="00901EF4" w:rsidP="009C408D">
            <w:pPr>
              <w:jc w:val="both"/>
              <w:rPr>
                <w:rFonts w:ascii="Arial" w:hAnsi="Arial" w:cs="Arial"/>
                <w:color w:val="0070C0"/>
                <w:lang w:val="en-US"/>
              </w:rPr>
            </w:pPr>
            <w:r w:rsidRPr="007C4C8B">
              <w:rPr>
                <w:rFonts w:ascii="Arial" w:hAnsi="Arial" w:cs="Arial"/>
                <w:color w:val="0070C0"/>
                <w:lang w:val="en-US"/>
              </w:rPr>
              <w:t>Number of Units</w:t>
            </w:r>
          </w:p>
        </w:tc>
        <w:tc>
          <w:tcPr>
            <w:tcW w:w="540" w:type="pct"/>
          </w:tcPr>
          <w:p w14:paraId="06EC4930"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Best</w:t>
            </w:r>
          </w:p>
        </w:tc>
        <w:tc>
          <w:tcPr>
            <w:tcW w:w="475" w:type="pct"/>
          </w:tcPr>
          <w:p w14:paraId="31C0615F"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Best</w:t>
            </w:r>
          </w:p>
        </w:tc>
        <w:tc>
          <w:tcPr>
            <w:tcW w:w="540" w:type="pct"/>
          </w:tcPr>
          <w:p w14:paraId="3C64566C"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Best</w:t>
            </w:r>
          </w:p>
        </w:tc>
        <w:tc>
          <w:tcPr>
            <w:tcW w:w="368" w:type="pct"/>
          </w:tcPr>
          <w:p w14:paraId="70545010"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Best</w:t>
            </w:r>
          </w:p>
        </w:tc>
        <w:tc>
          <w:tcPr>
            <w:tcW w:w="540" w:type="pct"/>
          </w:tcPr>
          <w:p w14:paraId="6D90660D"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w:t>
            </w:r>
          </w:p>
        </w:tc>
        <w:tc>
          <w:tcPr>
            <w:tcW w:w="368" w:type="pct"/>
          </w:tcPr>
          <w:p w14:paraId="57A804D2"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p>
        </w:tc>
        <w:tc>
          <w:tcPr>
            <w:tcW w:w="540" w:type="pct"/>
          </w:tcPr>
          <w:p w14:paraId="63CDCF1E"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w:t>
            </w:r>
          </w:p>
        </w:tc>
        <w:tc>
          <w:tcPr>
            <w:tcW w:w="368" w:type="pct"/>
          </w:tcPr>
          <w:p w14:paraId="698FA224"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p>
        </w:tc>
      </w:tr>
      <w:tr w:rsidR="007C4C8B" w:rsidRPr="007C4C8B" w14:paraId="436E51C3"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tcPr>
          <w:p w14:paraId="70F47A93" w14:textId="77777777" w:rsidR="00901EF4" w:rsidRPr="007C4C8B" w:rsidRDefault="00901EF4" w:rsidP="009C408D">
            <w:pPr>
              <w:jc w:val="both"/>
              <w:rPr>
                <w:rFonts w:ascii="Arial" w:hAnsi="Arial" w:cs="Arial"/>
                <w:color w:val="0070C0"/>
                <w:lang w:val="en-US"/>
              </w:rPr>
            </w:pPr>
            <w:r w:rsidRPr="007C4C8B">
              <w:rPr>
                <w:rFonts w:ascii="Arial" w:hAnsi="Arial" w:cs="Arial"/>
                <w:color w:val="0070C0"/>
                <w:lang w:val="en-US"/>
              </w:rPr>
              <w:t>DE Centre Efficiency</w:t>
            </w:r>
          </w:p>
        </w:tc>
        <w:tc>
          <w:tcPr>
            <w:tcW w:w="540" w:type="pct"/>
          </w:tcPr>
          <w:p w14:paraId="6E0F4AEB"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w:t>
            </w:r>
          </w:p>
        </w:tc>
        <w:tc>
          <w:tcPr>
            <w:tcW w:w="475" w:type="pct"/>
          </w:tcPr>
          <w:p w14:paraId="5BB9FA67"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p>
        </w:tc>
        <w:tc>
          <w:tcPr>
            <w:tcW w:w="540" w:type="pct"/>
          </w:tcPr>
          <w:p w14:paraId="08C823F4"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w:t>
            </w:r>
          </w:p>
        </w:tc>
        <w:tc>
          <w:tcPr>
            <w:tcW w:w="368" w:type="pct"/>
          </w:tcPr>
          <w:p w14:paraId="0117F5A7"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p>
        </w:tc>
        <w:tc>
          <w:tcPr>
            <w:tcW w:w="540" w:type="pct"/>
          </w:tcPr>
          <w:p w14:paraId="0F37A904"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Best</w:t>
            </w:r>
          </w:p>
        </w:tc>
        <w:tc>
          <w:tcPr>
            <w:tcW w:w="368" w:type="pct"/>
          </w:tcPr>
          <w:p w14:paraId="655BAB69"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Best</w:t>
            </w:r>
          </w:p>
        </w:tc>
        <w:tc>
          <w:tcPr>
            <w:tcW w:w="540" w:type="pct"/>
          </w:tcPr>
          <w:p w14:paraId="08CBBFE4"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w:t>
            </w:r>
          </w:p>
        </w:tc>
        <w:tc>
          <w:tcPr>
            <w:tcW w:w="368" w:type="pct"/>
          </w:tcPr>
          <w:p w14:paraId="0B8D3671"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p>
        </w:tc>
      </w:tr>
      <w:tr w:rsidR="007C4C8B" w:rsidRPr="007C4C8B" w14:paraId="071662EB" w14:textId="77777777" w:rsidTr="007C4C8B">
        <w:tc>
          <w:tcPr>
            <w:cnfStyle w:val="001000000000" w:firstRow="0" w:lastRow="0" w:firstColumn="1" w:lastColumn="0" w:oddVBand="0" w:evenVBand="0" w:oddHBand="0" w:evenHBand="0" w:firstRowFirstColumn="0" w:firstRowLastColumn="0" w:lastRowFirstColumn="0" w:lastRowLastColumn="0"/>
            <w:tcW w:w="1261" w:type="pct"/>
          </w:tcPr>
          <w:p w14:paraId="7A436EF7" w14:textId="77777777" w:rsidR="00901EF4" w:rsidRPr="007C4C8B" w:rsidRDefault="00901EF4" w:rsidP="009C408D">
            <w:pPr>
              <w:jc w:val="both"/>
              <w:rPr>
                <w:rFonts w:ascii="Arial" w:hAnsi="Arial" w:cs="Arial"/>
                <w:b/>
                <w:bCs/>
                <w:color w:val="0070C0"/>
                <w:lang w:val="en-US"/>
              </w:rPr>
            </w:pPr>
            <w:r w:rsidRPr="007C4C8B">
              <w:rPr>
                <w:rFonts w:ascii="Arial" w:hAnsi="Arial" w:cs="Arial"/>
                <w:color w:val="0070C0"/>
                <w:lang w:val="en-US"/>
              </w:rPr>
              <w:t>CO</w:t>
            </w:r>
            <w:r w:rsidRPr="007C4C8B">
              <w:rPr>
                <w:rFonts w:ascii="Arial" w:hAnsi="Arial" w:cs="Arial"/>
                <w:color w:val="0070C0"/>
                <w:vertAlign w:val="subscript"/>
                <w:lang w:val="en-US"/>
              </w:rPr>
              <w:t>2</w:t>
            </w:r>
            <w:r w:rsidRPr="007C4C8B">
              <w:rPr>
                <w:rFonts w:ascii="Arial" w:hAnsi="Arial" w:cs="Arial"/>
                <w:color w:val="0070C0"/>
                <w:lang w:val="en-US"/>
              </w:rPr>
              <w:t xml:space="preserve"> Emissions</w:t>
            </w:r>
          </w:p>
        </w:tc>
        <w:tc>
          <w:tcPr>
            <w:tcW w:w="540" w:type="pct"/>
          </w:tcPr>
          <w:p w14:paraId="080504BA"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w:t>
            </w:r>
          </w:p>
        </w:tc>
        <w:tc>
          <w:tcPr>
            <w:tcW w:w="475" w:type="pct"/>
          </w:tcPr>
          <w:p w14:paraId="439304F3"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p>
        </w:tc>
        <w:tc>
          <w:tcPr>
            <w:tcW w:w="540" w:type="pct"/>
          </w:tcPr>
          <w:p w14:paraId="7A31ACA6"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w:t>
            </w:r>
          </w:p>
        </w:tc>
        <w:tc>
          <w:tcPr>
            <w:tcW w:w="368" w:type="pct"/>
          </w:tcPr>
          <w:p w14:paraId="5EB95C5B"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p>
        </w:tc>
        <w:tc>
          <w:tcPr>
            <w:tcW w:w="540" w:type="pct"/>
          </w:tcPr>
          <w:p w14:paraId="0818F93C"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w:t>
            </w:r>
          </w:p>
        </w:tc>
        <w:tc>
          <w:tcPr>
            <w:tcW w:w="368" w:type="pct"/>
          </w:tcPr>
          <w:p w14:paraId="411E3509"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p>
        </w:tc>
        <w:tc>
          <w:tcPr>
            <w:tcW w:w="540" w:type="pct"/>
          </w:tcPr>
          <w:p w14:paraId="3EE563A0"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w:t>
            </w:r>
          </w:p>
        </w:tc>
        <w:tc>
          <w:tcPr>
            <w:tcW w:w="368" w:type="pct"/>
          </w:tcPr>
          <w:p w14:paraId="012BC44D"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Best</w:t>
            </w:r>
          </w:p>
        </w:tc>
      </w:tr>
      <w:tr w:rsidR="007C4C8B" w:rsidRPr="007C4C8B" w14:paraId="076211DF" w14:textId="77777777" w:rsidTr="007C4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tcPr>
          <w:p w14:paraId="00DD738B" w14:textId="77777777" w:rsidR="00901EF4" w:rsidRPr="007C4C8B" w:rsidRDefault="00901EF4" w:rsidP="009C408D">
            <w:pPr>
              <w:jc w:val="both"/>
              <w:rPr>
                <w:rFonts w:ascii="Arial" w:hAnsi="Arial" w:cs="Arial"/>
                <w:b/>
                <w:bCs/>
                <w:color w:val="0070C0"/>
                <w:lang w:val="en-US"/>
              </w:rPr>
            </w:pPr>
            <w:r w:rsidRPr="007C4C8B">
              <w:rPr>
                <w:rFonts w:ascii="Arial" w:hAnsi="Arial" w:cs="Arial"/>
                <w:color w:val="0070C0"/>
                <w:lang w:val="en-US"/>
              </w:rPr>
              <w:t>Fuel Consumption</w:t>
            </w:r>
          </w:p>
        </w:tc>
        <w:tc>
          <w:tcPr>
            <w:tcW w:w="540" w:type="pct"/>
          </w:tcPr>
          <w:p w14:paraId="4AA653E1"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w:t>
            </w:r>
          </w:p>
        </w:tc>
        <w:tc>
          <w:tcPr>
            <w:tcW w:w="475" w:type="pct"/>
          </w:tcPr>
          <w:p w14:paraId="69ECBFA8"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p>
        </w:tc>
        <w:tc>
          <w:tcPr>
            <w:tcW w:w="540" w:type="pct"/>
          </w:tcPr>
          <w:p w14:paraId="3A8186B8"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w:t>
            </w:r>
          </w:p>
        </w:tc>
        <w:tc>
          <w:tcPr>
            <w:tcW w:w="368" w:type="pct"/>
          </w:tcPr>
          <w:p w14:paraId="161A0FE5"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p>
        </w:tc>
        <w:tc>
          <w:tcPr>
            <w:tcW w:w="540" w:type="pct"/>
          </w:tcPr>
          <w:p w14:paraId="00E08FE0"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w:t>
            </w:r>
          </w:p>
        </w:tc>
        <w:tc>
          <w:tcPr>
            <w:tcW w:w="368" w:type="pct"/>
          </w:tcPr>
          <w:p w14:paraId="41FC2305"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p>
          <w:p w14:paraId="00D85BD3"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p>
        </w:tc>
        <w:tc>
          <w:tcPr>
            <w:tcW w:w="540" w:type="pct"/>
          </w:tcPr>
          <w:p w14:paraId="074766E7"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w:t>
            </w:r>
          </w:p>
        </w:tc>
        <w:tc>
          <w:tcPr>
            <w:tcW w:w="368" w:type="pct"/>
          </w:tcPr>
          <w:p w14:paraId="594356B4" w14:textId="77777777" w:rsidR="00901EF4" w:rsidRPr="007C4C8B" w:rsidRDefault="00901EF4" w:rsidP="009C408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Best</w:t>
            </w:r>
          </w:p>
        </w:tc>
      </w:tr>
      <w:tr w:rsidR="007C4C8B" w:rsidRPr="007C4C8B" w14:paraId="3A12BF22" w14:textId="77777777" w:rsidTr="007C4C8B">
        <w:tc>
          <w:tcPr>
            <w:cnfStyle w:val="001000000000" w:firstRow="0" w:lastRow="0" w:firstColumn="1" w:lastColumn="0" w:oddVBand="0" w:evenVBand="0" w:oddHBand="0" w:evenHBand="0" w:firstRowFirstColumn="0" w:firstRowLastColumn="0" w:lastRowFirstColumn="0" w:lastRowLastColumn="0"/>
            <w:tcW w:w="1261" w:type="pct"/>
          </w:tcPr>
          <w:p w14:paraId="585444F8" w14:textId="77777777" w:rsidR="00901EF4" w:rsidRPr="007C4C8B" w:rsidRDefault="00901EF4" w:rsidP="009C408D">
            <w:pPr>
              <w:jc w:val="both"/>
              <w:rPr>
                <w:rFonts w:ascii="Arial" w:hAnsi="Arial" w:cs="Arial"/>
                <w:b/>
                <w:bCs/>
                <w:color w:val="0070C0"/>
                <w:lang w:val="en-US"/>
              </w:rPr>
            </w:pPr>
            <w:r w:rsidRPr="007C4C8B">
              <w:rPr>
                <w:rFonts w:ascii="Arial" w:hAnsi="Arial" w:cs="Arial"/>
                <w:color w:val="0070C0"/>
                <w:lang w:val="en-US"/>
              </w:rPr>
              <w:t>Economic Indicators</w:t>
            </w:r>
          </w:p>
        </w:tc>
        <w:tc>
          <w:tcPr>
            <w:tcW w:w="540" w:type="pct"/>
          </w:tcPr>
          <w:p w14:paraId="33E6B756"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w:t>
            </w:r>
          </w:p>
        </w:tc>
        <w:tc>
          <w:tcPr>
            <w:tcW w:w="475" w:type="pct"/>
          </w:tcPr>
          <w:p w14:paraId="35141E88"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p>
        </w:tc>
        <w:tc>
          <w:tcPr>
            <w:tcW w:w="540" w:type="pct"/>
          </w:tcPr>
          <w:p w14:paraId="5FE41B66"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w:t>
            </w:r>
          </w:p>
        </w:tc>
        <w:tc>
          <w:tcPr>
            <w:tcW w:w="368" w:type="pct"/>
          </w:tcPr>
          <w:p w14:paraId="4CFC09A5"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p>
        </w:tc>
        <w:tc>
          <w:tcPr>
            <w:tcW w:w="540" w:type="pct"/>
          </w:tcPr>
          <w:p w14:paraId="7C0AE6DD" w14:textId="77777777" w:rsidR="00901EF4" w:rsidRPr="007C4C8B" w:rsidRDefault="00901EF4" w:rsidP="009C408D">
            <w:pP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p>
        </w:tc>
        <w:tc>
          <w:tcPr>
            <w:tcW w:w="368" w:type="pct"/>
          </w:tcPr>
          <w:p w14:paraId="4947AA04"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w:t>
            </w:r>
          </w:p>
        </w:tc>
        <w:tc>
          <w:tcPr>
            <w:tcW w:w="540" w:type="pct"/>
          </w:tcPr>
          <w:p w14:paraId="5D522D80"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w:t>
            </w:r>
          </w:p>
        </w:tc>
        <w:tc>
          <w:tcPr>
            <w:tcW w:w="368" w:type="pct"/>
          </w:tcPr>
          <w:p w14:paraId="34A85D5E" w14:textId="77777777" w:rsidR="00901EF4" w:rsidRPr="007C4C8B" w:rsidRDefault="00901EF4" w:rsidP="009C408D">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lang w:val="en-US"/>
              </w:rPr>
            </w:pPr>
            <w:r w:rsidRPr="007C4C8B">
              <w:rPr>
                <w:rFonts w:ascii="Arial" w:hAnsi="Arial" w:cs="Arial"/>
                <w:color w:val="0070C0"/>
                <w:sz w:val="20"/>
                <w:szCs w:val="20"/>
                <w:lang w:val="en-US"/>
              </w:rPr>
              <w:t>Best</w:t>
            </w:r>
          </w:p>
        </w:tc>
      </w:tr>
    </w:tbl>
    <w:p w14:paraId="7C3B48F9" w14:textId="77777777" w:rsidR="00297BD1" w:rsidRPr="007C4C8B" w:rsidRDefault="00297BD1" w:rsidP="00297BD1">
      <w:pPr>
        <w:pStyle w:val="Caption"/>
        <w:keepNext/>
        <w:jc w:val="center"/>
        <w:rPr>
          <w:color w:val="0070C0"/>
        </w:rPr>
      </w:pPr>
      <w:r w:rsidRPr="007C4C8B">
        <w:rPr>
          <w:color w:val="0070C0"/>
        </w:rPr>
        <w:t xml:space="preserve">Task 4.6: </w:t>
      </w:r>
      <w:r w:rsidR="008C26DA" w:rsidRPr="007C4C8B">
        <w:rPr>
          <w:color w:val="0070C0"/>
        </w:rPr>
        <w:t xml:space="preserve">Comparison of </w:t>
      </w:r>
      <w:r w:rsidR="00E67A08" w:rsidRPr="007C4C8B">
        <w:rPr>
          <w:color w:val="0070C0"/>
        </w:rPr>
        <w:t>centre performances</w:t>
      </w:r>
    </w:p>
    <w:p w14:paraId="096B7F8E" w14:textId="7F0B9233" w:rsidR="00901EF4" w:rsidRPr="007C4C8B" w:rsidRDefault="00901EF4" w:rsidP="00901EF4">
      <w:pPr>
        <w:rPr>
          <w:rFonts w:ascii="Arial" w:hAnsi="Arial" w:cs="Arial"/>
          <w:color w:val="0070C0"/>
          <w:lang w:val="en-US"/>
        </w:rPr>
      </w:pPr>
      <w:r w:rsidRPr="007C4C8B">
        <w:rPr>
          <w:rFonts w:ascii="Arial" w:hAnsi="Arial" w:cs="Arial"/>
          <w:color w:val="0070C0"/>
          <w:lang w:val="en-US"/>
        </w:rPr>
        <w:t>Thermal storage can be used to provide both heat and power during periods of no generation from the primary source. Thermal fluids such as molten salts can be used to store heat at high temperatures (~565°C</w:t>
      </w:r>
      <w:r w:rsidRPr="007C4C8B">
        <w:rPr>
          <w:rFonts w:ascii="Arial" w:hAnsi="Arial" w:cs="Arial"/>
          <w:color w:val="0070C0"/>
          <w:vertAlign w:val="superscript"/>
          <w:lang w:val="en-US"/>
        </w:rPr>
        <w:t>[4D]</w:t>
      </w:r>
      <w:r w:rsidRPr="007C4C8B">
        <w:rPr>
          <w:rFonts w:ascii="Arial" w:hAnsi="Arial" w:cs="Arial"/>
          <w:color w:val="0070C0"/>
          <w:lang w:val="en-US"/>
        </w:rPr>
        <w:t xml:space="preserve">) which can be used to produce steam at </w:t>
      </w:r>
      <w:r w:rsidR="00AE5DBD">
        <w:rPr>
          <w:rFonts w:ascii="Arial" w:hAnsi="Arial" w:cs="Arial"/>
          <w:color w:val="0070C0"/>
          <w:lang w:val="en-US"/>
        </w:rPr>
        <w:t xml:space="preserve">very </w:t>
      </w:r>
      <w:r w:rsidRPr="007C4C8B">
        <w:rPr>
          <w:rFonts w:ascii="Arial" w:hAnsi="Arial" w:cs="Arial"/>
          <w:color w:val="0070C0"/>
          <w:lang w:val="en-US"/>
        </w:rPr>
        <w:t xml:space="preserve">high pressures. In turn, this can be expanded to </w:t>
      </w:r>
      <w:r w:rsidR="00D65F5A">
        <w:rPr>
          <w:rFonts w:ascii="Arial" w:hAnsi="Arial" w:cs="Arial"/>
          <w:color w:val="0070C0"/>
          <w:lang w:val="en-US"/>
        </w:rPr>
        <w:t xml:space="preserve">generate </w:t>
      </w:r>
      <w:r w:rsidR="00704674">
        <w:rPr>
          <w:rFonts w:ascii="Arial" w:hAnsi="Arial" w:cs="Arial"/>
          <w:color w:val="0070C0"/>
          <w:lang w:val="en-US"/>
        </w:rPr>
        <w:t xml:space="preserve">power and </w:t>
      </w:r>
      <w:r w:rsidRPr="007C4C8B">
        <w:rPr>
          <w:rFonts w:ascii="Arial" w:hAnsi="Arial" w:cs="Arial"/>
          <w:color w:val="0070C0"/>
          <w:lang w:val="en-US"/>
        </w:rPr>
        <w:t xml:space="preserve">then directly used to extract latent heat or </w:t>
      </w:r>
      <w:r w:rsidR="005E7CE0">
        <w:rPr>
          <w:rFonts w:ascii="Arial" w:hAnsi="Arial" w:cs="Arial"/>
          <w:color w:val="0070C0"/>
          <w:lang w:val="en-US"/>
        </w:rPr>
        <w:t xml:space="preserve">indirectly </w:t>
      </w:r>
      <w:r w:rsidRPr="007C4C8B">
        <w:rPr>
          <w:rFonts w:ascii="Arial" w:hAnsi="Arial" w:cs="Arial"/>
          <w:color w:val="0070C0"/>
          <w:lang w:val="en-US"/>
        </w:rPr>
        <w:t xml:space="preserve">used </w:t>
      </w:r>
      <w:r w:rsidR="00602852">
        <w:rPr>
          <w:rFonts w:ascii="Arial" w:hAnsi="Arial" w:cs="Arial"/>
          <w:color w:val="0070C0"/>
          <w:lang w:val="en-US"/>
        </w:rPr>
        <w:t>for district heating (</w:t>
      </w:r>
      <w:proofErr w:type="gramStart"/>
      <w:r w:rsidR="00602852">
        <w:rPr>
          <w:rFonts w:ascii="Arial" w:hAnsi="Arial" w:cs="Arial"/>
          <w:color w:val="0070C0"/>
          <w:lang w:val="en-US"/>
        </w:rPr>
        <w:t>i.e.</w:t>
      </w:r>
      <w:proofErr w:type="gramEnd"/>
      <w:r w:rsidR="00602852">
        <w:rPr>
          <w:rFonts w:ascii="Arial" w:hAnsi="Arial" w:cs="Arial"/>
          <w:color w:val="0070C0"/>
          <w:lang w:val="en-US"/>
        </w:rPr>
        <w:t xml:space="preserve"> </w:t>
      </w:r>
      <w:r w:rsidRPr="007C4C8B">
        <w:rPr>
          <w:rFonts w:ascii="Arial" w:hAnsi="Arial" w:cs="Arial"/>
          <w:color w:val="0070C0"/>
          <w:lang w:val="en-US"/>
        </w:rPr>
        <w:t>heat a secondary thermal fluid</w:t>
      </w:r>
      <w:r w:rsidR="00602852">
        <w:rPr>
          <w:rFonts w:ascii="Arial" w:hAnsi="Arial" w:cs="Arial"/>
          <w:color w:val="0070C0"/>
          <w:lang w:val="en-US"/>
        </w:rPr>
        <w:t>)</w:t>
      </w:r>
      <w:r w:rsidRPr="007C4C8B">
        <w:rPr>
          <w:rFonts w:ascii="Arial" w:hAnsi="Arial" w:cs="Arial"/>
          <w:color w:val="0070C0"/>
          <w:lang w:val="en-US"/>
        </w:rPr>
        <w:t xml:space="preserve">. Where cogeneration is not required, </w:t>
      </w:r>
      <w:r w:rsidR="00085C6C">
        <w:rPr>
          <w:rFonts w:ascii="Arial" w:hAnsi="Arial" w:cs="Arial"/>
          <w:color w:val="0070C0"/>
          <w:lang w:val="en-US"/>
        </w:rPr>
        <w:t xml:space="preserve">either </w:t>
      </w:r>
      <w:r w:rsidRPr="007C4C8B">
        <w:rPr>
          <w:rFonts w:ascii="Arial" w:hAnsi="Arial" w:cs="Arial"/>
          <w:color w:val="0070C0"/>
          <w:lang w:val="en-US"/>
        </w:rPr>
        <w:t xml:space="preserve">steam can be passed through a condensing turbine; </w:t>
      </w:r>
      <w:r w:rsidR="00085C6C">
        <w:rPr>
          <w:rFonts w:ascii="Arial" w:hAnsi="Arial" w:cs="Arial"/>
          <w:color w:val="0070C0"/>
          <w:lang w:val="en-US"/>
        </w:rPr>
        <w:t xml:space="preserve">or steam should be avoided and a thermal fluid for district heating should be heated directly. </w:t>
      </w:r>
      <w:r w:rsidRPr="007C4C8B">
        <w:rPr>
          <w:rFonts w:ascii="Arial" w:hAnsi="Arial" w:cs="Arial"/>
          <w:color w:val="0070C0"/>
          <w:lang w:val="en-US"/>
        </w:rPr>
        <w:t xml:space="preserve">Thermal storage increases </w:t>
      </w:r>
      <w:r w:rsidR="009B54E9">
        <w:rPr>
          <w:rFonts w:ascii="Arial" w:hAnsi="Arial" w:cs="Arial"/>
          <w:color w:val="0070C0"/>
          <w:lang w:val="en-US"/>
        </w:rPr>
        <w:t xml:space="preserve">the complexity of the system along with </w:t>
      </w:r>
      <w:r w:rsidRPr="007C4C8B">
        <w:rPr>
          <w:rFonts w:ascii="Arial" w:hAnsi="Arial" w:cs="Arial"/>
          <w:color w:val="0070C0"/>
          <w:lang w:val="en-US"/>
        </w:rPr>
        <w:t>capital and operational</w:t>
      </w:r>
      <w:r w:rsidR="009B54E9">
        <w:rPr>
          <w:rFonts w:ascii="Arial" w:hAnsi="Arial" w:cs="Arial"/>
          <w:color w:val="0070C0"/>
          <w:lang w:val="en-US"/>
        </w:rPr>
        <w:t xml:space="preserve"> costs</w:t>
      </w:r>
      <w:r w:rsidRPr="007C4C8B">
        <w:rPr>
          <w:rFonts w:ascii="Arial" w:hAnsi="Arial" w:cs="Arial"/>
          <w:color w:val="0070C0"/>
          <w:lang w:val="en-US"/>
        </w:rPr>
        <w:t xml:space="preserve">. </w:t>
      </w:r>
      <w:r w:rsidR="00C250F2" w:rsidRPr="007C4C8B">
        <w:rPr>
          <w:rFonts w:ascii="Arial" w:hAnsi="Arial" w:cs="Arial"/>
          <w:color w:val="0070C0"/>
          <w:lang w:val="en-US"/>
        </w:rPr>
        <w:t>Construction m</w:t>
      </w:r>
      <w:r w:rsidRPr="007C4C8B">
        <w:rPr>
          <w:rFonts w:ascii="Arial" w:hAnsi="Arial" w:cs="Arial"/>
          <w:color w:val="0070C0"/>
          <w:lang w:val="en-US"/>
        </w:rPr>
        <w:t xml:space="preserve">aterials will have carbon footprints but if thermal fluids can be recycled there </w:t>
      </w:r>
      <w:proofErr w:type="gramStart"/>
      <w:r w:rsidRPr="007C4C8B">
        <w:rPr>
          <w:rFonts w:ascii="Arial" w:hAnsi="Arial" w:cs="Arial"/>
          <w:color w:val="0070C0"/>
          <w:lang w:val="en-US"/>
        </w:rPr>
        <w:t>won’t</w:t>
      </w:r>
      <w:proofErr w:type="gramEnd"/>
      <w:r w:rsidRPr="007C4C8B">
        <w:rPr>
          <w:rFonts w:ascii="Arial" w:hAnsi="Arial" w:cs="Arial"/>
          <w:color w:val="0070C0"/>
          <w:lang w:val="en-US"/>
        </w:rPr>
        <w:t xml:space="preserve"> be any additional operational emissions. Reference 4D conducts multiple feasibility studies for different molten salts (2 Gigagrams to supply 6 hours of thermal storage (ranging from 108-186 GWh) and a storage life of 112 hours); disposing of such large quantities of salt will be a challenge if the chemical or thermal capacity degraded. A disadvantage of thermal storage is the amount stored decreases with time, insulation is </w:t>
      </w:r>
      <w:proofErr w:type="gramStart"/>
      <w:r w:rsidRPr="007C4C8B">
        <w:rPr>
          <w:rFonts w:ascii="Arial" w:hAnsi="Arial" w:cs="Arial"/>
          <w:color w:val="0070C0"/>
          <w:lang w:val="en-US"/>
        </w:rPr>
        <w:t>important</w:t>
      </w:r>
      <w:proofErr w:type="gramEnd"/>
      <w:r w:rsidRPr="007C4C8B">
        <w:rPr>
          <w:rFonts w:ascii="Arial" w:hAnsi="Arial" w:cs="Arial"/>
          <w:color w:val="0070C0"/>
          <w:lang w:val="en-US"/>
        </w:rPr>
        <w:t xml:space="preserve"> but heat losses</w:t>
      </w:r>
      <w:r w:rsidR="00FB574F">
        <w:rPr>
          <w:rFonts w:ascii="Arial" w:hAnsi="Arial" w:cs="Arial"/>
          <w:color w:val="0070C0"/>
          <w:lang w:val="en-US"/>
        </w:rPr>
        <w:t xml:space="preserve"> cannot be avoided</w:t>
      </w:r>
      <w:r w:rsidRPr="007C4C8B">
        <w:rPr>
          <w:rFonts w:ascii="Arial" w:hAnsi="Arial" w:cs="Arial"/>
          <w:color w:val="0070C0"/>
          <w:lang w:val="en-US"/>
        </w:rPr>
        <w:t xml:space="preserve"> completely – especially at higher temperatures. </w:t>
      </w:r>
    </w:p>
    <w:p w14:paraId="7C09313D" w14:textId="5F838C35" w:rsidR="00901EF4" w:rsidRPr="007C4C8B" w:rsidRDefault="00901EF4" w:rsidP="00901EF4">
      <w:pPr>
        <w:rPr>
          <w:rFonts w:ascii="Arial" w:hAnsi="Arial" w:cs="Arial"/>
          <w:color w:val="0070C0"/>
          <w:lang w:val="en-US"/>
        </w:rPr>
      </w:pPr>
      <w:r w:rsidRPr="007C4C8B">
        <w:rPr>
          <w:rFonts w:ascii="Arial" w:hAnsi="Arial" w:cs="Arial"/>
          <w:color w:val="0070C0"/>
          <w:lang w:val="en-US"/>
        </w:rPr>
        <w:t xml:space="preserve">Table 4.6 shows a comparison between </w:t>
      </w:r>
      <w:proofErr w:type="spellStart"/>
      <w:r w:rsidRPr="007C4C8B">
        <w:rPr>
          <w:rFonts w:ascii="Arial" w:hAnsi="Arial" w:cs="Arial"/>
          <w:color w:val="0070C0"/>
          <w:lang w:val="en-US"/>
        </w:rPr>
        <w:t>centres</w:t>
      </w:r>
      <w:proofErr w:type="spellEnd"/>
      <w:r w:rsidRPr="007C4C8B">
        <w:rPr>
          <w:rFonts w:ascii="Arial" w:hAnsi="Arial" w:cs="Arial"/>
          <w:color w:val="0070C0"/>
          <w:lang w:val="en-US"/>
        </w:rPr>
        <w:t xml:space="preserve"> for major factors impacting design, which have different weightings dependent on who the stakeholders are. Centre 4 has the best performance for economics, fuel consumption, and environmental emissions; the highest number of factors and the most important – covering the 3 sustainability pillars. Thermal storage generally improves the performance (lower performance with/without TS</w:t>
      </w:r>
      <w:r w:rsidR="00832F3D">
        <w:rPr>
          <w:rFonts w:ascii="Arial" w:hAnsi="Arial" w:cs="Arial"/>
          <w:color w:val="0070C0"/>
          <w:lang w:val="en-US"/>
        </w:rPr>
        <w:t xml:space="preserve"> for each category is</w:t>
      </w:r>
      <w:r w:rsidRPr="007C4C8B">
        <w:rPr>
          <w:rFonts w:ascii="Arial" w:hAnsi="Arial" w:cs="Arial"/>
          <w:color w:val="0070C0"/>
          <w:lang w:val="en-US"/>
        </w:rPr>
        <w:t xml:space="preserve"> indicated by “</w:t>
      </w:r>
      <w:proofErr w:type="gramStart"/>
      <w:r w:rsidR="00556EC5" w:rsidRPr="007C4C8B">
        <w:rPr>
          <w:rFonts w:ascii="Arial" w:hAnsi="Arial" w:cs="Arial"/>
          <w:color w:val="0070C0"/>
          <w:lang w:val="en-US"/>
        </w:rPr>
        <w:t>-“</w:t>
      </w:r>
      <w:proofErr w:type="gramEnd"/>
      <w:r w:rsidRPr="007C4C8B">
        <w:rPr>
          <w:rFonts w:ascii="Arial" w:hAnsi="Arial" w:cs="Arial"/>
          <w:color w:val="0070C0"/>
          <w:lang w:val="en-US"/>
        </w:rPr>
        <w:t xml:space="preserve">). </w:t>
      </w:r>
      <w:r w:rsidRPr="007C4C8B">
        <w:rPr>
          <w:rFonts w:ascii="Arial" w:hAnsi="Arial" w:cs="Arial"/>
          <w:color w:val="0070C0"/>
          <w:u w:val="single"/>
          <w:lang w:val="en-US"/>
        </w:rPr>
        <w:t xml:space="preserve">Therefore </w:t>
      </w:r>
      <w:proofErr w:type="spellStart"/>
      <w:r w:rsidRPr="007C4C8B">
        <w:rPr>
          <w:rFonts w:ascii="Arial" w:hAnsi="Arial" w:cs="Arial"/>
          <w:color w:val="0070C0"/>
          <w:u w:val="single"/>
          <w:lang w:val="en-US"/>
        </w:rPr>
        <w:t>centre</w:t>
      </w:r>
      <w:proofErr w:type="spellEnd"/>
      <w:r w:rsidRPr="007C4C8B">
        <w:rPr>
          <w:rFonts w:ascii="Arial" w:hAnsi="Arial" w:cs="Arial"/>
          <w:color w:val="0070C0"/>
          <w:u w:val="single"/>
          <w:lang w:val="en-US"/>
        </w:rPr>
        <w:t xml:space="preserve"> 4 with thermal storage is the advised DE </w:t>
      </w:r>
      <w:proofErr w:type="spellStart"/>
      <w:r w:rsidRPr="007C4C8B">
        <w:rPr>
          <w:rFonts w:ascii="Arial" w:hAnsi="Arial" w:cs="Arial"/>
          <w:color w:val="0070C0"/>
          <w:u w:val="single"/>
          <w:lang w:val="en-US"/>
        </w:rPr>
        <w:t>centre</w:t>
      </w:r>
      <w:proofErr w:type="spellEnd"/>
      <w:r w:rsidRPr="007C4C8B">
        <w:rPr>
          <w:rFonts w:ascii="Arial" w:hAnsi="Arial" w:cs="Arial"/>
          <w:color w:val="0070C0"/>
          <w:u w:val="single"/>
          <w:lang w:val="en-US"/>
        </w:rPr>
        <w:t xml:space="preserve"> design.</w:t>
      </w:r>
    </w:p>
    <w:p w14:paraId="07B2FC61" w14:textId="2FA83B06" w:rsidR="00901EF4" w:rsidRPr="007C4C8B" w:rsidRDefault="00901EF4" w:rsidP="00901EF4">
      <w:pPr>
        <w:rPr>
          <w:rFonts w:ascii="Arial" w:hAnsi="Arial" w:cs="Arial"/>
          <w:color w:val="0070C0"/>
          <w:lang w:val="en-US"/>
        </w:rPr>
      </w:pPr>
      <w:r w:rsidRPr="007C4C8B">
        <w:rPr>
          <w:rFonts w:ascii="Arial" w:hAnsi="Arial" w:cs="Arial"/>
          <w:color w:val="0070C0"/>
          <w:lang w:val="en-US"/>
        </w:rPr>
        <w:t>Other factors affecting feasibility include availability of feedstock, the future of technology, public opinion. As discussed in section 4.4, wet waste is quite readily available, however there is a logistical challenge; wet waste is produced in varying quantities from farm manure to household sewage</w:t>
      </w:r>
      <w:r w:rsidR="00E47F88">
        <w:rPr>
          <w:rFonts w:ascii="Arial" w:hAnsi="Arial" w:cs="Arial"/>
          <w:color w:val="0070C0"/>
          <w:lang w:val="en-US"/>
        </w:rPr>
        <w:t xml:space="preserve"> to dog litter</w:t>
      </w:r>
      <w:r w:rsidR="003B3587">
        <w:rPr>
          <w:rFonts w:ascii="Arial" w:hAnsi="Arial" w:cs="Arial"/>
          <w:color w:val="0070C0"/>
          <w:lang w:val="en-US"/>
        </w:rPr>
        <w:t>,</w:t>
      </w:r>
      <w:r w:rsidRPr="007C4C8B">
        <w:rPr>
          <w:rFonts w:ascii="Arial" w:hAnsi="Arial" w:cs="Arial"/>
          <w:color w:val="0070C0"/>
          <w:lang w:val="en-US"/>
        </w:rPr>
        <w:t xml:space="preserve"> which all </w:t>
      </w:r>
      <w:proofErr w:type="gramStart"/>
      <w:r w:rsidRPr="007C4C8B">
        <w:rPr>
          <w:rFonts w:ascii="Arial" w:hAnsi="Arial" w:cs="Arial"/>
          <w:color w:val="0070C0"/>
          <w:lang w:val="en-US"/>
        </w:rPr>
        <w:t>has to</w:t>
      </w:r>
      <w:proofErr w:type="gramEnd"/>
      <w:r w:rsidRPr="007C4C8B">
        <w:rPr>
          <w:rFonts w:ascii="Arial" w:hAnsi="Arial" w:cs="Arial"/>
          <w:color w:val="0070C0"/>
          <w:lang w:val="en-US"/>
        </w:rPr>
        <w:t xml:space="preserve"> be collected into one place (the DE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This logistical challenge makes thermal storage more desirable. Technology is improving constantly so it is useful to design a </w:t>
      </w:r>
      <w:proofErr w:type="spellStart"/>
      <w:r w:rsidRPr="007C4C8B">
        <w:rPr>
          <w:rFonts w:ascii="Arial" w:hAnsi="Arial" w:cs="Arial"/>
          <w:color w:val="0070C0"/>
          <w:lang w:val="en-US"/>
        </w:rPr>
        <w:t>centre</w:t>
      </w:r>
      <w:proofErr w:type="spellEnd"/>
      <w:r w:rsidRPr="007C4C8B">
        <w:rPr>
          <w:rFonts w:ascii="Arial" w:hAnsi="Arial" w:cs="Arial"/>
          <w:color w:val="0070C0"/>
          <w:lang w:val="en-US"/>
        </w:rPr>
        <w:t xml:space="preserve"> that can readily accommodate future improvements; it will ideally use technology of interest that has current and future research plans. Public opinion is also an aspect to consider – large quantities of sewage will bring pungent, unpleasant smells </w:t>
      </w:r>
      <w:r w:rsidR="006F3ECA" w:rsidRPr="007C4C8B">
        <w:rPr>
          <w:rFonts w:ascii="Arial" w:hAnsi="Arial" w:cs="Arial"/>
          <w:color w:val="0070C0"/>
          <w:lang w:val="en-US"/>
        </w:rPr>
        <w:t>along with</w:t>
      </w:r>
      <w:r w:rsidRPr="007C4C8B">
        <w:rPr>
          <w:rFonts w:ascii="Arial" w:hAnsi="Arial" w:cs="Arial"/>
          <w:color w:val="0070C0"/>
          <w:lang w:val="en-US"/>
        </w:rPr>
        <w:t xml:space="preserve"> ‘gross’ and unsanitary connotations</w:t>
      </w:r>
      <w:r w:rsidR="006B1267" w:rsidRPr="007C4C8B">
        <w:rPr>
          <w:rFonts w:ascii="Arial" w:hAnsi="Arial" w:cs="Arial"/>
          <w:color w:val="0070C0"/>
          <w:lang w:val="en-US"/>
        </w:rPr>
        <w:t xml:space="preserve"> leading to a bad reputation </w:t>
      </w:r>
      <w:r w:rsidR="00B81D7A" w:rsidRPr="007C4C8B">
        <w:rPr>
          <w:rFonts w:ascii="Arial" w:hAnsi="Arial" w:cs="Arial"/>
          <w:color w:val="0070C0"/>
          <w:lang w:val="en-US"/>
        </w:rPr>
        <w:t>as a</w:t>
      </w:r>
      <w:r w:rsidR="006B1267" w:rsidRPr="007C4C8B">
        <w:rPr>
          <w:rFonts w:ascii="Arial" w:hAnsi="Arial" w:cs="Arial"/>
          <w:color w:val="0070C0"/>
          <w:lang w:val="en-US"/>
        </w:rPr>
        <w:t xml:space="preserve"> ‘poop factory’</w:t>
      </w:r>
      <w:r w:rsidRPr="007C4C8B">
        <w:rPr>
          <w:rFonts w:ascii="Arial" w:hAnsi="Arial" w:cs="Arial"/>
          <w:color w:val="0070C0"/>
          <w:lang w:val="en-US"/>
        </w:rPr>
        <w:t xml:space="preserve">. However, it is a project that all </w:t>
      </w:r>
      <w:proofErr w:type="gramStart"/>
      <w:r w:rsidRPr="007C4C8B">
        <w:rPr>
          <w:rFonts w:ascii="Arial" w:hAnsi="Arial" w:cs="Arial"/>
          <w:color w:val="0070C0"/>
          <w:lang w:val="en-US"/>
        </w:rPr>
        <w:t>local residents</w:t>
      </w:r>
      <w:proofErr w:type="gramEnd"/>
      <w:r w:rsidRPr="007C4C8B">
        <w:rPr>
          <w:rFonts w:ascii="Arial" w:hAnsi="Arial" w:cs="Arial"/>
          <w:color w:val="0070C0"/>
          <w:lang w:val="en-US"/>
        </w:rPr>
        <w:t xml:space="preserve"> will be contributing towards</w:t>
      </w:r>
      <w:r w:rsidR="00B35F7D" w:rsidRPr="007C4C8B">
        <w:rPr>
          <w:rFonts w:ascii="Arial" w:hAnsi="Arial" w:cs="Arial"/>
          <w:color w:val="0070C0"/>
          <w:lang w:val="en-US"/>
        </w:rPr>
        <w:t xml:space="preserve">, or in other words, </w:t>
      </w:r>
      <w:r w:rsidR="00283C43" w:rsidRPr="007C4C8B">
        <w:rPr>
          <w:rFonts w:ascii="Arial" w:hAnsi="Arial" w:cs="Arial"/>
          <w:color w:val="0070C0"/>
          <w:lang w:val="en-US"/>
        </w:rPr>
        <w:t xml:space="preserve">a project they can all </w:t>
      </w:r>
      <w:r w:rsidR="00B35F7D" w:rsidRPr="007C4C8B">
        <w:rPr>
          <w:rFonts w:ascii="Arial" w:hAnsi="Arial" w:cs="Arial"/>
          <w:color w:val="0070C0"/>
          <w:lang w:val="en-US"/>
        </w:rPr>
        <w:t>get ‘behind’</w:t>
      </w:r>
      <w:r w:rsidRPr="007C4C8B">
        <w:rPr>
          <w:rFonts w:ascii="Arial" w:hAnsi="Arial" w:cs="Arial"/>
          <w:color w:val="0070C0"/>
          <w:lang w:val="en-US"/>
        </w:rPr>
        <w:t>.</w:t>
      </w:r>
    </w:p>
    <w:p w14:paraId="7888DB98" w14:textId="54A6ABE3" w:rsidR="00A21E50" w:rsidRDefault="00A21E50">
      <w:pPr>
        <w:rPr>
          <w:rFonts w:ascii="Arial" w:hAnsi="Arial" w:cs="Arial"/>
          <w:lang w:val="en-US"/>
        </w:rPr>
      </w:pPr>
    </w:p>
    <w:p w14:paraId="191D0D1E" w14:textId="0A8CEFB9" w:rsidR="00E47F88" w:rsidRDefault="00E47F88">
      <w:pPr>
        <w:rPr>
          <w:rFonts w:ascii="Arial" w:hAnsi="Arial" w:cs="Arial"/>
          <w:lang w:val="en-US"/>
        </w:rPr>
      </w:pPr>
    </w:p>
    <w:p w14:paraId="5BD54C0B" w14:textId="77777777" w:rsidR="00E47F88" w:rsidRPr="0020684C" w:rsidRDefault="00E47F88">
      <w:pPr>
        <w:rPr>
          <w:rFonts w:ascii="Arial" w:hAnsi="Arial" w:cs="Arial"/>
          <w:lang w:val="en-US"/>
        </w:rPr>
      </w:pPr>
    </w:p>
    <w:p w14:paraId="355D4590" w14:textId="77777777" w:rsidR="00816E1C" w:rsidRDefault="00816E1C">
      <w:pPr>
        <w:rPr>
          <w:rFonts w:ascii="Arial" w:hAnsi="Arial" w:cs="Arial"/>
          <w:lang w:val="en-US"/>
        </w:rPr>
      </w:pPr>
      <w:r>
        <w:rPr>
          <w:rFonts w:ascii="Arial" w:hAnsi="Arial" w:cs="Arial"/>
          <w:lang w:val="en-US"/>
        </w:rPr>
        <w:lastRenderedPageBreak/>
        <w:t>References</w:t>
      </w:r>
    </w:p>
    <w:p w14:paraId="56427C27" w14:textId="77777777" w:rsidR="00901EF4" w:rsidRPr="00430D3F" w:rsidRDefault="00901EF4" w:rsidP="00901EF4">
      <w:pPr>
        <w:pStyle w:val="NormalWeb"/>
        <w:ind w:left="567" w:hanging="567"/>
        <w:rPr>
          <w:rFonts w:ascii="Arial" w:hAnsi="Arial" w:cs="Arial"/>
          <w:sz w:val="22"/>
          <w:szCs w:val="22"/>
        </w:rPr>
      </w:pPr>
      <w:r w:rsidRPr="00430D3F">
        <w:rPr>
          <w:rFonts w:ascii="Arial" w:hAnsi="Arial" w:cs="Arial"/>
          <w:sz w:val="22"/>
          <w:szCs w:val="22"/>
          <w:lang w:val="en-US"/>
        </w:rPr>
        <w:t xml:space="preserve">4A - </w:t>
      </w:r>
      <w:r w:rsidRPr="00430D3F">
        <w:rPr>
          <w:rFonts w:ascii="Arial" w:hAnsi="Arial" w:cs="Arial"/>
          <w:i/>
          <w:iCs/>
          <w:sz w:val="22"/>
          <w:szCs w:val="22"/>
        </w:rPr>
        <w:t xml:space="preserve">Combustion Engine vs. Aeroderivative gas turbine - introduction - </w:t>
      </w:r>
      <w:proofErr w:type="spellStart"/>
      <w:r w:rsidRPr="00430D3F">
        <w:rPr>
          <w:rFonts w:ascii="Arial" w:hAnsi="Arial" w:cs="Arial"/>
          <w:i/>
          <w:iCs/>
          <w:sz w:val="22"/>
          <w:szCs w:val="22"/>
        </w:rPr>
        <w:t>wärtsilä</w:t>
      </w:r>
      <w:proofErr w:type="spellEnd"/>
      <w:r w:rsidRPr="00430D3F">
        <w:rPr>
          <w:rFonts w:ascii="Arial" w:hAnsi="Arial" w:cs="Arial"/>
          <w:i/>
          <w:iCs/>
          <w:sz w:val="22"/>
          <w:szCs w:val="22"/>
        </w:rPr>
        <w:t xml:space="preserve"> energy</w:t>
      </w:r>
      <w:r w:rsidRPr="00430D3F">
        <w:rPr>
          <w:rFonts w:ascii="Arial" w:hAnsi="Arial" w:cs="Arial"/>
          <w:sz w:val="22"/>
          <w:szCs w:val="22"/>
        </w:rPr>
        <w:t xml:space="preserve"> (no date) </w:t>
      </w:r>
      <w:r w:rsidRPr="00430D3F">
        <w:rPr>
          <w:rFonts w:ascii="Arial" w:hAnsi="Arial" w:cs="Arial"/>
          <w:i/>
          <w:iCs/>
          <w:sz w:val="22"/>
          <w:szCs w:val="22"/>
        </w:rPr>
        <w:t>Wartsila.com</w:t>
      </w:r>
      <w:r w:rsidRPr="00430D3F">
        <w:rPr>
          <w:rFonts w:ascii="Arial" w:hAnsi="Arial" w:cs="Arial"/>
          <w:sz w:val="22"/>
          <w:szCs w:val="22"/>
        </w:rPr>
        <w:t xml:space="preserve">. Available at: https://www.wartsila.com/energy/learn-more/technology-comparison-engines-vs-aeros/introduction#:~:text=Heavy%20frame%20turbines%20are%20designed,adapted%20from%20aircraft%20jet%20engines (Accessed: 22 April 2024). </w:t>
      </w:r>
    </w:p>
    <w:p w14:paraId="4FA1D203" w14:textId="77777777" w:rsidR="00901EF4" w:rsidRPr="00430D3F" w:rsidRDefault="00901EF4" w:rsidP="00901EF4">
      <w:pPr>
        <w:pStyle w:val="NormalWeb"/>
        <w:ind w:left="567" w:hanging="567"/>
        <w:rPr>
          <w:rFonts w:ascii="Arial" w:hAnsi="Arial" w:cs="Arial"/>
          <w:sz w:val="22"/>
          <w:szCs w:val="22"/>
        </w:rPr>
      </w:pPr>
      <w:r w:rsidRPr="00430D3F">
        <w:rPr>
          <w:rFonts w:ascii="Arial" w:hAnsi="Arial" w:cs="Arial"/>
          <w:sz w:val="22"/>
          <w:szCs w:val="22"/>
          <w:lang w:val="en-US"/>
        </w:rPr>
        <w:t xml:space="preserve">4B – </w:t>
      </w:r>
      <w:r w:rsidRPr="00430D3F">
        <w:rPr>
          <w:rFonts w:ascii="Arial" w:hAnsi="Arial" w:cs="Arial"/>
          <w:i/>
          <w:iCs/>
          <w:sz w:val="22"/>
          <w:szCs w:val="22"/>
        </w:rPr>
        <w:t>Natural gas – what is it, where is it, and how do we capture it?</w:t>
      </w:r>
      <w:r w:rsidRPr="00430D3F">
        <w:rPr>
          <w:rFonts w:ascii="Arial" w:hAnsi="Arial" w:cs="Arial"/>
          <w:sz w:val="22"/>
          <w:szCs w:val="22"/>
        </w:rPr>
        <w:t xml:space="preserve"> (no date) </w:t>
      </w:r>
      <w:r w:rsidRPr="00430D3F">
        <w:rPr>
          <w:rFonts w:ascii="Arial" w:hAnsi="Arial" w:cs="Arial"/>
          <w:i/>
          <w:iCs/>
          <w:sz w:val="22"/>
          <w:szCs w:val="22"/>
        </w:rPr>
        <w:t>Enbridge Inc.</w:t>
      </w:r>
      <w:r w:rsidRPr="00430D3F">
        <w:rPr>
          <w:rFonts w:ascii="Arial" w:hAnsi="Arial" w:cs="Arial"/>
          <w:sz w:val="22"/>
          <w:szCs w:val="22"/>
        </w:rPr>
        <w:t xml:space="preserve"> Available at: https://www.enbridge.com/Energy-Matters/Energy-School/NatGas-101#:~:text=Natural%20gas%20is%20created%20naturally,Earth%20and%20pressure%20from%20rocks (Accessed: 22 April 2024). </w:t>
      </w:r>
    </w:p>
    <w:p w14:paraId="0E02A1DF" w14:textId="77777777" w:rsidR="00901EF4" w:rsidRPr="00430D3F" w:rsidRDefault="00901EF4" w:rsidP="00901EF4">
      <w:pPr>
        <w:pStyle w:val="NormalWeb"/>
        <w:ind w:left="567" w:hanging="567"/>
        <w:rPr>
          <w:rFonts w:ascii="Arial" w:hAnsi="Arial" w:cs="Arial"/>
          <w:sz w:val="22"/>
          <w:szCs w:val="22"/>
        </w:rPr>
      </w:pPr>
      <w:r w:rsidRPr="00430D3F">
        <w:rPr>
          <w:rFonts w:ascii="Arial" w:hAnsi="Arial" w:cs="Arial"/>
          <w:sz w:val="22"/>
          <w:szCs w:val="22"/>
          <w:lang w:val="en-US"/>
        </w:rPr>
        <w:t xml:space="preserve">4C - </w:t>
      </w:r>
      <w:r w:rsidRPr="00430D3F">
        <w:rPr>
          <w:rFonts w:ascii="Arial" w:hAnsi="Arial" w:cs="Arial"/>
          <w:i/>
          <w:iCs/>
          <w:sz w:val="22"/>
          <w:szCs w:val="22"/>
        </w:rPr>
        <w:t>Fracking</w:t>
      </w:r>
      <w:r w:rsidRPr="00430D3F">
        <w:rPr>
          <w:rFonts w:ascii="Arial" w:hAnsi="Arial" w:cs="Arial"/>
          <w:sz w:val="22"/>
          <w:szCs w:val="22"/>
        </w:rPr>
        <w:t xml:space="preserve"> (2024) </w:t>
      </w:r>
      <w:proofErr w:type="spellStart"/>
      <w:r w:rsidRPr="00430D3F">
        <w:rPr>
          <w:rFonts w:ascii="Arial" w:hAnsi="Arial" w:cs="Arial"/>
          <w:i/>
          <w:iCs/>
          <w:sz w:val="22"/>
          <w:szCs w:val="22"/>
        </w:rPr>
        <w:t>Encyclopædia</w:t>
      </w:r>
      <w:proofErr w:type="spellEnd"/>
      <w:r w:rsidRPr="00430D3F">
        <w:rPr>
          <w:rFonts w:ascii="Arial" w:hAnsi="Arial" w:cs="Arial"/>
          <w:i/>
          <w:iCs/>
          <w:sz w:val="22"/>
          <w:szCs w:val="22"/>
        </w:rPr>
        <w:t xml:space="preserve"> Britannica</w:t>
      </w:r>
      <w:r w:rsidRPr="00430D3F">
        <w:rPr>
          <w:rFonts w:ascii="Arial" w:hAnsi="Arial" w:cs="Arial"/>
          <w:sz w:val="22"/>
          <w:szCs w:val="22"/>
        </w:rPr>
        <w:t xml:space="preserve">. Available at: https://www.britannica.com/technology/fracking (Accessed: 22 April 2024). </w:t>
      </w:r>
    </w:p>
    <w:p w14:paraId="1608A741" w14:textId="77777777" w:rsidR="00901EF4" w:rsidRPr="00430D3F" w:rsidRDefault="00901EF4" w:rsidP="00901EF4">
      <w:pPr>
        <w:pStyle w:val="NormalWeb"/>
        <w:ind w:left="567" w:hanging="567"/>
        <w:rPr>
          <w:rFonts w:ascii="Arial" w:hAnsi="Arial" w:cs="Arial"/>
          <w:sz w:val="22"/>
          <w:szCs w:val="22"/>
        </w:rPr>
      </w:pPr>
      <w:r w:rsidRPr="00430D3F">
        <w:rPr>
          <w:rFonts w:ascii="Arial" w:hAnsi="Arial" w:cs="Arial"/>
          <w:sz w:val="22"/>
          <w:szCs w:val="22"/>
          <w:lang w:val="en-US"/>
        </w:rPr>
        <w:t xml:space="preserve">4D - </w:t>
      </w:r>
      <w:r w:rsidRPr="00430D3F">
        <w:rPr>
          <w:rFonts w:ascii="Arial" w:hAnsi="Arial" w:cs="Arial"/>
          <w:sz w:val="22"/>
          <w:szCs w:val="22"/>
        </w:rPr>
        <w:t xml:space="preserve">Kearney, D. </w:t>
      </w:r>
      <w:r w:rsidRPr="00430D3F">
        <w:rPr>
          <w:rFonts w:ascii="Arial" w:hAnsi="Arial" w:cs="Arial"/>
          <w:i/>
          <w:iCs/>
          <w:sz w:val="22"/>
          <w:szCs w:val="22"/>
        </w:rPr>
        <w:t>et al.</w:t>
      </w:r>
      <w:r w:rsidRPr="00430D3F">
        <w:rPr>
          <w:rFonts w:ascii="Arial" w:hAnsi="Arial" w:cs="Arial"/>
          <w:sz w:val="22"/>
          <w:szCs w:val="22"/>
        </w:rPr>
        <w:t xml:space="preserve"> (2004) ‘Engineering aspects of a molten salt heat transfer fluid in a trough solar field’, </w:t>
      </w:r>
      <w:r w:rsidRPr="00430D3F">
        <w:rPr>
          <w:rFonts w:ascii="Arial" w:hAnsi="Arial" w:cs="Arial"/>
          <w:i/>
          <w:iCs/>
          <w:sz w:val="22"/>
          <w:szCs w:val="22"/>
        </w:rPr>
        <w:t>Energy</w:t>
      </w:r>
      <w:r w:rsidRPr="00430D3F">
        <w:rPr>
          <w:rFonts w:ascii="Arial" w:hAnsi="Arial" w:cs="Arial"/>
          <w:sz w:val="22"/>
          <w:szCs w:val="22"/>
        </w:rPr>
        <w:t xml:space="preserve">, 29(5–6), pp. 861–870. doi:10.1016/s0360-5442(03)00191-9. </w:t>
      </w:r>
    </w:p>
    <w:p w14:paraId="568A24D0" w14:textId="63ED280C" w:rsidR="002E44A8" w:rsidRDefault="002E44A8" w:rsidP="00901EF4">
      <w:pPr>
        <w:pStyle w:val="NormalWeb"/>
        <w:ind w:left="567" w:hanging="567"/>
        <w:rPr>
          <w:rFonts w:ascii="Arial" w:hAnsi="Arial" w:cs="Arial"/>
          <w:sz w:val="22"/>
          <w:szCs w:val="22"/>
        </w:rPr>
      </w:pPr>
    </w:p>
    <w:p w14:paraId="1C265085" w14:textId="77777777" w:rsidR="003B3587" w:rsidRPr="00430D3F" w:rsidRDefault="003B3587" w:rsidP="00901EF4">
      <w:pPr>
        <w:pStyle w:val="NormalWeb"/>
        <w:ind w:left="567" w:hanging="567"/>
        <w:rPr>
          <w:rFonts w:ascii="Arial" w:hAnsi="Arial" w:cs="Arial"/>
          <w:sz w:val="22"/>
          <w:szCs w:val="22"/>
        </w:rPr>
      </w:pPr>
    </w:p>
    <w:p w14:paraId="674BE492" w14:textId="1A80BEC9" w:rsidR="00A21E50" w:rsidRDefault="00A21E50" w:rsidP="00A21E50">
      <w:pPr>
        <w:pStyle w:val="Heading1"/>
        <w:rPr>
          <w:rFonts w:ascii="Arial" w:hAnsi="Arial" w:cs="Arial"/>
          <w:color w:val="auto"/>
          <w:lang w:val="en-US"/>
        </w:rPr>
      </w:pPr>
      <w:r w:rsidRPr="00A21E50">
        <w:rPr>
          <w:rFonts w:ascii="Arial" w:hAnsi="Arial" w:cs="Arial"/>
          <w:color w:val="auto"/>
          <w:lang w:val="en-US"/>
        </w:rPr>
        <w:t xml:space="preserve">Task </w:t>
      </w:r>
      <w:r>
        <w:rPr>
          <w:rFonts w:ascii="Arial" w:hAnsi="Arial" w:cs="Arial"/>
          <w:color w:val="auto"/>
          <w:lang w:val="en-US"/>
        </w:rPr>
        <w:t>5</w:t>
      </w:r>
    </w:p>
    <w:p w14:paraId="5823E0E3" w14:textId="77777777" w:rsidR="00A21E50" w:rsidRPr="00A21E50" w:rsidRDefault="00A21E50" w:rsidP="00A21E50">
      <w:pPr>
        <w:rPr>
          <w:lang w:val="en-US"/>
        </w:rPr>
      </w:pPr>
    </w:p>
    <w:p w14:paraId="658CA2E2" w14:textId="65C48986" w:rsidR="00A21E50" w:rsidRDefault="00A21E50" w:rsidP="00A21E50">
      <w:pPr>
        <w:pStyle w:val="Heading2"/>
        <w:rPr>
          <w:rFonts w:ascii="Arial" w:hAnsi="Arial" w:cs="Arial"/>
          <w:color w:val="auto"/>
          <w:lang w:val="en-US"/>
        </w:rPr>
      </w:pPr>
      <w:r>
        <w:rPr>
          <w:rFonts w:ascii="Arial" w:hAnsi="Arial" w:cs="Arial"/>
          <w:color w:val="auto"/>
          <w:lang w:val="en-US"/>
        </w:rPr>
        <w:t>5</w:t>
      </w:r>
      <w:r w:rsidRPr="00A21E50">
        <w:rPr>
          <w:rFonts w:ascii="Arial" w:hAnsi="Arial" w:cs="Arial"/>
          <w:color w:val="auto"/>
          <w:lang w:val="en-US"/>
        </w:rPr>
        <w:t xml:space="preserve">.1 </w:t>
      </w:r>
      <w:r>
        <w:rPr>
          <w:rFonts w:ascii="Arial" w:hAnsi="Arial" w:cs="Arial"/>
          <w:color w:val="auto"/>
          <w:lang w:val="en-US"/>
        </w:rPr>
        <w:t>Hot Water Generation</w:t>
      </w:r>
    </w:p>
    <w:p w14:paraId="3C75FED8" w14:textId="77FA91E9" w:rsidR="00152C9A" w:rsidRPr="00A21E50" w:rsidRDefault="00152C9A" w:rsidP="00152C9A">
      <w:pPr>
        <w:jc w:val="both"/>
        <w:rPr>
          <w:rFonts w:ascii="Arial" w:hAnsi="Arial" w:cs="Arial"/>
        </w:rPr>
      </w:pPr>
      <w:r w:rsidRPr="00A21E50">
        <w:rPr>
          <w:rFonts w:ascii="Arial" w:hAnsi="Arial" w:cs="Arial"/>
        </w:rPr>
        <w:t>Firstly, we will analys</w:t>
      </w:r>
      <w:r w:rsidR="00001C29">
        <w:rPr>
          <w:rFonts w:ascii="Arial" w:hAnsi="Arial" w:cs="Arial"/>
        </w:rPr>
        <w:t>e</w:t>
      </w:r>
      <w:r w:rsidRPr="00A21E50">
        <w:rPr>
          <w:rFonts w:ascii="Arial" w:hAnsi="Arial" w:cs="Arial"/>
        </w:rPr>
        <w:t xml:space="preserve"> the system with a dew point temperature of 110</w:t>
      </w:r>
      <w:r w:rsidRPr="00A21E50">
        <w:rPr>
          <w:rFonts w:ascii="Arial" w:hAnsi="Arial" w:cs="Arial"/>
          <w:vertAlign w:val="superscript"/>
        </w:rPr>
        <w:t>o</w:t>
      </w:r>
      <w:r w:rsidRPr="00A21E50">
        <w:rPr>
          <w:rFonts w:ascii="Arial" w:hAnsi="Arial" w:cs="Arial"/>
        </w:rPr>
        <w:t>C.</w:t>
      </w:r>
      <w:r w:rsidR="00FE794D">
        <w:rPr>
          <w:rFonts w:ascii="Arial" w:hAnsi="Arial" w:cs="Arial"/>
        </w:rPr>
        <w:t xml:space="preserve"> As the stack temperature of the combustion gases is above that of the hot water value the delta T min value does not need to be applied. </w:t>
      </w:r>
    </w:p>
    <w:p w14:paraId="15BE7D56" w14:textId="13AE50D9" w:rsidR="00A21E50" w:rsidRPr="00A21E50" w:rsidRDefault="00A21E50" w:rsidP="00A21E50">
      <w:pPr>
        <w:jc w:val="both"/>
        <w:rPr>
          <w:rFonts w:ascii="Arial" w:hAnsi="Arial" w:cs="Arial"/>
        </w:rPr>
      </w:pPr>
      <w:r w:rsidRPr="00A21E50">
        <w:rPr>
          <w:rFonts w:ascii="Arial" w:hAnsi="Arial" w:cs="Arial"/>
        </w:rPr>
        <w:t>To work out the available energy that can be transferred from the combustion gases to the water</w:t>
      </w:r>
      <w:r w:rsidR="003418EB">
        <w:rPr>
          <w:rFonts w:ascii="Arial" w:hAnsi="Arial" w:cs="Arial"/>
        </w:rPr>
        <w:t>,</w:t>
      </w:r>
      <w:r w:rsidRPr="00A21E50">
        <w:rPr>
          <w:rFonts w:ascii="Arial" w:hAnsi="Arial" w:cs="Arial"/>
        </w:rPr>
        <w:t xml:space="preserve"> equation 1 was used.</w:t>
      </w:r>
    </w:p>
    <w:p w14:paraId="47DB100D" w14:textId="77777777" w:rsidR="00A21E50" w:rsidRPr="00A21E50" w:rsidRDefault="003D12BA" w:rsidP="00A21E50">
      <w:pPr>
        <w:jc w:val="both"/>
        <w:rPr>
          <w:rFonts w:ascii="Arial" w:hAnsi="Arial" w:cs="Arial"/>
        </w:rPr>
      </w:pPr>
      <m:oMathPara>
        <m:oMath>
          <m:eqArr>
            <m:eqArrPr>
              <m:maxDist m:val="1"/>
              <m:ctrlPr>
                <w:rPr>
                  <w:rFonts w:ascii="Cambria Math" w:hAnsi="Cambria Math" w:cs="Arial"/>
                  <w:i/>
                </w:rPr>
              </m:ctrlPr>
            </m:eqArrPr>
            <m:e>
              <m:r>
                <w:rPr>
                  <w:rFonts w:ascii="Cambria Math" w:hAnsi="Cambria Math" w:cs="Arial"/>
                </w:rPr>
                <m:t>Q=m*</m:t>
              </m:r>
              <m:sSub>
                <m:sSubPr>
                  <m:ctrlPr>
                    <w:rPr>
                      <w:rFonts w:ascii="Cambria Math" w:hAnsi="Cambria Math" w:cs="Arial"/>
                      <w:i/>
                    </w:rPr>
                  </m:ctrlPr>
                </m:sSubPr>
                <m:e>
                  <m:r>
                    <w:rPr>
                      <w:rFonts w:ascii="Cambria Math" w:hAnsi="Cambria Math" w:cs="Arial"/>
                    </w:rPr>
                    <m:t>C</m:t>
                  </m:r>
                </m:e>
                <m:sub>
                  <m:r>
                    <w:rPr>
                      <w:rFonts w:ascii="Cambria Math" w:hAnsi="Cambria Math" w:cs="Arial"/>
                    </w:rPr>
                    <m:t>P</m:t>
                  </m:r>
                </m:sub>
              </m:sSub>
              <m:r>
                <w:rPr>
                  <w:rFonts w:ascii="Cambria Math" w:hAnsi="Cambria Math" w:cs="Arial"/>
                </w:rPr>
                <m:t>*∆T #</m:t>
              </m:r>
              <m:d>
                <m:dPr>
                  <m:ctrlPr>
                    <w:rPr>
                      <w:rFonts w:ascii="Cambria Math" w:hAnsi="Cambria Math" w:cs="Arial"/>
                      <w:i/>
                    </w:rPr>
                  </m:ctrlPr>
                </m:dPr>
                <m:e>
                  <m:r>
                    <w:rPr>
                      <w:rFonts w:ascii="Cambria Math" w:hAnsi="Cambria Math" w:cs="Arial"/>
                    </w:rPr>
                    <m:t>1</m:t>
                  </m:r>
                </m:e>
              </m:d>
            </m:e>
          </m:eqArr>
        </m:oMath>
      </m:oMathPara>
    </w:p>
    <w:p w14:paraId="3A03AB53" w14:textId="1EADC80C" w:rsidR="00A21E50" w:rsidRPr="00A21E50" w:rsidRDefault="00154552" w:rsidP="00A21E50">
      <w:pPr>
        <w:jc w:val="both"/>
        <w:rPr>
          <w:rFonts w:ascii="Arial" w:hAnsi="Arial" w:cs="Arial"/>
        </w:rPr>
      </w:pPr>
      <m:oMathPara>
        <m:oMath>
          <m:r>
            <w:rPr>
              <w:rFonts w:ascii="Cambria Math" w:hAnsi="Cambria Math" w:cs="Arial"/>
            </w:rPr>
            <m:t>Q=120*1.11*</m:t>
          </m:r>
          <m:d>
            <m:dPr>
              <m:ctrlPr>
                <w:rPr>
                  <w:rFonts w:ascii="Cambria Math" w:hAnsi="Cambria Math" w:cs="Arial"/>
                  <w:i/>
                </w:rPr>
              </m:ctrlPr>
            </m:dPr>
            <m:e>
              <m:r>
                <w:rPr>
                  <w:rFonts w:ascii="Cambria Math" w:hAnsi="Cambria Math" w:cs="Arial"/>
                </w:rPr>
                <m:t>450-110</m:t>
              </m:r>
            </m:e>
          </m:d>
          <m:r>
            <w:rPr>
              <w:rFonts w:ascii="Cambria Math" w:hAnsi="Cambria Math" w:cs="Arial"/>
            </w:rPr>
            <m:t>=45288 kW</m:t>
          </m:r>
        </m:oMath>
      </m:oMathPara>
    </w:p>
    <w:p w14:paraId="79B989D6" w14:textId="569553B1" w:rsidR="00A21E50" w:rsidRPr="00A21E50" w:rsidRDefault="00A21E50" w:rsidP="00A21E50">
      <w:pPr>
        <w:jc w:val="both"/>
        <w:rPr>
          <w:rFonts w:ascii="Arial" w:hAnsi="Arial" w:cs="Arial"/>
        </w:rPr>
      </w:pPr>
      <w:r w:rsidRPr="00A21E50">
        <w:rPr>
          <w:rFonts w:ascii="Arial" w:hAnsi="Arial" w:cs="Arial"/>
        </w:rPr>
        <w:t xml:space="preserve">This value of </w:t>
      </w:r>
      <w:r w:rsidR="001B2A54">
        <w:rPr>
          <w:rFonts w:ascii="Arial" w:hAnsi="Arial" w:cs="Arial"/>
        </w:rPr>
        <w:t>4</w:t>
      </w:r>
      <w:r w:rsidR="00154552">
        <w:rPr>
          <w:rFonts w:ascii="Arial" w:hAnsi="Arial" w:cs="Arial"/>
        </w:rPr>
        <w:t>5288</w:t>
      </w:r>
      <w:r w:rsidRPr="00A21E50">
        <w:rPr>
          <w:rFonts w:ascii="Arial" w:hAnsi="Arial" w:cs="Arial"/>
        </w:rPr>
        <w:t xml:space="preserve"> kW is the energy of the hot water, however 15% of this is lost in the piping, making the value of the energy of the hot water at delivery 38495 </w:t>
      </w:r>
      <w:r w:rsidR="008D7962">
        <w:rPr>
          <w:rFonts w:ascii="Arial" w:hAnsi="Arial" w:cs="Arial"/>
        </w:rPr>
        <w:t>kW</w:t>
      </w:r>
      <w:r w:rsidRPr="00A21E50">
        <w:rPr>
          <w:rFonts w:ascii="Arial" w:hAnsi="Arial" w:cs="Arial"/>
        </w:rPr>
        <w:t>.</w:t>
      </w:r>
      <w:r w:rsidR="008D7962">
        <w:rPr>
          <w:rFonts w:ascii="Arial" w:hAnsi="Arial" w:cs="Arial"/>
        </w:rPr>
        <w:t xml:space="preserve"> These values assume that </w:t>
      </w:r>
      <w:r w:rsidR="00611264">
        <w:rPr>
          <w:rFonts w:ascii="Arial" w:hAnsi="Arial" w:cs="Arial"/>
        </w:rPr>
        <w:t>the hea</w:t>
      </w:r>
      <w:r w:rsidR="0028673E">
        <w:rPr>
          <w:rFonts w:ascii="Arial" w:hAnsi="Arial" w:cs="Arial"/>
        </w:rPr>
        <w:t>t</w:t>
      </w:r>
      <w:r w:rsidR="00611264">
        <w:rPr>
          <w:rFonts w:ascii="Arial" w:hAnsi="Arial" w:cs="Arial"/>
        </w:rPr>
        <w:t xml:space="preserve"> exchanger is 100% efficient</w:t>
      </w:r>
      <w:r w:rsidR="00FC1909">
        <w:rPr>
          <w:rFonts w:ascii="Arial" w:hAnsi="Arial" w:cs="Arial"/>
        </w:rPr>
        <w:t xml:space="preserve"> -</w:t>
      </w:r>
      <w:r w:rsidR="0028673E">
        <w:rPr>
          <w:rFonts w:ascii="Arial" w:hAnsi="Arial" w:cs="Arial"/>
        </w:rPr>
        <w:t xml:space="preserve"> all the</w:t>
      </w:r>
      <w:r w:rsidR="00611264">
        <w:rPr>
          <w:rFonts w:ascii="Arial" w:hAnsi="Arial" w:cs="Arial"/>
        </w:rPr>
        <w:t xml:space="preserve"> </w:t>
      </w:r>
      <w:r w:rsidR="0049368D">
        <w:rPr>
          <w:rFonts w:ascii="Arial" w:hAnsi="Arial" w:cs="Arial"/>
        </w:rPr>
        <w:t xml:space="preserve">heat from the combustion gases is transferred to the </w:t>
      </w:r>
      <w:r w:rsidR="00F953DC">
        <w:rPr>
          <w:rFonts w:ascii="Arial" w:hAnsi="Arial" w:cs="Arial"/>
        </w:rPr>
        <w:t>supply water.</w:t>
      </w:r>
    </w:p>
    <w:p w14:paraId="5DE9DE83" w14:textId="38265820" w:rsidR="00A21E50" w:rsidRPr="00A21E50" w:rsidRDefault="00A21E50" w:rsidP="00A21E50">
      <w:pPr>
        <w:jc w:val="both"/>
        <w:rPr>
          <w:rFonts w:ascii="Arial" w:hAnsi="Arial" w:cs="Arial"/>
        </w:rPr>
      </w:pPr>
      <w:r w:rsidRPr="00A21E50">
        <w:rPr>
          <w:rFonts w:ascii="Arial" w:hAnsi="Arial" w:cs="Arial"/>
        </w:rPr>
        <w:t>Next to find the approximate cost of hot water delivery we begin by select</w:t>
      </w:r>
      <w:r w:rsidR="00070241">
        <w:rPr>
          <w:rFonts w:ascii="Arial" w:hAnsi="Arial" w:cs="Arial"/>
        </w:rPr>
        <w:t>ing</w:t>
      </w:r>
      <w:r w:rsidRPr="00A21E50">
        <w:rPr>
          <w:rFonts w:ascii="Arial" w:hAnsi="Arial" w:cs="Arial"/>
        </w:rPr>
        <w:t xml:space="preserve"> 1 year as the basis and considering capital cost first. Using equation 2, we found the area of the heat exchanger required to be </w:t>
      </w:r>
      <w:r w:rsidR="00144317">
        <w:rPr>
          <w:rFonts w:ascii="Arial" w:hAnsi="Arial" w:cs="Arial"/>
        </w:rPr>
        <w:t>74.64</w:t>
      </w:r>
      <w:r w:rsidRPr="00A21E50">
        <w:rPr>
          <w:rFonts w:ascii="Arial" w:hAnsi="Arial" w:cs="Arial"/>
        </w:rPr>
        <w:t xml:space="preserve"> m</w:t>
      </w:r>
      <w:r w:rsidRPr="00A21E50">
        <w:rPr>
          <w:rFonts w:ascii="Arial" w:hAnsi="Arial" w:cs="Arial"/>
          <w:vertAlign w:val="superscript"/>
        </w:rPr>
        <w:t>2</w:t>
      </w:r>
      <w:r w:rsidRPr="00A21E50">
        <w:rPr>
          <w:rFonts w:ascii="Arial" w:hAnsi="Arial" w:cs="Arial"/>
        </w:rPr>
        <w:t>, making the capital cost of the heat exchanger £</w:t>
      </w:r>
      <w:r w:rsidR="00693298">
        <w:rPr>
          <w:rFonts w:ascii="Arial" w:hAnsi="Arial" w:cs="Arial"/>
        </w:rPr>
        <w:t>52,245</w:t>
      </w:r>
      <w:r w:rsidRPr="00A21E50">
        <w:rPr>
          <w:rFonts w:ascii="Arial" w:hAnsi="Arial" w:cs="Arial"/>
        </w:rPr>
        <w:t>.</w:t>
      </w:r>
    </w:p>
    <w:p w14:paraId="700A2685" w14:textId="22ACAF8F" w:rsidR="00A21E50" w:rsidRPr="00A21E50" w:rsidRDefault="003D12BA" w:rsidP="00A21E50">
      <w:pPr>
        <w:jc w:val="both"/>
        <w:rPr>
          <w:rFonts w:ascii="Arial" w:hAnsi="Arial" w:cs="Arial"/>
        </w:rPr>
      </w:pPr>
      <m:oMathPara>
        <m:oMath>
          <m:eqArr>
            <m:eqArrPr>
              <m:maxDist m:val="1"/>
              <m:ctrlPr>
                <w:rPr>
                  <w:rFonts w:ascii="Cambria Math" w:hAnsi="Cambria Math" w:cs="Arial"/>
                  <w:i/>
                </w:rPr>
              </m:ctrlPr>
            </m:eqArrPr>
            <m:e>
              <m:r>
                <w:rPr>
                  <w:rFonts w:ascii="Cambria Math" w:hAnsi="Cambria Math" w:cs="Arial"/>
                </w:rPr>
                <m:t>Q=U*A*</m:t>
              </m:r>
              <m:sSub>
                <m:sSubPr>
                  <m:ctrlPr>
                    <w:rPr>
                      <w:rFonts w:ascii="Cambria Math" w:hAnsi="Cambria Math" w:cs="Arial"/>
                      <w:i/>
                    </w:rPr>
                  </m:ctrlPr>
                </m:sSubPr>
                <m:e>
                  <m:r>
                    <w:rPr>
                      <w:rFonts w:ascii="Cambria Math" w:hAnsi="Cambria Math" w:cs="Arial"/>
                    </w:rPr>
                    <m:t>T</m:t>
                  </m:r>
                </m:e>
                <m:sub>
                  <m:r>
                    <w:rPr>
                      <w:rFonts w:ascii="Cambria Math" w:hAnsi="Cambria Math" w:cs="Arial"/>
                    </w:rPr>
                    <m:t>LMTD</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2</m:t>
                  </m:r>
                </m:e>
              </m:d>
            </m:e>
          </m:eqArr>
        </m:oMath>
      </m:oMathPara>
    </w:p>
    <w:p w14:paraId="5074C1D7" w14:textId="05371EA4" w:rsidR="00A21E50" w:rsidRPr="00914442" w:rsidRDefault="000D209C" w:rsidP="00A21E50">
      <w:pPr>
        <w:jc w:val="both"/>
        <w:rPr>
          <w:rFonts w:ascii="Arial" w:eastAsiaTheme="minorEastAsia" w:hAnsi="Arial" w:cs="Arial"/>
        </w:rPr>
      </w:pPr>
      <m:oMathPara>
        <m:oMath>
          <m:r>
            <w:rPr>
              <w:rFonts w:ascii="Cambria Math" w:hAnsi="Cambria Math" w:cs="Arial"/>
            </w:rPr>
            <m:t>45288=3*A*</m:t>
          </m:r>
          <m:f>
            <m:fPr>
              <m:ctrlPr>
                <w:rPr>
                  <w:rFonts w:ascii="Cambria Math" w:hAnsi="Cambria Math" w:cs="Arial"/>
                  <w:i/>
                </w:rPr>
              </m:ctrlPr>
            </m:fPr>
            <m:num>
              <m:d>
                <m:dPr>
                  <m:ctrlPr>
                    <w:rPr>
                      <w:rFonts w:ascii="Cambria Math" w:hAnsi="Cambria Math" w:cs="Arial"/>
                      <w:i/>
                    </w:rPr>
                  </m:ctrlPr>
                </m:dPr>
                <m:e>
                  <m:r>
                    <w:rPr>
                      <w:rFonts w:ascii="Cambria Math" w:hAnsi="Cambria Math" w:cs="Arial"/>
                    </w:rPr>
                    <m:t>450-80</m:t>
                  </m:r>
                </m:e>
              </m:d>
              <m:r>
                <w:rPr>
                  <w:rFonts w:ascii="Cambria Math" w:hAnsi="Cambria Math" w:cs="Arial"/>
                </w:rPr>
                <m:t>-</m:t>
              </m:r>
              <m:d>
                <m:dPr>
                  <m:ctrlPr>
                    <w:rPr>
                      <w:rFonts w:ascii="Cambria Math" w:hAnsi="Cambria Math" w:cs="Arial"/>
                      <w:i/>
                    </w:rPr>
                  </m:ctrlPr>
                </m:dPr>
                <m:e>
                  <m:r>
                    <w:rPr>
                      <w:rFonts w:ascii="Cambria Math" w:hAnsi="Cambria Math" w:cs="Arial"/>
                    </w:rPr>
                    <m:t>110-15</m:t>
                  </m:r>
                </m:e>
              </m:d>
            </m:num>
            <m:den>
              <m:func>
                <m:funcPr>
                  <m:ctrlPr>
                    <w:rPr>
                      <w:rFonts w:ascii="Cambria Math" w:hAnsi="Cambria Math" w:cs="Arial"/>
                    </w:rPr>
                  </m:ctrlPr>
                </m:funcPr>
                <m:fName>
                  <m:r>
                    <m:rPr>
                      <m:sty m:val="p"/>
                    </m:rPr>
                    <w:rPr>
                      <w:rFonts w:ascii="Cambria Math" w:hAnsi="Cambria Math" w:cs="Arial"/>
                    </w:rPr>
                    <m:t>ln</m:t>
                  </m:r>
                  <m:ctrlPr>
                    <w:rPr>
                      <w:rFonts w:ascii="Cambria Math" w:hAnsi="Cambria Math" w:cs="Arial"/>
                      <w:i/>
                    </w:rPr>
                  </m:ctrlPr>
                </m:fName>
                <m:e>
                  <m:d>
                    <m:dPr>
                      <m:ctrlPr>
                        <w:rPr>
                          <w:rFonts w:ascii="Cambria Math" w:hAnsi="Cambria Math" w:cs="Arial"/>
                          <w:i/>
                        </w:rPr>
                      </m:ctrlPr>
                    </m:dPr>
                    <m:e>
                      <m:f>
                        <m:fPr>
                          <m:ctrlPr>
                            <w:rPr>
                              <w:rFonts w:ascii="Cambria Math" w:hAnsi="Cambria Math" w:cs="Arial"/>
                              <w:i/>
                            </w:rPr>
                          </m:ctrlPr>
                        </m:fPr>
                        <m:num>
                          <m:r>
                            <w:rPr>
                              <w:rFonts w:ascii="Cambria Math" w:hAnsi="Cambria Math" w:cs="Arial"/>
                            </w:rPr>
                            <m:t>450-80</m:t>
                          </m:r>
                        </m:num>
                        <m:den>
                          <m:r>
                            <w:rPr>
                              <w:rFonts w:ascii="Cambria Math" w:hAnsi="Cambria Math" w:cs="Arial"/>
                            </w:rPr>
                            <m:t>110-15</m:t>
                          </m:r>
                        </m:den>
                      </m:f>
                    </m:e>
                  </m:d>
                </m:e>
              </m:func>
            </m:den>
          </m:f>
          <m:r>
            <w:rPr>
              <w:rFonts w:ascii="Cambria Math" w:hAnsi="Cambria Math" w:cs="Arial"/>
            </w:rPr>
            <m:t>,  A=74.64</m:t>
          </m:r>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oMath>
      </m:oMathPara>
    </w:p>
    <w:p w14:paraId="61D26C67" w14:textId="5E3742A7" w:rsidR="00E71AEB" w:rsidRPr="00A21E50" w:rsidRDefault="00A12954" w:rsidP="00E71AEB">
      <w:pPr>
        <w:jc w:val="both"/>
        <w:rPr>
          <w:rFonts w:ascii="Arial" w:hAnsi="Arial" w:cs="Arial"/>
        </w:rPr>
      </w:pPr>
      <w:r>
        <w:rPr>
          <w:rFonts w:ascii="Arial" w:hAnsi="Arial" w:cs="Arial"/>
        </w:rPr>
        <w:lastRenderedPageBreak/>
        <w:t>T</w:t>
      </w:r>
      <w:r w:rsidR="00A21E50" w:rsidRPr="00A21E50">
        <w:rPr>
          <w:rFonts w:ascii="Arial" w:hAnsi="Arial" w:cs="Arial"/>
        </w:rPr>
        <w:t>he question stated 20km of piping was required at £2000 per</w:t>
      </w:r>
      <w:r w:rsidR="0089241E">
        <w:rPr>
          <w:rFonts w:ascii="Arial" w:hAnsi="Arial" w:cs="Arial"/>
        </w:rPr>
        <w:t xml:space="preserve"> km</w:t>
      </w:r>
      <w:r w:rsidR="00A21E50" w:rsidRPr="00A21E50">
        <w:rPr>
          <w:rFonts w:ascii="Arial" w:hAnsi="Arial" w:cs="Arial"/>
        </w:rPr>
        <w:t>. This gives an overall piping cost at £40,000. The total capital cost of these two parts were £</w:t>
      </w:r>
      <w:r>
        <w:rPr>
          <w:rFonts w:ascii="Arial" w:hAnsi="Arial" w:cs="Arial"/>
        </w:rPr>
        <w:t>9</w:t>
      </w:r>
      <w:r w:rsidR="00693298">
        <w:rPr>
          <w:rFonts w:ascii="Arial" w:hAnsi="Arial" w:cs="Arial"/>
        </w:rPr>
        <w:t>2,245</w:t>
      </w:r>
      <w:r w:rsidR="00A21E50" w:rsidRPr="00A21E50">
        <w:rPr>
          <w:rFonts w:ascii="Arial" w:hAnsi="Arial" w:cs="Arial"/>
        </w:rPr>
        <w:t xml:space="preserve"> with an annual payment of £</w:t>
      </w:r>
      <w:r w:rsidR="00B55F36">
        <w:rPr>
          <w:rFonts w:ascii="Arial" w:hAnsi="Arial" w:cs="Arial"/>
        </w:rPr>
        <w:t>18,384</w:t>
      </w:r>
      <w:r w:rsidR="00EE4C7F">
        <w:rPr>
          <w:rFonts w:ascii="Arial" w:hAnsi="Arial" w:cs="Arial"/>
        </w:rPr>
        <w:t xml:space="preserve"> </w:t>
      </w:r>
      <w:r w:rsidR="00A21E50" w:rsidRPr="00A21E50">
        <w:rPr>
          <w:rFonts w:ascii="Arial" w:hAnsi="Arial" w:cs="Arial"/>
        </w:rPr>
        <w:t>using the given annualization factor.</w:t>
      </w:r>
      <w:r w:rsidR="00E71AEB">
        <w:rPr>
          <w:rFonts w:ascii="Arial" w:hAnsi="Arial" w:cs="Arial"/>
        </w:rPr>
        <w:t xml:space="preserve"> We assumed a counter-current</w:t>
      </w:r>
      <w:r w:rsidR="00E71AEB">
        <w:rPr>
          <w:rFonts w:ascii="Arial" w:hAnsi="Arial" w:cs="Arial"/>
        </w:rPr>
        <w:t xml:space="preserve"> heat exchanger in both scenarios as it minimises the area required.</w:t>
      </w:r>
    </w:p>
    <w:p w14:paraId="2A3D22F5" w14:textId="60959105" w:rsidR="00A21E50" w:rsidRPr="00A21E50" w:rsidRDefault="00A21E50" w:rsidP="00A21E50">
      <w:pPr>
        <w:jc w:val="both"/>
        <w:rPr>
          <w:rFonts w:ascii="Arial" w:hAnsi="Arial" w:cs="Arial"/>
        </w:rPr>
      </w:pPr>
    </w:p>
    <w:p w14:paraId="0672E048" w14:textId="5AB93CE4" w:rsidR="00A21E50" w:rsidRPr="00A21E50" w:rsidRDefault="00A21E50" w:rsidP="00A21E50">
      <w:pPr>
        <w:jc w:val="both"/>
        <w:rPr>
          <w:rFonts w:ascii="Arial" w:hAnsi="Arial" w:cs="Arial"/>
        </w:rPr>
      </w:pPr>
      <w:r w:rsidRPr="00A21E50">
        <w:rPr>
          <w:rFonts w:ascii="Arial" w:hAnsi="Arial" w:cs="Arial"/>
        </w:rPr>
        <w:t>The operating cost of the system is the cost of the water</w:t>
      </w:r>
      <w:r w:rsidR="00B55F36">
        <w:rPr>
          <w:rFonts w:ascii="Arial" w:hAnsi="Arial" w:cs="Arial"/>
        </w:rPr>
        <w:t xml:space="preserve"> where </w:t>
      </w:r>
      <w:r w:rsidRPr="00A21E50">
        <w:rPr>
          <w:rFonts w:ascii="Arial" w:hAnsi="Arial" w:cs="Arial"/>
        </w:rPr>
        <w:t xml:space="preserve">we assume that the plant </w:t>
      </w:r>
      <w:r w:rsidR="005D3E44" w:rsidRPr="006B0086">
        <w:rPr>
          <w:rFonts w:ascii="Arial" w:hAnsi="Arial" w:cs="Arial"/>
        </w:rPr>
        <w:t xml:space="preserve">recycles </w:t>
      </w:r>
      <w:r w:rsidR="001F5CCA" w:rsidRPr="006B0086">
        <w:rPr>
          <w:rFonts w:ascii="Arial" w:hAnsi="Arial" w:cs="Arial"/>
        </w:rPr>
        <w:t xml:space="preserve">BFW </w:t>
      </w:r>
      <w:r w:rsidR="002F5A25" w:rsidRPr="006B0086">
        <w:rPr>
          <w:rFonts w:ascii="Arial" w:hAnsi="Arial" w:cs="Arial"/>
        </w:rPr>
        <w:t>(replacing annually)</w:t>
      </w:r>
      <w:r w:rsidR="007D5DE5" w:rsidRPr="006B0086">
        <w:rPr>
          <w:rFonts w:ascii="Arial" w:hAnsi="Arial" w:cs="Arial"/>
        </w:rPr>
        <w:t xml:space="preserve"> </w:t>
      </w:r>
      <w:r w:rsidR="001F5CCA" w:rsidRPr="006B0086">
        <w:rPr>
          <w:rFonts w:ascii="Arial" w:hAnsi="Arial" w:cs="Arial"/>
        </w:rPr>
        <w:t xml:space="preserve">and has 2 </w:t>
      </w:r>
      <w:proofErr w:type="spellStart"/>
      <w:r w:rsidR="001F5CCA" w:rsidRPr="006B0086">
        <w:rPr>
          <w:rFonts w:ascii="Arial" w:hAnsi="Arial" w:cs="Arial"/>
        </w:rPr>
        <w:t>hours worth</w:t>
      </w:r>
      <w:proofErr w:type="spellEnd"/>
      <w:r w:rsidR="001F5CCA" w:rsidRPr="006B0086">
        <w:rPr>
          <w:rFonts w:ascii="Arial" w:hAnsi="Arial" w:cs="Arial"/>
        </w:rPr>
        <w:t xml:space="preserve"> of water </w:t>
      </w:r>
      <w:r w:rsidR="002A18E0" w:rsidRPr="006B0086">
        <w:rPr>
          <w:rFonts w:ascii="Arial" w:hAnsi="Arial" w:cs="Arial"/>
        </w:rPr>
        <w:t xml:space="preserve">to account for </w:t>
      </w:r>
      <w:r w:rsidR="008C5F11" w:rsidRPr="006B0086">
        <w:rPr>
          <w:rFonts w:ascii="Arial" w:hAnsi="Arial" w:cs="Arial"/>
        </w:rPr>
        <w:t xml:space="preserve">any </w:t>
      </w:r>
      <w:r w:rsidR="002A18E0" w:rsidRPr="006B0086">
        <w:rPr>
          <w:rFonts w:ascii="Arial" w:hAnsi="Arial" w:cs="Arial"/>
        </w:rPr>
        <w:t>losses</w:t>
      </w:r>
      <w:r w:rsidR="005E2136" w:rsidRPr="006B0086">
        <w:rPr>
          <w:rFonts w:ascii="Arial" w:hAnsi="Arial" w:cs="Arial"/>
        </w:rPr>
        <w:t xml:space="preserve">, </w:t>
      </w:r>
      <w:r w:rsidR="00D25B51">
        <w:rPr>
          <w:rFonts w:ascii="Arial" w:hAnsi="Arial" w:cs="Arial"/>
        </w:rPr>
        <w:t xml:space="preserve">and </w:t>
      </w:r>
      <w:r w:rsidR="005E2136" w:rsidRPr="006B0086">
        <w:rPr>
          <w:rFonts w:ascii="Arial" w:hAnsi="Arial" w:cs="Arial"/>
        </w:rPr>
        <w:t>any waiting times</w:t>
      </w:r>
      <w:r w:rsidR="008B0557">
        <w:rPr>
          <w:rFonts w:ascii="Arial" w:hAnsi="Arial" w:cs="Arial"/>
        </w:rPr>
        <w:t xml:space="preserve"> </w:t>
      </w:r>
      <w:r w:rsidR="002A1174">
        <w:rPr>
          <w:rFonts w:ascii="Arial" w:hAnsi="Arial" w:cs="Arial"/>
        </w:rPr>
        <w:t>to receive the now cold water</w:t>
      </w:r>
      <w:r w:rsidR="00D81CC8" w:rsidRPr="006B0086">
        <w:rPr>
          <w:rFonts w:ascii="Arial" w:hAnsi="Arial" w:cs="Arial"/>
        </w:rPr>
        <w:t>.</w:t>
      </w:r>
      <w:r w:rsidR="009E118C">
        <w:rPr>
          <w:rFonts w:ascii="Arial" w:hAnsi="Arial" w:cs="Arial"/>
        </w:rPr>
        <w:t xml:space="preserve"> It is assumed that the water is obtained from a utility supplier rather than sourced independently (</w:t>
      </w:r>
      <w:proofErr w:type="gramStart"/>
      <w:r w:rsidR="009E118C">
        <w:rPr>
          <w:rFonts w:ascii="Arial" w:hAnsi="Arial" w:cs="Arial"/>
        </w:rPr>
        <w:t>i.e.</w:t>
      </w:r>
      <w:proofErr w:type="gramEnd"/>
      <w:r w:rsidR="009E118C">
        <w:rPr>
          <w:rFonts w:ascii="Arial" w:hAnsi="Arial" w:cs="Arial"/>
        </w:rPr>
        <w:t xml:space="preserve"> borehole, seawater)</w:t>
      </w:r>
      <w:r w:rsidR="00196866">
        <w:rPr>
          <w:rFonts w:ascii="Arial" w:hAnsi="Arial" w:cs="Arial"/>
        </w:rPr>
        <w:t>.</w:t>
      </w:r>
      <w:r w:rsidRPr="00A21E50">
        <w:rPr>
          <w:rFonts w:ascii="Arial" w:hAnsi="Arial" w:cs="Arial"/>
        </w:rPr>
        <w:t xml:space="preserve"> </w:t>
      </w:r>
      <w:r w:rsidR="009D73D8">
        <w:rPr>
          <w:rFonts w:ascii="Arial" w:hAnsi="Arial" w:cs="Arial"/>
        </w:rPr>
        <w:t>Th</w:t>
      </w:r>
      <w:r w:rsidR="00361A14">
        <w:rPr>
          <w:rFonts w:ascii="Arial" w:hAnsi="Arial" w:cs="Arial"/>
        </w:rPr>
        <w:t>erefore</w:t>
      </w:r>
      <w:r w:rsidRPr="00A21E50">
        <w:rPr>
          <w:rFonts w:ascii="Arial" w:hAnsi="Arial" w:cs="Arial"/>
        </w:rPr>
        <w:t>, we get an operating cost of £</w:t>
      </w:r>
      <w:r w:rsidR="00196866">
        <w:rPr>
          <w:rFonts w:ascii="Arial" w:hAnsi="Arial" w:cs="Arial"/>
        </w:rPr>
        <w:t>3,672</w:t>
      </w:r>
      <w:r w:rsidR="00F26057">
        <w:rPr>
          <w:rFonts w:ascii="Arial" w:hAnsi="Arial" w:cs="Arial"/>
        </w:rPr>
        <w:t xml:space="preserve"> (£</w:t>
      </w:r>
      <w:r w:rsidR="00196866">
        <w:rPr>
          <w:rFonts w:ascii="Arial" w:hAnsi="Arial" w:cs="Arial"/>
        </w:rPr>
        <w:t>1</w:t>
      </w:r>
      <w:r w:rsidR="00702676">
        <w:rPr>
          <w:rFonts w:ascii="Arial" w:hAnsi="Arial" w:cs="Arial"/>
        </w:rPr>
        <w:t>,</w:t>
      </w:r>
      <w:r w:rsidR="00196866">
        <w:rPr>
          <w:rFonts w:ascii="Arial" w:hAnsi="Arial" w:cs="Arial"/>
        </w:rPr>
        <w:t>836</w:t>
      </w:r>
      <w:r w:rsidR="00F26057">
        <w:rPr>
          <w:rFonts w:ascii="Arial" w:hAnsi="Arial" w:cs="Arial"/>
        </w:rPr>
        <w:t xml:space="preserve"> per hour)</w:t>
      </w:r>
      <w:r w:rsidRPr="00A21E50">
        <w:rPr>
          <w:rFonts w:ascii="Arial" w:hAnsi="Arial" w:cs="Arial"/>
        </w:rPr>
        <w:t>.</w:t>
      </w:r>
    </w:p>
    <w:p w14:paraId="0012E461" w14:textId="04ED5B6B" w:rsidR="00A21E50" w:rsidRPr="00A21E50" w:rsidRDefault="00A21E50" w:rsidP="00A21E50">
      <w:pPr>
        <w:jc w:val="both"/>
        <w:rPr>
          <w:rFonts w:ascii="Arial" w:hAnsi="Arial" w:cs="Arial"/>
        </w:rPr>
      </w:pPr>
      <w:r w:rsidRPr="00A21E50">
        <w:rPr>
          <w:rFonts w:ascii="Arial" w:hAnsi="Arial" w:cs="Arial"/>
        </w:rPr>
        <w:t xml:space="preserve">Therefore, if the combustion </w:t>
      </w:r>
      <w:r w:rsidR="00C7616F">
        <w:rPr>
          <w:rFonts w:ascii="Arial" w:hAnsi="Arial" w:cs="Arial"/>
        </w:rPr>
        <w:t>gases'</w:t>
      </w:r>
      <w:r w:rsidRPr="00A21E50">
        <w:rPr>
          <w:rFonts w:ascii="Arial" w:hAnsi="Arial" w:cs="Arial"/>
        </w:rPr>
        <w:t xml:space="preserve"> dew temperature is 110</w:t>
      </w:r>
      <w:r w:rsidRPr="00A21E50">
        <w:rPr>
          <w:rFonts w:ascii="Arial" w:hAnsi="Arial" w:cs="Arial"/>
          <w:vertAlign w:val="superscript"/>
        </w:rPr>
        <w:t>o</w:t>
      </w:r>
      <w:r w:rsidRPr="00A21E50">
        <w:rPr>
          <w:rFonts w:ascii="Arial" w:hAnsi="Arial" w:cs="Arial"/>
        </w:rPr>
        <w:t>C, the annual cost of water delivery is £</w:t>
      </w:r>
      <w:r w:rsidR="00196866">
        <w:rPr>
          <w:rFonts w:ascii="Arial" w:hAnsi="Arial" w:cs="Arial"/>
        </w:rPr>
        <w:t>22,056</w:t>
      </w:r>
      <w:r w:rsidRPr="00A21E50">
        <w:rPr>
          <w:rFonts w:ascii="Arial" w:hAnsi="Arial" w:cs="Arial"/>
        </w:rPr>
        <w:t>.</w:t>
      </w:r>
    </w:p>
    <w:p w14:paraId="6FD015E2" w14:textId="77777777" w:rsidR="00A21E50" w:rsidRPr="00A21E50" w:rsidRDefault="00A21E50" w:rsidP="00A21E50">
      <w:pPr>
        <w:jc w:val="both"/>
        <w:rPr>
          <w:rFonts w:ascii="Arial" w:hAnsi="Arial" w:cs="Arial"/>
        </w:rPr>
      </w:pPr>
      <w:r w:rsidRPr="00A21E50">
        <w:rPr>
          <w:rFonts w:ascii="Arial" w:hAnsi="Arial" w:cs="Arial"/>
        </w:rPr>
        <w:t>Now we will consider the system to have a dew point temperature of 160</w:t>
      </w:r>
      <w:r w:rsidRPr="00A21E50">
        <w:rPr>
          <w:rFonts w:ascii="Arial" w:hAnsi="Arial" w:cs="Arial"/>
          <w:vertAlign w:val="superscript"/>
        </w:rPr>
        <w:t>o</w:t>
      </w:r>
      <w:r w:rsidRPr="00A21E50">
        <w:rPr>
          <w:rFonts w:ascii="Arial" w:hAnsi="Arial" w:cs="Arial"/>
        </w:rPr>
        <w:t>C.</w:t>
      </w:r>
    </w:p>
    <w:p w14:paraId="1CE4653C" w14:textId="24ED58E2" w:rsidR="00A21E50" w:rsidRPr="00A21E50" w:rsidRDefault="00A21E50" w:rsidP="00A21E50">
      <w:pPr>
        <w:jc w:val="both"/>
        <w:rPr>
          <w:rFonts w:ascii="Arial" w:hAnsi="Arial" w:cs="Arial"/>
        </w:rPr>
      </w:pPr>
      <w:r w:rsidRPr="00A21E50">
        <w:rPr>
          <w:rFonts w:ascii="Arial" w:hAnsi="Arial" w:cs="Arial"/>
        </w:rPr>
        <w:t xml:space="preserve">Using equation 1 again gives the generated energy of the hot water at 38628 </w:t>
      </w:r>
      <w:r w:rsidR="009116E3">
        <w:rPr>
          <w:rFonts w:ascii="Arial" w:hAnsi="Arial" w:cs="Arial"/>
        </w:rPr>
        <w:t>kW</w:t>
      </w:r>
      <w:r w:rsidRPr="00A21E50">
        <w:rPr>
          <w:rFonts w:ascii="Arial" w:hAnsi="Arial" w:cs="Arial"/>
        </w:rPr>
        <w:t xml:space="preserve">, and therefore the energy at delivery is 32834 </w:t>
      </w:r>
      <w:r w:rsidR="009116E3">
        <w:rPr>
          <w:rFonts w:ascii="Arial" w:hAnsi="Arial" w:cs="Arial"/>
        </w:rPr>
        <w:t>kW</w:t>
      </w:r>
      <w:r w:rsidRPr="00A21E50">
        <w:rPr>
          <w:rFonts w:ascii="Arial" w:hAnsi="Arial" w:cs="Arial"/>
        </w:rPr>
        <w:t xml:space="preserve">. The approximate cost of the hot water delivery begins again with the capital cost of the heat exchanger, </w:t>
      </w:r>
      <w:proofErr w:type="gramStart"/>
      <w:r w:rsidRPr="00A21E50">
        <w:rPr>
          <w:rFonts w:ascii="Arial" w:hAnsi="Arial" w:cs="Arial"/>
        </w:rPr>
        <w:t>The</w:t>
      </w:r>
      <w:proofErr w:type="gramEnd"/>
      <w:r w:rsidRPr="00A21E50">
        <w:rPr>
          <w:rFonts w:ascii="Arial" w:hAnsi="Arial" w:cs="Arial"/>
        </w:rPr>
        <w:t xml:space="preserve"> required area of the exchanger is </w:t>
      </w:r>
      <w:r w:rsidR="006E135C">
        <w:rPr>
          <w:rFonts w:ascii="Arial" w:hAnsi="Arial" w:cs="Arial"/>
        </w:rPr>
        <w:t>53.61</w:t>
      </w:r>
      <w:r w:rsidRPr="00A21E50">
        <w:rPr>
          <w:rFonts w:ascii="Arial" w:hAnsi="Arial" w:cs="Arial"/>
        </w:rPr>
        <w:t xml:space="preserve"> m</w:t>
      </w:r>
      <w:r w:rsidRPr="00A21E50">
        <w:rPr>
          <w:rFonts w:ascii="Arial" w:hAnsi="Arial" w:cs="Arial"/>
          <w:vertAlign w:val="superscript"/>
        </w:rPr>
        <w:t>2</w:t>
      </w:r>
      <w:r w:rsidRPr="00A21E50">
        <w:rPr>
          <w:rFonts w:ascii="Arial" w:hAnsi="Arial" w:cs="Arial"/>
        </w:rPr>
        <w:t>, giv</w:t>
      </w:r>
      <w:r w:rsidR="00F10F1B">
        <w:rPr>
          <w:rFonts w:ascii="Arial" w:hAnsi="Arial" w:cs="Arial"/>
        </w:rPr>
        <w:t>ing</w:t>
      </w:r>
      <w:r w:rsidRPr="00A21E50">
        <w:rPr>
          <w:rFonts w:ascii="Arial" w:hAnsi="Arial" w:cs="Arial"/>
        </w:rPr>
        <w:t xml:space="preserve"> a capital cost of </w:t>
      </w:r>
      <w:r w:rsidRPr="00F10F1B">
        <w:rPr>
          <w:rFonts w:ascii="Arial" w:hAnsi="Arial" w:cs="Arial"/>
        </w:rPr>
        <w:t>£</w:t>
      </w:r>
      <w:r w:rsidR="00733DA4" w:rsidRPr="00F10F1B">
        <w:rPr>
          <w:rFonts w:ascii="Arial" w:hAnsi="Arial" w:cs="Arial"/>
        </w:rPr>
        <w:t>3</w:t>
      </w:r>
      <w:r w:rsidR="00762A13" w:rsidRPr="00F10F1B">
        <w:rPr>
          <w:rFonts w:ascii="Arial" w:hAnsi="Arial" w:cs="Arial"/>
        </w:rPr>
        <w:t>7,526</w:t>
      </w:r>
      <w:r w:rsidRPr="00A21E50">
        <w:rPr>
          <w:rFonts w:ascii="Arial" w:hAnsi="Arial" w:cs="Arial"/>
        </w:rPr>
        <w:t xml:space="preserve">. The cost of the piping remains the same, but the cost of the water will decrease. The cost of the water is now </w:t>
      </w:r>
      <w:r w:rsidRPr="006B0086">
        <w:rPr>
          <w:rFonts w:ascii="Arial" w:hAnsi="Arial" w:cs="Arial"/>
        </w:rPr>
        <w:t>£</w:t>
      </w:r>
      <w:r w:rsidR="0031100F">
        <w:rPr>
          <w:rFonts w:ascii="Arial" w:hAnsi="Arial" w:cs="Arial"/>
        </w:rPr>
        <w:t>3,1</w:t>
      </w:r>
      <w:r w:rsidR="00D30FA7">
        <w:rPr>
          <w:rFonts w:ascii="Arial" w:hAnsi="Arial" w:cs="Arial"/>
        </w:rPr>
        <w:t>32</w:t>
      </w:r>
      <w:r w:rsidR="00512931" w:rsidRPr="006B0086">
        <w:rPr>
          <w:rFonts w:ascii="Arial" w:hAnsi="Arial" w:cs="Arial"/>
        </w:rPr>
        <w:t xml:space="preserve"> (£</w:t>
      </w:r>
      <w:r w:rsidR="0031100F">
        <w:rPr>
          <w:rFonts w:ascii="Arial" w:hAnsi="Arial" w:cs="Arial"/>
        </w:rPr>
        <w:t>1</w:t>
      </w:r>
      <w:r w:rsidR="00702676" w:rsidRPr="006B0086">
        <w:rPr>
          <w:rFonts w:ascii="Arial" w:hAnsi="Arial" w:cs="Arial"/>
        </w:rPr>
        <w:t>,</w:t>
      </w:r>
      <w:r w:rsidR="0031100F">
        <w:rPr>
          <w:rFonts w:ascii="Arial" w:hAnsi="Arial" w:cs="Arial"/>
        </w:rPr>
        <w:t>5</w:t>
      </w:r>
      <w:r w:rsidR="00D30FA7">
        <w:rPr>
          <w:rFonts w:ascii="Arial" w:hAnsi="Arial" w:cs="Arial"/>
        </w:rPr>
        <w:t>66</w:t>
      </w:r>
      <w:r w:rsidR="00702676" w:rsidRPr="006B0086">
        <w:rPr>
          <w:rFonts w:ascii="Arial" w:hAnsi="Arial" w:cs="Arial"/>
        </w:rPr>
        <w:t xml:space="preserve"> per hour</w:t>
      </w:r>
      <w:r w:rsidR="00512931" w:rsidRPr="006B0086">
        <w:rPr>
          <w:rFonts w:ascii="Arial" w:hAnsi="Arial" w:cs="Arial"/>
        </w:rPr>
        <w:t>)</w:t>
      </w:r>
      <w:r w:rsidRPr="006B0086">
        <w:rPr>
          <w:rFonts w:ascii="Arial" w:hAnsi="Arial" w:cs="Arial"/>
        </w:rPr>
        <w:t>.</w:t>
      </w:r>
    </w:p>
    <w:p w14:paraId="3FDCD670" w14:textId="46F0ECE6" w:rsidR="00A21E50" w:rsidRDefault="00A21E50" w:rsidP="00E71AEB">
      <w:pPr>
        <w:jc w:val="both"/>
        <w:rPr>
          <w:rFonts w:ascii="Arial" w:hAnsi="Arial" w:cs="Arial"/>
        </w:rPr>
      </w:pPr>
      <w:r w:rsidRPr="00A21E50">
        <w:rPr>
          <w:rFonts w:ascii="Arial" w:hAnsi="Arial" w:cs="Arial"/>
        </w:rPr>
        <w:t xml:space="preserve">Overall, if the combustion </w:t>
      </w:r>
      <w:r w:rsidR="00303492">
        <w:rPr>
          <w:rFonts w:ascii="Arial" w:hAnsi="Arial" w:cs="Arial"/>
        </w:rPr>
        <w:t>gases'</w:t>
      </w:r>
      <w:r w:rsidRPr="00A21E50">
        <w:rPr>
          <w:rFonts w:ascii="Arial" w:hAnsi="Arial" w:cs="Arial"/>
        </w:rPr>
        <w:t xml:space="preserve"> dew temperature is 160</w:t>
      </w:r>
      <w:r w:rsidRPr="00A21E50">
        <w:rPr>
          <w:rFonts w:ascii="Arial" w:hAnsi="Arial" w:cs="Arial"/>
          <w:vertAlign w:val="superscript"/>
        </w:rPr>
        <w:t>o</w:t>
      </w:r>
      <w:r w:rsidRPr="00A21E50">
        <w:rPr>
          <w:rFonts w:ascii="Arial" w:hAnsi="Arial" w:cs="Arial"/>
        </w:rPr>
        <w:t xml:space="preserve">C, the annual cost of water delivery is </w:t>
      </w:r>
      <w:r w:rsidRPr="006B0086">
        <w:rPr>
          <w:rFonts w:ascii="Arial" w:hAnsi="Arial" w:cs="Arial"/>
        </w:rPr>
        <w:t>£</w:t>
      </w:r>
      <w:r w:rsidR="0031100F">
        <w:rPr>
          <w:rFonts w:ascii="Arial" w:hAnsi="Arial" w:cs="Arial"/>
        </w:rPr>
        <w:t>16,07</w:t>
      </w:r>
      <w:r w:rsidR="00D30FA7">
        <w:rPr>
          <w:rFonts w:ascii="Arial" w:hAnsi="Arial" w:cs="Arial"/>
        </w:rPr>
        <w:t>5</w:t>
      </w:r>
      <w:r w:rsidR="00303492" w:rsidRPr="006B0086">
        <w:rPr>
          <w:rFonts w:ascii="Arial" w:hAnsi="Arial" w:cs="Arial"/>
        </w:rPr>
        <w:t xml:space="preserve"> </w:t>
      </w:r>
      <w:r w:rsidR="00303492">
        <w:rPr>
          <w:rFonts w:ascii="Arial" w:hAnsi="Arial" w:cs="Arial"/>
        </w:rPr>
        <w:t>after accounting for the pipe costs and the annualization factor for the overall capital costs</w:t>
      </w:r>
      <w:r w:rsidRPr="00A21E50">
        <w:rPr>
          <w:rFonts w:ascii="Arial" w:hAnsi="Arial" w:cs="Arial"/>
        </w:rPr>
        <w:t>.</w:t>
      </w:r>
    </w:p>
    <w:p w14:paraId="7152DAAF" w14:textId="129C5946" w:rsidR="00E71AEB" w:rsidRDefault="00E71AEB" w:rsidP="00E71AEB">
      <w:pPr>
        <w:jc w:val="both"/>
        <w:rPr>
          <w:rFonts w:ascii="Arial" w:hAnsi="Arial" w:cs="Arial"/>
        </w:rPr>
      </w:pPr>
    </w:p>
    <w:p w14:paraId="131982E9" w14:textId="77777777" w:rsidR="00E71AEB" w:rsidRPr="00E71AEB" w:rsidRDefault="00E71AEB" w:rsidP="00E71AEB">
      <w:pPr>
        <w:jc w:val="both"/>
        <w:rPr>
          <w:rFonts w:ascii="Arial" w:hAnsi="Arial" w:cs="Arial"/>
        </w:rPr>
      </w:pPr>
    </w:p>
    <w:p w14:paraId="5F519CE1" w14:textId="67D6DFF2" w:rsidR="00A21E50" w:rsidRPr="00A21E50" w:rsidRDefault="00A21E50" w:rsidP="00A21E50">
      <w:pPr>
        <w:pStyle w:val="Heading2"/>
        <w:rPr>
          <w:rFonts w:ascii="Arial" w:hAnsi="Arial" w:cs="Arial"/>
          <w:color w:val="auto"/>
          <w:lang w:val="en-US"/>
        </w:rPr>
      </w:pPr>
      <w:r>
        <w:rPr>
          <w:rFonts w:ascii="Arial" w:hAnsi="Arial" w:cs="Arial"/>
          <w:color w:val="auto"/>
          <w:lang w:val="en-US"/>
        </w:rPr>
        <w:t>5</w:t>
      </w:r>
      <w:r w:rsidRPr="00A21E50">
        <w:rPr>
          <w:rFonts w:ascii="Arial" w:hAnsi="Arial" w:cs="Arial"/>
          <w:color w:val="auto"/>
          <w:lang w:val="en-US"/>
        </w:rPr>
        <w:t xml:space="preserve">.2 </w:t>
      </w:r>
      <w:r>
        <w:rPr>
          <w:rFonts w:ascii="Arial" w:hAnsi="Arial" w:cs="Arial"/>
          <w:color w:val="auto"/>
          <w:lang w:val="en-US"/>
        </w:rPr>
        <w:t>Steam Turbine Inclusion</w:t>
      </w:r>
    </w:p>
    <w:p w14:paraId="198D92F8" w14:textId="77777777" w:rsidR="00A21E50" w:rsidRDefault="00A21E50">
      <w:pPr>
        <w:rPr>
          <w:lang w:val="en-US"/>
        </w:rPr>
      </w:pPr>
    </w:p>
    <w:p w14:paraId="7BFB7FA2" w14:textId="77777777" w:rsidR="00640A82" w:rsidRDefault="00743D71">
      <w:pPr>
        <w:rPr>
          <w:rFonts w:ascii="Arial" w:hAnsi="Arial" w:cs="Arial"/>
          <w:lang w:val="en-US"/>
        </w:rPr>
      </w:pPr>
      <w:r>
        <w:rPr>
          <w:rFonts w:ascii="Arial" w:hAnsi="Arial" w:cs="Arial"/>
          <w:lang w:val="en-US"/>
        </w:rPr>
        <w:t xml:space="preserve">The steam </w:t>
      </w:r>
      <w:r w:rsidR="00B80B37">
        <w:rPr>
          <w:rFonts w:ascii="Arial" w:hAnsi="Arial" w:cs="Arial"/>
          <w:lang w:val="en-US"/>
        </w:rPr>
        <w:t>produced, steam turbine power and hot water production will be calculated for both the case of 110</w:t>
      </w:r>
      <w:r w:rsidR="00B80B37">
        <w:rPr>
          <w:rFonts w:ascii="French Script MT" w:hAnsi="French Script MT" w:cs="Arial"/>
          <w:lang w:val="en-US"/>
        </w:rPr>
        <w:t>°</w:t>
      </w:r>
      <w:r w:rsidR="00B80B37">
        <w:rPr>
          <w:rFonts w:ascii="Arial" w:hAnsi="Arial" w:cs="Arial"/>
          <w:lang w:val="en-US"/>
        </w:rPr>
        <w:t>C and 160</w:t>
      </w:r>
      <w:r w:rsidR="00B80B37">
        <w:rPr>
          <w:rFonts w:ascii="French Script MT" w:hAnsi="French Script MT" w:cs="Arial"/>
          <w:lang w:val="en-US"/>
        </w:rPr>
        <w:t>°</w:t>
      </w:r>
      <w:r w:rsidR="00B80B37">
        <w:rPr>
          <w:rFonts w:ascii="Arial" w:hAnsi="Arial" w:cs="Arial"/>
          <w:lang w:val="en-US"/>
        </w:rPr>
        <w:t>C. Working will be provided for 160</w:t>
      </w:r>
      <w:r w:rsidR="00B80B37">
        <w:rPr>
          <w:rFonts w:ascii="French Script MT" w:hAnsi="French Script MT" w:cs="Arial"/>
          <w:lang w:val="en-US"/>
        </w:rPr>
        <w:t>°</w:t>
      </w:r>
      <w:r w:rsidR="00B80B37">
        <w:rPr>
          <w:rFonts w:ascii="Arial" w:hAnsi="Arial" w:cs="Arial"/>
          <w:lang w:val="en-US"/>
        </w:rPr>
        <w:t>C</w:t>
      </w:r>
      <w:r w:rsidR="00640A82">
        <w:rPr>
          <w:rFonts w:ascii="Arial" w:hAnsi="Arial" w:cs="Arial"/>
          <w:lang w:val="en-US"/>
        </w:rPr>
        <w:t>, with values only provided for 110</w:t>
      </w:r>
      <w:r w:rsidR="00640A82">
        <w:rPr>
          <w:rFonts w:ascii="French Script MT" w:hAnsi="French Script MT" w:cs="Arial"/>
          <w:lang w:val="en-US"/>
        </w:rPr>
        <w:t>°</w:t>
      </w:r>
      <w:r w:rsidR="00640A82">
        <w:rPr>
          <w:rFonts w:ascii="Arial" w:hAnsi="Arial" w:cs="Arial"/>
          <w:lang w:val="en-US"/>
        </w:rPr>
        <w:t>C as the same logic is followed.</w:t>
      </w:r>
    </w:p>
    <w:p w14:paraId="72440E00" w14:textId="55C50CD9" w:rsidR="00A21E50" w:rsidRDefault="008F59EB">
      <w:pPr>
        <w:rPr>
          <w:rFonts w:ascii="Arial" w:hAnsi="Arial" w:cs="Arial"/>
        </w:rPr>
      </w:pPr>
      <w:r w:rsidRPr="00C92140">
        <w:rPr>
          <w:rFonts w:ascii="Arial" w:hAnsi="Arial" w:cs="Arial"/>
          <w:lang w:val="en-US"/>
        </w:rPr>
        <w:t xml:space="preserve">BFW is supplied </w:t>
      </w:r>
      <w:r w:rsidR="00D14AED" w:rsidRPr="00C92140">
        <w:rPr>
          <w:rFonts w:ascii="Arial" w:hAnsi="Arial" w:cs="Arial"/>
          <w:lang w:val="en-US"/>
        </w:rPr>
        <w:t>at 100</w:t>
      </w:r>
      <w:r w:rsidR="00D14AED" w:rsidRPr="00C92140">
        <w:rPr>
          <w:rFonts w:ascii="Arial" w:hAnsi="Arial" w:cs="Arial"/>
          <w:vertAlign w:val="superscript"/>
        </w:rPr>
        <w:t xml:space="preserve"> </w:t>
      </w:r>
      <w:proofErr w:type="spellStart"/>
      <w:r w:rsidR="00D14AED" w:rsidRPr="00C92140">
        <w:rPr>
          <w:rFonts w:ascii="Arial" w:hAnsi="Arial" w:cs="Arial"/>
          <w:vertAlign w:val="superscript"/>
        </w:rPr>
        <w:t>o</w:t>
      </w:r>
      <w:r w:rsidR="00D14AED" w:rsidRPr="00C92140">
        <w:rPr>
          <w:rFonts w:ascii="Arial" w:hAnsi="Arial" w:cs="Arial"/>
        </w:rPr>
        <w:t>C</w:t>
      </w:r>
      <w:proofErr w:type="spellEnd"/>
      <w:r w:rsidR="00D14AED" w:rsidRPr="00C92140">
        <w:rPr>
          <w:rFonts w:ascii="Arial" w:hAnsi="Arial" w:cs="Arial"/>
        </w:rPr>
        <w:t xml:space="preserve"> to </w:t>
      </w:r>
      <w:r w:rsidR="001A35AD" w:rsidRPr="00C92140">
        <w:rPr>
          <w:rFonts w:ascii="Arial" w:hAnsi="Arial" w:cs="Arial"/>
        </w:rPr>
        <w:t xml:space="preserve">be </w:t>
      </w:r>
      <w:r w:rsidR="00951513" w:rsidRPr="00C92140">
        <w:rPr>
          <w:rFonts w:ascii="Arial" w:hAnsi="Arial" w:cs="Arial"/>
        </w:rPr>
        <w:t xml:space="preserve">used </w:t>
      </w:r>
      <w:proofErr w:type="gramStart"/>
      <w:r w:rsidR="00951513" w:rsidRPr="00C92140">
        <w:rPr>
          <w:rFonts w:ascii="Arial" w:hAnsi="Arial" w:cs="Arial"/>
        </w:rPr>
        <w:t>for the production of</w:t>
      </w:r>
      <w:proofErr w:type="gramEnd"/>
      <w:r w:rsidR="00951513" w:rsidRPr="00C92140">
        <w:rPr>
          <w:rFonts w:ascii="Arial" w:hAnsi="Arial" w:cs="Arial"/>
        </w:rPr>
        <w:t xml:space="preserve"> superheated steam to 400</w:t>
      </w:r>
      <w:r w:rsidR="00951513" w:rsidRPr="00C92140">
        <w:rPr>
          <w:rFonts w:ascii="Arial" w:hAnsi="Arial" w:cs="Arial"/>
          <w:vertAlign w:val="superscript"/>
        </w:rPr>
        <w:t xml:space="preserve"> </w:t>
      </w:r>
      <w:proofErr w:type="spellStart"/>
      <w:r w:rsidR="00951513" w:rsidRPr="00C92140">
        <w:rPr>
          <w:rFonts w:ascii="Arial" w:hAnsi="Arial" w:cs="Arial"/>
          <w:vertAlign w:val="superscript"/>
        </w:rPr>
        <w:t>o</w:t>
      </w:r>
      <w:r w:rsidR="00951513" w:rsidRPr="00C92140">
        <w:rPr>
          <w:rFonts w:ascii="Arial" w:hAnsi="Arial" w:cs="Arial"/>
        </w:rPr>
        <w:t>C</w:t>
      </w:r>
      <w:proofErr w:type="spellEnd"/>
      <w:r w:rsidR="00951513" w:rsidRPr="00C92140">
        <w:rPr>
          <w:rFonts w:ascii="Arial" w:hAnsi="Arial" w:cs="Arial"/>
        </w:rPr>
        <w:t xml:space="preserve"> at 40 bar that will be used for </w:t>
      </w:r>
      <w:r w:rsidR="0006328E" w:rsidRPr="00C92140">
        <w:rPr>
          <w:rFonts w:ascii="Arial" w:hAnsi="Arial" w:cs="Arial"/>
        </w:rPr>
        <w:t xml:space="preserve">steam supply to the </w:t>
      </w:r>
      <w:r w:rsidR="001B7956" w:rsidRPr="00C92140">
        <w:rPr>
          <w:rFonts w:ascii="Arial" w:hAnsi="Arial" w:cs="Arial"/>
        </w:rPr>
        <w:t xml:space="preserve">steam turbine. </w:t>
      </w:r>
      <w:r w:rsidR="007F4E16" w:rsidRPr="00C92140">
        <w:rPr>
          <w:rFonts w:ascii="Arial" w:hAnsi="Arial" w:cs="Arial"/>
        </w:rPr>
        <w:t xml:space="preserve">The steam turbine efficiency is reported as </w:t>
      </w:r>
      <w:r w:rsidR="008331D3" w:rsidRPr="00C92140">
        <w:rPr>
          <w:rFonts w:ascii="Arial" w:hAnsi="Arial" w:cs="Arial"/>
        </w:rPr>
        <w:t>90%.</w:t>
      </w:r>
    </w:p>
    <w:p w14:paraId="1CBE105F" w14:textId="77777777" w:rsidR="002D702A" w:rsidRDefault="002D702A">
      <w:pPr>
        <w:rPr>
          <w:rFonts w:ascii="Arial" w:hAnsi="Arial" w:cs="Arial"/>
        </w:rPr>
      </w:pPr>
    </w:p>
    <w:p w14:paraId="4712B7FC" w14:textId="77777777" w:rsidR="002D702A" w:rsidRDefault="002D702A">
      <w:pPr>
        <w:rPr>
          <w:rFonts w:ascii="Arial" w:hAnsi="Arial" w:cs="Arial"/>
        </w:rPr>
      </w:pPr>
    </w:p>
    <w:p w14:paraId="2A879DE2" w14:textId="77777777" w:rsidR="002D702A" w:rsidRDefault="002D702A">
      <w:pPr>
        <w:rPr>
          <w:rFonts w:ascii="Arial" w:hAnsi="Arial" w:cs="Arial"/>
        </w:rPr>
      </w:pPr>
    </w:p>
    <w:p w14:paraId="583D6D4E" w14:textId="701075CF" w:rsidR="00BD1A6A" w:rsidRDefault="00C62FC2">
      <w:pPr>
        <w:rPr>
          <w:rFonts w:ascii="Arial" w:hAnsi="Arial" w:cs="Arial"/>
        </w:rPr>
      </w:pPr>
      <w:r>
        <w:rPr>
          <w:rFonts w:ascii="Arial" w:hAnsi="Arial" w:cs="Arial"/>
          <w:noProof/>
        </w:rPr>
        <mc:AlternateContent>
          <mc:Choice Requires="wpg">
            <w:drawing>
              <wp:anchor distT="0" distB="0" distL="114300" distR="114300" simplePos="0" relativeHeight="251658242" behindDoc="0" locked="0" layoutInCell="1" allowOverlap="1" wp14:anchorId="6E70AEF2" wp14:editId="51D62BD3">
                <wp:simplePos x="0" y="0"/>
                <wp:positionH relativeFrom="column">
                  <wp:posOffset>1744231</wp:posOffset>
                </wp:positionH>
                <wp:positionV relativeFrom="paragraph">
                  <wp:posOffset>49614</wp:posOffset>
                </wp:positionV>
                <wp:extent cx="1616932" cy="1644845"/>
                <wp:effectExtent l="0" t="0" r="40640" b="0"/>
                <wp:wrapNone/>
                <wp:docPr id="222443961" name="Group 1"/>
                <wp:cNvGraphicFramePr/>
                <a:graphic xmlns:a="http://schemas.openxmlformats.org/drawingml/2006/main">
                  <a:graphicData uri="http://schemas.microsoft.com/office/word/2010/wordprocessingGroup">
                    <wpg:wgp>
                      <wpg:cNvGrpSpPr/>
                      <wpg:grpSpPr>
                        <a:xfrm>
                          <a:off x="0" y="0"/>
                          <a:ext cx="1616932" cy="1644845"/>
                          <a:chOff x="0" y="0"/>
                          <a:chExt cx="1616932" cy="1644845"/>
                        </a:xfrm>
                      </wpg:grpSpPr>
                      <wps:wsp>
                        <wps:cNvPr id="586096008" name="Rectangle 1"/>
                        <wps:cNvSpPr/>
                        <wps:spPr>
                          <a:xfrm>
                            <a:off x="401702" y="357326"/>
                            <a:ext cx="660128" cy="731588"/>
                          </a:xfrm>
                          <a:custGeom>
                            <a:avLst/>
                            <a:gdLst>
                              <a:gd name="connsiteX0" fmla="*/ 0 w 1119505"/>
                              <a:gd name="connsiteY0" fmla="*/ 0 h 850265"/>
                              <a:gd name="connsiteX1" fmla="*/ 1119505 w 1119505"/>
                              <a:gd name="connsiteY1" fmla="*/ 0 h 850265"/>
                              <a:gd name="connsiteX2" fmla="*/ 1119505 w 1119505"/>
                              <a:gd name="connsiteY2" fmla="*/ 850265 h 850265"/>
                              <a:gd name="connsiteX3" fmla="*/ 0 w 1119505"/>
                              <a:gd name="connsiteY3" fmla="*/ 850265 h 850265"/>
                              <a:gd name="connsiteX4" fmla="*/ 0 w 1119505"/>
                              <a:gd name="connsiteY4" fmla="*/ 0 h 850265"/>
                              <a:gd name="connsiteX0" fmla="*/ 14670 w 1119505"/>
                              <a:gd name="connsiteY0" fmla="*/ 347179 h 850265"/>
                              <a:gd name="connsiteX1" fmla="*/ 1119505 w 1119505"/>
                              <a:gd name="connsiteY1" fmla="*/ 0 h 850265"/>
                              <a:gd name="connsiteX2" fmla="*/ 1119505 w 1119505"/>
                              <a:gd name="connsiteY2" fmla="*/ 850265 h 850265"/>
                              <a:gd name="connsiteX3" fmla="*/ 0 w 1119505"/>
                              <a:gd name="connsiteY3" fmla="*/ 850265 h 850265"/>
                              <a:gd name="connsiteX4" fmla="*/ 14670 w 1119505"/>
                              <a:gd name="connsiteY4" fmla="*/ 347179 h 850265"/>
                              <a:gd name="connsiteX0" fmla="*/ 1 w 1104836"/>
                              <a:gd name="connsiteY0" fmla="*/ 347179 h 850265"/>
                              <a:gd name="connsiteX1" fmla="*/ 1104836 w 1104836"/>
                              <a:gd name="connsiteY1" fmla="*/ 0 h 850265"/>
                              <a:gd name="connsiteX2" fmla="*/ 1104836 w 1104836"/>
                              <a:gd name="connsiteY2" fmla="*/ 850265 h 850265"/>
                              <a:gd name="connsiteX3" fmla="*/ 0 w 1104836"/>
                              <a:gd name="connsiteY3" fmla="*/ 576434 h 850265"/>
                              <a:gd name="connsiteX4" fmla="*/ 1 w 1104836"/>
                              <a:gd name="connsiteY4" fmla="*/ 347179 h 850265"/>
                              <a:gd name="connsiteX0" fmla="*/ 0 w 1104836"/>
                              <a:gd name="connsiteY0" fmla="*/ 224933 h 850265"/>
                              <a:gd name="connsiteX1" fmla="*/ 1104836 w 1104836"/>
                              <a:gd name="connsiteY1" fmla="*/ 0 h 850265"/>
                              <a:gd name="connsiteX2" fmla="*/ 1104836 w 1104836"/>
                              <a:gd name="connsiteY2" fmla="*/ 850265 h 850265"/>
                              <a:gd name="connsiteX3" fmla="*/ 0 w 1104836"/>
                              <a:gd name="connsiteY3" fmla="*/ 576434 h 850265"/>
                              <a:gd name="connsiteX4" fmla="*/ 0 w 1104836"/>
                              <a:gd name="connsiteY4" fmla="*/ 224933 h 8502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04836" h="850265">
                                <a:moveTo>
                                  <a:pt x="0" y="224933"/>
                                </a:moveTo>
                                <a:lnTo>
                                  <a:pt x="1104836" y="0"/>
                                </a:lnTo>
                                <a:lnTo>
                                  <a:pt x="1104836" y="850265"/>
                                </a:lnTo>
                                <a:lnTo>
                                  <a:pt x="0" y="576434"/>
                                </a:lnTo>
                                <a:lnTo>
                                  <a:pt x="0" y="224933"/>
                                </a:lnTo>
                                <a:close/>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221057" name="Straight Connector 4"/>
                        <wps:cNvCnPr/>
                        <wps:spPr>
                          <a:xfrm>
                            <a:off x="1062396" y="729406"/>
                            <a:ext cx="554536" cy="0"/>
                          </a:xfrm>
                          <a:prstGeom prst="line">
                            <a:avLst/>
                          </a:prstGeom>
                        </wps:spPr>
                        <wps:style>
                          <a:lnRef idx="1">
                            <a:schemeClr val="dk1"/>
                          </a:lnRef>
                          <a:fillRef idx="0">
                            <a:schemeClr val="dk1"/>
                          </a:fillRef>
                          <a:effectRef idx="0">
                            <a:schemeClr val="dk1"/>
                          </a:effectRef>
                          <a:fontRef idx="minor">
                            <a:schemeClr val="tx1"/>
                          </a:fontRef>
                        </wps:style>
                        <wps:bodyPr/>
                      </wps:wsp>
                      <wps:wsp>
                        <wps:cNvPr id="693885399" name="Straight Connector 4"/>
                        <wps:cNvCnPr/>
                        <wps:spPr>
                          <a:xfrm>
                            <a:off x="1062396" y="776976"/>
                            <a:ext cx="554536" cy="0"/>
                          </a:xfrm>
                          <a:prstGeom prst="line">
                            <a:avLst/>
                          </a:prstGeom>
                        </wps:spPr>
                        <wps:style>
                          <a:lnRef idx="1">
                            <a:schemeClr val="dk1"/>
                          </a:lnRef>
                          <a:fillRef idx="0">
                            <a:schemeClr val="dk1"/>
                          </a:fillRef>
                          <a:effectRef idx="0">
                            <a:schemeClr val="dk1"/>
                          </a:effectRef>
                          <a:fontRef idx="minor">
                            <a:schemeClr val="tx1"/>
                          </a:fontRef>
                        </wps:style>
                        <wps:bodyPr/>
                      </wps:wsp>
                      <wps:wsp>
                        <wps:cNvPr id="719300805" name="Text Box 6"/>
                        <wps:cNvSpPr txBox="1"/>
                        <wps:spPr>
                          <a:xfrm>
                            <a:off x="0" y="0"/>
                            <a:ext cx="891324" cy="265316"/>
                          </a:xfrm>
                          <a:prstGeom prst="rect">
                            <a:avLst/>
                          </a:prstGeom>
                          <a:solidFill>
                            <a:schemeClr val="lt1"/>
                          </a:solidFill>
                          <a:ln w="6350">
                            <a:noFill/>
                          </a:ln>
                        </wps:spPr>
                        <wps:txbx>
                          <w:txbxContent>
                            <w:p w14:paraId="56B276E8" w14:textId="22F23122" w:rsidR="00794F28" w:rsidRDefault="006C107A">
                              <w:r>
                                <w:t>400</w:t>
                              </w:r>
                              <w:r>
                                <w:rPr>
                                  <w:rFonts w:ascii="French Script MT" w:hAnsi="French Script MT"/>
                                </w:rPr>
                                <w:t>°</w:t>
                              </w:r>
                              <w:r>
                                <w:t xml:space="preserve">C, 4 </w:t>
                              </w:r>
                              <w:proofErr w:type="gramStart"/>
                              <w:r>
                                <w:t>bar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1644062" name="Text Box 6"/>
                        <wps:cNvSpPr txBox="1"/>
                        <wps:spPr>
                          <a:xfrm>
                            <a:off x="829831" y="1379529"/>
                            <a:ext cx="507680" cy="265316"/>
                          </a:xfrm>
                          <a:prstGeom prst="rect">
                            <a:avLst/>
                          </a:prstGeom>
                          <a:solidFill>
                            <a:schemeClr val="lt1"/>
                          </a:solidFill>
                          <a:ln w="6350">
                            <a:noFill/>
                          </a:ln>
                        </wps:spPr>
                        <wps:txbx>
                          <w:txbxContent>
                            <w:p w14:paraId="44663ACA" w14:textId="342C7CC2" w:rsidR="006C107A" w:rsidRDefault="006C107A" w:rsidP="006C107A">
                              <w:r>
                                <w:t xml:space="preserve">3 </w:t>
                              </w:r>
                              <w:proofErr w:type="gramStart"/>
                              <w:r>
                                <w:t>bar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70AEF2" id="Group 1" o:spid="_x0000_s1026" style="position:absolute;margin-left:137.35pt;margin-top:3.9pt;width:127.3pt;height:129.5pt;z-index:251658242" coordsize="16169,16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">
                <v:shape id="Rectangle 1" o:spid="_x0000_s1027" style="position:absolute;left:4017;top:3573;width:6601;height:7316;visibility:visible;mso-wrap-style:square;v-text-anchor:middle" coordsize="1104836,850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" path="m,224933l1104836,r,850265l,576434,,224933xe" filled="f" strokecolor="#09101d [484]" strokeweight="1pt">
                  <v:stroke joinstyle="miter"/>
                  <v:path arrowok="t" o:connecttype="custom" o:connectlocs="0,193538;660128,0;660128,731588;0,495977;0,193538" o:connectangles="0,0,0,0,0"/>
                </v:shape>
                <v:line id="Straight Connector 4" o:spid="_x0000_s1028" style="position:absolute;visibility:visible;mso-wrap-style:square" from="10623,7294" to="16169,7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" strokecolor="black [3200]" strokeweight=".5pt">
                  <v:stroke joinstyle="miter"/>
                </v:line>
                <v:line id="Straight Connector 4" o:spid="_x0000_s1029" style="position:absolute;visibility:visible;mso-wrap-style:square" from="10623,7769" to="16169,7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" strokecolor="black [3200]" strokeweight=".5pt">
                  <v:stroke joinstyle="miter"/>
                </v:line>
                <v:shapetype id="_x0000_t202" coordsize="21600,21600" o:spt="202" path="m,l,21600r21600,l21600,xe">
                  <v:stroke joinstyle="miter"/>
                  <v:path gradientshapeok="t" o:connecttype="rect"/>
                </v:shapetype>
                <v:shape id="Text Box 6" o:spid="_x0000_s1030" type="#_x0000_t202" style="position:absolute;width:8913;height:2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" fillcolor="white [3201]" stroked="f" strokeweight=".5pt">
                  <v:textbox>
                    <w:txbxContent>
                      <w:p w14:paraId="56B276E8" w14:textId="22F23122" w:rsidR="00794F28" w:rsidRDefault="006C107A">
                        <w:r>
                          <w:t>400</w:t>
                        </w:r>
                        <w:r>
                          <w:rPr>
                            <w:rFonts w:ascii="French Script MT" w:hAnsi="French Script MT"/>
                          </w:rPr>
                          <w:t>°</w:t>
                        </w:r>
                        <w:r>
                          <w:t xml:space="preserve">C, 4 </w:t>
                        </w:r>
                        <w:proofErr w:type="gramStart"/>
                        <w:r>
                          <w:t>bar</w:t>
                        </w:r>
                        <w:proofErr w:type="gramEnd"/>
                      </w:p>
                    </w:txbxContent>
                  </v:textbox>
                </v:shape>
                <v:shape id="Text Box 6" o:spid="_x0000_s1031" type="#_x0000_t202" style="position:absolute;left:8298;top:13795;width:5077;height:2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" fillcolor="white [3201]" stroked="f" strokeweight=".5pt">
                  <v:textbox>
                    <w:txbxContent>
                      <w:p w14:paraId="44663ACA" w14:textId="342C7CC2" w:rsidR="006C107A" w:rsidRDefault="006C107A" w:rsidP="006C107A">
                        <w:r>
                          <w:t xml:space="preserve">3 </w:t>
                        </w:r>
                        <w:proofErr w:type="gramStart"/>
                        <w:r>
                          <w:t>bar</w:t>
                        </w:r>
                        <w:proofErr w:type="gramEnd"/>
                      </w:p>
                    </w:txbxContent>
                  </v:textbox>
                </v:shape>
              </v:group>
            </w:pict>
          </mc:Fallback>
        </mc:AlternateContent>
      </w:r>
    </w:p>
    <w:p w14:paraId="05B039D5" w14:textId="0A20E696" w:rsidR="00FB67D2" w:rsidRDefault="009B05D4">
      <w:pPr>
        <w:rPr>
          <w:rFonts w:ascii="Arial" w:hAnsi="Arial" w:cs="Arial"/>
        </w:rPr>
      </w:pPr>
      <w:r>
        <w:rPr>
          <w:rFonts w:ascii="Arial" w:hAnsi="Arial" w:cs="Arial"/>
          <w:noProof/>
          <w:lang w:val="en-US"/>
        </w:rPr>
        <mc:AlternateContent>
          <mc:Choice Requires="wps">
            <w:drawing>
              <wp:anchor distT="0" distB="0" distL="114300" distR="114300" simplePos="0" relativeHeight="251658240" behindDoc="0" locked="0" layoutInCell="1" allowOverlap="1" wp14:anchorId="12F4F327" wp14:editId="50817587">
                <wp:simplePos x="0" y="0"/>
                <wp:positionH relativeFrom="column">
                  <wp:posOffset>2139484</wp:posOffset>
                </wp:positionH>
                <wp:positionV relativeFrom="paragraph">
                  <wp:posOffset>30262</wp:posOffset>
                </wp:positionV>
                <wp:extent cx="0" cy="296562"/>
                <wp:effectExtent l="76200" t="0" r="57150" b="65405"/>
                <wp:wrapNone/>
                <wp:docPr id="1318911116" name="Straight Arrow Connector 3"/>
                <wp:cNvGraphicFramePr/>
                <a:graphic xmlns:a="http://schemas.openxmlformats.org/drawingml/2006/main">
                  <a:graphicData uri="http://schemas.microsoft.com/office/word/2010/wordprocessingShape">
                    <wps:wsp>
                      <wps:cNvCnPr/>
                      <wps:spPr>
                        <a:xfrm>
                          <a:off x="0" y="0"/>
                          <a:ext cx="0" cy="296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a="http://schemas.openxmlformats.org/drawingml/2006/main" xmlns:a16="http://schemas.microsoft.com/office/drawing/2014/main" xmlns:c="http://schemas.openxmlformats.org/drawingml/2006/chart">
            <w:pict>
              <v:shapetype id="_x0000_t32" coordsize="21600,21600" o:oned="t" filled="f" o:spt="32" path="m,l21600,21600e" w14:anchorId="22FC4E3C">
                <v:path fillok="f" arrowok="t" o:connecttype="none"/>
                <o:lock v:ext="edit" shapetype="t"/>
              </v:shapetype>
              <v:shape id="Straight Arrow Connector 3" style="position:absolute;margin-left:168.45pt;margin-top:2.4pt;width:0;height:23.35pt;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">
                <v:stroke joinstyle="miter" endarrow="block"/>
              </v:shape>
            </w:pict>
          </mc:Fallback>
        </mc:AlternateContent>
      </w:r>
    </w:p>
    <w:p w14:paraId="2D96FDFD" w14:textId="285693FF" w:rsidR="00E4472E" w:rsidRDefault="00E4472E">
      <w:pPr>
        <w:rPr>
          <w:rFonts w:ascii="Arial" w:hAnsi="Arial" w:cs="Arial"/>
        </w:rPr>
      </w:pPr>
    </w:p>
    <w:p w14:paraId="586D54AA" w14:textId="4BCB0AA0" w:rsidR="00041803" w:rsidRDefault="00041803">
      <w:pPr>
        <w:rPr>
          <w:rFonts w:ascii="Arial" w:hAnsi="Arial" w:cs="Arial"/>
        </w:rPr>
      </w:pPr>
    </w:p>
    <w:p w14:paraId="7DA6876D" w14:textId="73336258" w:rsidR="00041803" w:rsidRDefault="009B05D4">
      <w:pPr>
        <w:rPr>
          <w:rFonts w:ascii="Arial" w:hAnsi="Arial" w:cs="Arial"/>
        </w:rPr>
      </w:pPr>
      <w:r>
        <w:rPr>
          <w:rFonts w:ascii="Arial" w:hAnsi="Arial" w:cs="Arial"/>
          <w:noProof/>
          <w:lang w:val="en-US"/>
        </w:rPr>
        <mc:AlternateContent>
          <mc:Choice Requires="wps">
            <w:drawing>
              <wp:anchor distT="0" distB="0" distL="114300" distR="114300" simplePos="0" relativeHeight="251658241" behindDoc="0" locked="0" layoutInCell="1" allowOverlap="1" wp14:anchorId="47564083" wp14:editId="11869EF4">
                <wp:simplePos x="0" y="0"/>
                <wp:positionH relativeFrom="column">
                  <wp:posOffset>2806295</wp:posOffset>
                </wp:positionH>
                <wp:positionV relativeFrom="paragraph">
                  <wp:posOffset>37340</wp:posOffset>
                </wp:positionV>
                <wp:extent cx="0" cy="296562"/>
                <wp:effectExtent l="76200" t="0" r="57150" b="65405"/>
                <wp:wrapNone/>
                <wp:docPr id="140950290" name="Straight Arrow Connector 3"/>
                <wp:cNvGraphicFramePr/>
                <a:graphic xmlns:a="http://schemas.openxmlformats.org/drawingml/2006/main">
                  <a:graphicData uri="http://schemas.microsoft.com/office/word/2010/wordprocessingShape">
                    <wps:wsp>
                      <wps:cNvCnPr/>
                      <wps:spPr>
                        <a:xfrm>
                          <a:off x="0" y="0"/>
                          <a:ext cx="0" cy="296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xmlns:w16du="http://schemas.microsoft.com/office/word/2023/wordml/word16du" xmlns:a="http://schemas.openxmlformats.org/drawingml/2006/main" xmlns:a16="http://schemas.microsoft.com/office/drawing/2014/main" xmlns:c="http://schemas.openxmlformats.org/drawingml/2006/chart">
            <w:pict>
              <v:shape id="Straight Arrow Connector 3" style="position:absolute;margin-left:220.95pt;margin-top:2.95pt;width:0;height:23.35pt;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" w14:anchorId="36B04E49">
                <v:stroke joinstyle="miter" endarrow="block"/>
              </v:shape>
            </w:pict>
          </mc:Fallback>
        </mc:AlternateContent>
      </w:r>
    </w:p>
    <w:p w14:paraId="208EF939" w14:textId="6E4F42E3" w:rsidR="00041803" w:rsidRDefault="00041803">
      <w:pPr>
        <w:rPr>
          <w:rFonts w:ascii="Arial" w:hAnsi="Arial" w:cs="Arial"/>
        </w:rPr>
      </w:pPr>
    </w:p>
    <w:p w14:paraId="3AE4EB34" w14:textId="4284697B" w:rsidR="006C107A" w:rsidRDefault="00C62FC2">
      <w:pPr>
        <w:rPr>
          <w:rFonts w:ascii="Arial" w:hAnsi="Arial" w:cs="Arial"/>
        </w:rPr>
      </w:pPr>
      <w:r>
        <w:rPr>
          <w:noProof/>
        </w:rPr>
        <mc:AlternateContent>
          <mc:Choice Requires="wps">
            <w:drawing>
              <wp:anchor distT="0" distB="0" distL="114300" distR="114300" simplePos="0" relativeHeight="251658243" behindDoc="0" locked="0" layoutInCell="1" allowOverlap="1" wp14:anchorId="643477FE" wp14:editId="6B35F4C2">
                <wp:simplePos x="0" y="0"/>
                <wp:positionH relativeFrom="column">
                  <wp:posOffset>1744230</wp:posOffset>
                </wp:positionH>
                <wp:positionV relativeFrom="paragraph">
                  <wp:posOffset>101831</wp:posOffset>
                </wp:positionV>
                <wp:extent cx="2082507" cy="635"/>
                <wp:effectExtent l="0" t="0" r="0" b="0"/>
                <wp:wrapNone/>
                <wp:docPr id="896359121" name="Text Box 1"/>
                <wp:cNvGraphicFramePr/>
                <a:graphic xmlns:a="http://schemas.openxmlformats.org/drawingml/2006/main">
                  <a:graphicData uri="http://schemas.microsoft.com/office/word/2010/wordprocessingShape">
                    <wps:wsp>
                      <wps:cNvSpPr txBox="1"/>
                      <wps:spPr>
                        <a:xfrm>
                          <a:off x="0" y="0"/>
                          <a:ext cx="2082507" cy="635"/>
                        </a:xfrm>
                        <a:prstGeom prst="rect">
                          <a:avLst/>
                        </a:prstGeom>
                        <a:solidFill>
                          <a:prstClr val="white"/>
                        </a:solidFill>
                        <a:ln>
                          <a:noFill/>
                        </a:ln>
                      </wps:spPr>
                      <wps:txbx>
                        <w:txbxContent>
                          <w:p w14:paraId="0247A192" w14:textId="3F3E75CA" w:rsidR="00C62FC2" w:rsidRPr="005A1C13" w:rsidRDefault="00C62FC2" w:rsidP="00C62FC2">
                            <w:pPr>
                              <w:pStyle w:val="Caption"/>
                              <w:rPr>
                                <w:rFonts w:ascii="Arial" w:hAnsi="Arial" w:cs="Arial"/>
                                <w:noProof/>
                                <w:sz w:val="22"/>
                                <w:szCs w:val="22"/>
                              </w:rPr>
                            </w:pPr>
                            <w:r>
                              <w:t xml:space="preserve">Figure </w:t>
                            </w:r>
                            <w:r w:rsidR="003D12BA">
                              <w:fldChar w:fldCharType="begin"/>
                            </w:r>
                            <w:r w:rsidR="003D12BA">
                              <w:instrText xml:space="preserve"> SEQ Figure \* ARABIC </w:instrText>
                            </w:r>
                            <w:r w:rsidR="003D12BA">
                              <w:fldChar w:fldCharType="separate"/>
                            </w:r>
                            <w:r w:rsidR="008F55A2">
                              <w:rPr>
                                <w:noProof/>
                              </w:rPr>
                              <w:t>1</w:t>
                            </w:r>
                            <w:r w:rsidR="003D12BA">
                              <w:rPr>
                                <w:noProof/>
                              </w:rPr>
                              <w:fldChar w:fldCharType="end"/>
                            </w:r>
                            <w:r>
                              <w:t xml:space="preserve"> Schematic of steam turbine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3477FE" id="Text Box 1" o:spid="_x0000_s1032" type="#_x0000_t202" style="position:absolute;margin-left:137.35pt;margin-top:8pt;width:164pt;height:.0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" stroked="f">
                <v:textbox style="mso-fit-shape-to-text:t" inset="0,0,0,0">
                  <w:txbxContent>
                    <w:p w14:paraId="0247A192" w14:textId="3F3E75CA" w:rsidR="00C62FC2" w:rsidRPr="005A1C13" w:rsidRDefault="00C62FC2" w:rsidP="00C62FC2">
                      <w:pPr>
                        <w:pStyle w:val="Caption"/>
                        <w:rPr>
                          <w:rFonts w:ascii="Arial" w:hAnsi="Arial" w:cs="Arial"/>
                          <w:noProof/>
                          <w:sz w:val="22"/>
                          <w:szCs w:val="22"/>
                        </w:rPr>
                      </w:pPr>
                      <w:r>
                        <w:t xml:space="preserve">Figure </w:t>
                      </w:r>
                      <w:r w:rsidR="003D12BA">
                        <w:fldChar w:fldCharType="begin"/>
                      </w:r>
                      <w:r w:rsidR="003D12BA">
                        <w:instrText xml:space="preserve"> SEQ Figure \* ARABIC </w:instrText>
                      </w:r>
                      <w:r w:rsidR="003D12BA">
                        <w:fldChar w:fldCharType="separate"/>
                      </w:r>
                      <w:r w:rsidR="008F55A2">
                        <w:rPr>
                          <w:noProof/>
                        </w:rPr>
                        <w:t>1</w:t>
                      </w:r>
                      <w:r w:rsidR="003D12BA">
                        <w:rPr>
                          <w:noProof/>
                        </w:rPr>
                        <w:fldChar w:fldCharType="end"/>
                      </w:r>
                      <w:r>
                        <w:t xml:space="preserve"> Schematic of steam turbine</w:t>
                      </w:r>
                    </w:p>
                  </w:txbxContent>
                </v:textbox>
              </v:shape>
            </w:pict>
          </mc:Fallback>
        </mc:AlternateContent>
      </w:r>
    </w:p>
    <w:p w14:paraId="6ACC54D1" w14:textId="77777777" w:rsidR="00C62FC2" w:rsidRDefault="00C62FC2">
      <w:pPr>
        <w:rPr>
          <w:rFonts w:ascii="Arial" w:hAnsi="Arial" w:cs="Arial"/>
        </w:rPr>
      </w:pPr>
    </w:p>
    <w:p w14:paraId="7B9CD91D" w14:textId="6CCF6115" w:rsidR="008576DA" w:rsidRDefault="002E2595">
      <w:pPr>
        <w:rPr>
          <w:rFonts w:ascii="Arial" w:hAnsi="Arial" w:cs="Arial"/>
        </w:rPr>
      </w:pPr>
      <w:r>
        <w:rPr>
          <w:rFonts w:ascii="Arial" w:hAnsi="Arial" w:cs="Arial"/>
        </w:rPr>
        <w:t xml:space="preserve">Initially the </w:t>
      </w:r>
      <w:r w:rsidR="00220710">
        <w:rPr>
          <w:rFonts w:ascii="Arial" w:hAnsi="Arial" w:cs="Arial"/>
        </w:rPr>
        <w:t xml:space="preserve">value for heat provided by the </w:t>
      </w:r>
      <w:r w:rsidR="00A668B2">
        <w:rPr>
          <w:rFonts w:ascii="Arial" w:hAnsi="Arial" w:cs="Arial"/>
        </w:rPr>
        <w:t>exhaust gases</w:t>
      </w:r>
      <w:r w:rsidR="008576DA">
        <w:rPr>
          <w:rFonts w:ascii="Arial" w:hAnsi="Arial" w:cs="Arial"/>
        </w:rPr>
        <w:t xml:space="preserve"> needs to be calculated.</w:t>
      </w:r>
    </w:p>
    <w:p w14:paraId="2E83CD2B" w14:textId="287000D6" w:rsidR="008576DA" w:rsidRPr="00B87674" w:rsidRDefault="008576DA">
      <w:pPr>
        <w:rPr>
          <w:rFonts w:ascii="Arial" w:eastAsiaTheme="minorEastAsia" w:hAnsi="Arial" w:cs="Arial"/>
        </w:rPr>
      </w:pPr>
      <m:oMathPara>
        <m:oMath>
          <m:r>
            <w:rPr>
              <w:rFonts w:ascii="Cambria Math" w:hAnsi="Cambria Math" w:cs="Arial"/>
            </w:rPr>
            <m:t>Q=m×</m:t>
          </m:r>
          <m:sSub>
            <m:sSubPr>
              <m:ctrlPr>
                <w:rPr>
                  <w:rFonts w:ascii="Cambria Math" w:hAnsi="Cambria Math" w:cs="Arial"/>
                  <w:i/>
                </w:rPr>
              </m:ctrlPr>
            </m:sSubPr>
            <m:e>
              <m:r>
                <w:rPr>
                  <w:rFonts w:ascii="Cambria Math" w:hAnsi="Cambria Math" w:cs="Arial"/>
                </w:rPr>
                <m:t>C</m:t>
              </m:r>
            </m:e>
            <m:sub>
              <m:r>
                <w:rPr>
                  <w:rFonts w:ascii="Cambria Math" w:hAnsi="Cambria Math" w:cs="Arial"/>
                </w:rPr>
                <m:t>p</m:t>
              </m:r>
            </m:sub>
          </m:sSub>
          <m:r>
            <w:rPr>
              <w:rFonts w:ascii="Cambria Math" w:hAnsi="Cambria Math" w:cs="Arial"/>
            </w:rPr>
            <m:t>×∆T</m:t>
          </m:r>
        </m:oMath>
      </m:oMathPara>
    </w:p>
    <w:p w14:paraId="26F46F47" w14:textId="561C31DF" w:rsidR="00B87674" w:rsidRPr="000E1202" w:rsidRDefault="00B87674">
      <w:pPr>
        <w:rPr>
          <w:rFonts w:ascii="Arial" w:eastAsiaTheme="minorEastAsia" w:hAnsi="Arial" w:cs="Arial"/>
        </w:rPr>
      </w:pPr>
      <w:r w:rsidRPr="000E1202">
        <w:rPr>
          <w:rFonts w:ascii="Arial" w:eastAsiaTheme="minorEastAsia" w:hAnsi="Arial" w:cs="Arial"/>
        </w:rPr>
        <w:t>Where m = 120 kg s</w:t>
      </w:r>
      <w:r w:rsidRPr="000E1202">
        <w:rPr>
          <w:rFonts w:ascii="Arial" w:eastAsiaTheme="minorEastAsia" w:hAnsi="Arial" w:cs="Arial"/>
          <w:vertAlign w:val="superscript"/>
        </w:rPr>
        <w:t>-1</w:t>
      </w:r>
      <w:r w:rsidRPr="000E1202">
        <w:rPr>
          <w:rFonts w:ascii="Arial" w:eastAsiaTheme="minorEastAsia" w:hAnsi="Arial" w:cs="Arial"/>
        </w:rPr>
        <w:t xml:space="preserve"> and C</w:t>
      </w:r>
      <w:r w:rsidRPr="000E1202">
        <w:rPr>
          <w:rFonts w:ascii="Arial" w:eastAsiaTheme="minorEastAsia" w:hAnsi="Arial" w:cs="Arial"/>
          <w:vertAlign w:val="subscript"/>
        </w:rPr>
        <w:t>p</w:t>
      </w:r>
      <w:r w:rsidRPr="000E1202">
        <w:rPr>
          <w:rFonts w:ascii="Arial" w:eastAsiaTheme="minorEastAsia" w:hAnsi="Arial" w:cs="Arial"/>
        </w:rPr>
        <w:t xml:space="preserve"> = </w:t>
      </w:r>
      <w:r w:rsidR="00F44E2F" w:rsidRPr="000E1202">
        <w:rPr>
          <w:rFonts w:ascii="Arial" w:eastAsiaTheme="minorEastAsia" w:hAnsi="Arial" w:cs="Arial"/>
        </w:rPr>
        <w:t>1.11</w:t>
      </w:r>
      <w:r w:rsidR="0002088F" w:rsidRPr="000E1202">
        <w:rPr>
          <w:rFonts w:ascii="Arial" w:eastAsiaTheme="minorEastAsia" w:hAnsi="Arial" w:cs="Arial"/>
        </w:rPr>
        <w:t xml:space="preserve"> kJ kg</w:t>
      </w:r>
      <w:r w:rsidR="0002088F" w:rsidRPr="000E1202">
        <w:rPr>
          <w:rFonts w:ascii="Arial" w:eastAsiaTheme="minorEastAsia" w:hAnsi="Arial" w:cs="Arial"/>
          <w:vertAlign w:val="superscript"/>
        </w:rPr>
        <w:t>-1</w:t>
      </w:r>
      <w:r w:rsidR="0002088F" w:rsidRPr="000E1202">
        <w:rPr>
          <w:rFonts w:ascii="Arial" w:eastAsiaTheme="minorEastAsia" w:hAnsi="Arial" w:cs="Arial"/>
        </w:rPr>
        <w:t xml:space="preserve"> K</w:t>
      </w:r>
      <w:r w:rsidR="0002088F" w:rsidRPr="000E1202">
        <w:rPr>
          <w:rFonts w:ascii="Arial" w:eastAsiaTheme="minorEastAsia" w:hAnsi="Arial" w:cs="Arial"/>
          <w:vertAlign w:val="superscript"/>
        </w:rPr>
        <w:t>-1</w:t>
      </w:r>
    </w:p>
    <w:p w14:paraId="577B2A8D" w14:textId="66EFD04F" w:rsidR="008926F3" w:rsidRPr="000E1202" w:rsidRDefault="008926F3">
      <w:pPr>
        <w:rPr>
          <w:rFonts w:ascii="Arial" w:eastAsiaTheme="minorEastAsia" w:hAnsi="Arial" w:cs="Arial"/>
        </w:rPr>
      </w:pPr>
      <m:oMathPara>
        <m:oMath>
          <m:r>
            <w:rPr>
              <w:rFonts w:ascii="Cambria Math" w:hAnsi="Cambria Math" w:cs="Arial"/>
            </w:rPr>
            <m:t>∴Q=120 ×1.11×</m:t>
          </m:r>
          <m:d>
            <m:dPr>
              <m:ctrlPr>
                <w:rPr>
                  <w:rFonts w:ascii="Cambria Math" w:hAnsi="Cambria Math" w:cs="Arial"/>
                  <w:i/>
                </w:rPr>
              </m:ctrlPr>
            </m:dPr>
            <m:e>
              <m:r>
                <w:rPr>
                  <w:rFonts w:ascii="Cambria Math" w:hAnsi="Cambria Math" w:cs="Arial"/>
                </w:rPr>
                <m:t>450-160</m:t>
              </m:r>
            </m:e>
          </m:d>
          <m:r>
            <w:rPr>
              <w:rFonts w:ascii="Cambria Math" w:hAnsi="Cambria Math" w:cs="Arial"/>
            </w:rPr>
            <m:t>=38628 kW</m:t>
          </m:r>
        </m:oMath>
      </m:oMathPara>
    </w:p>
    <w:p w14:paraId="763ECB4E" w14:textId="69A02C18" w:rsidR="00815CE3" w:rsidRPr="000E1202" w:rsidRDefault="002A5DA5">
      <w:pPr>
        <w:rPr>
          <w:rFonts w:ascii="Arial" w:eastAsiaTheme="minorEastAsia" w:hAnsi="Arial" w:cs="Arial"/>
        </w:rPr>
      </w:pPr>
      <w:r w:rsidRPr="000E1202">
        <w:rPr>
          <w:rFonts w:ascii="Arial" w:eastAsiaTheme="minorEastAsia" w:hAnsi="Arial" w:cs="Arial"/>
        </w:rPr>
        <w:t xml:space="preserve">Next the mass flowrate of steam into the </w:t>
      </w:r>
      <w:r w:rsidR="00A53662" w:rsidRPr="000E1202">
        <w:rPr>
          <w:rFonts w:ascii="Arial" w:eastAsiaTheme="minorEastAsia" w:hAnsi="Arial" w:cs="Arial"/>
        </w:rPr>
        <w:t>steam turbine can be calculated</w:t>
      </w:r>
      <w:r w:rsidR="00D67B0B" w:rsidRPr="000E1202">
        <w:rPr>
          <w:rFonts w:ascii="Arial" w:eastAsiaTheme="minorEastAsia" w:hAnsi="Arial" w:cs="Arial"/>
        </w:rPr>
        <w:t xml:space="preserve"> using the Q value calculated and the enthalpy change</w:t>
      </w:r>
      <w:r w:rsidR="00815CE3" w:rsidRPr="000E1202">
        <w:rPr>
          <w:rFonts w:ascii="Arial" w:eastAsiaTheme="minorEastAsia" w:hAnsi="Arial" w:cs="Arial"/>
        </w:rPr>
        <w:t>.</w:t>
      </w:r>
      <w:r w:rsidR="00196866">
        <w:rPr>
          <w:rFonts w:ascii="Arial" w:eastAsiaTheme="minorEastAsia" w:hAnsi="Arial" w:cs="Arial"/>
        </w:rPr>
        <w:t xml:space="preserve"> Steam is produced on-site to avoid </w:t>
      </w:r>
      <w:r w:rsidR="006623BC">
        <w:rPr>
          <w:rFonts w:ascii="Arial" w:eastAsiaTheme="minorEastAsia" w:hAnsi="Arial" w:cs="Arial"/>
        </w:rPr>
        <w:t xml:space="preserve">significant </w:t>
      </w:r>
      <w:r w:rsidR="00196866">
        <w:rPr>
          <w:rFonts w:ascii="Arial" w:eastAsiaTheme="minorEastAsia" w:hAnsi="Arial" w:cs="Arial"/>
        </w:rPr>
        <w:t xml:space="preserve">heat losses. </w:t>
      </w:r>
    </w:p>
    <w:p w14:paraId="32DA4565" w14:textId="131899AC" w:rsidR="002A5DA5" w:rsidRPr="000E1202" w:rsidRDefault="005529F6">
      <w:pPr>
        <w:rPr>
          <w:rFonts w:ascii="Arial" w:eastAsiaTheme="minorEastAsia" w:hAnsi="Arial" w:cs="Arial"/>
        </w:rPr>
      </w:pPr>
      <m:oMath>
        <m:r>
          <w:rPr>
            <w:rFonts w:ascii="Cambria Math" w:eastAsiaTheme="minorEastAsia" w:hAnsi="Cambria Math" w:cs="Arial"/>
          </w:rPr>
          <m:t xml:space="preserve">∆h= </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fg, BFW</m:t>
            </m:r>
          </m:sub>
        </m:sSub>
        <m:r>
          <w:rPr>
            <w:rFonts w:ascii="Cambria Math" w:eastAsiaTheme="minorEastAsia" w:hAnsi="Cambria Math" w:cs="Arial"/>
          </w:rPr>
          <m:t xml:space="preserve">+ </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SH steam</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l, BFW</m:t>
                </m:r>
              </m:sub>
            </m:sSub>
          </m:e>
        </m:d>
        <m:r>
          <w:rPr>
            <w:rFonts w:ascii="Cambria Math" w:eastAsiaTheme="minorEastAsia" w:hAnsi="Cambria Math" w:cs="Arial"/>
          </w:rPr>
          <m:t>=2258+</m:t>
        </m:r>
        <m:d>
          <m:dPr>
            <m:ctrlPr>
              <w:rPr>
                <w:rFonts w:ascii="Cambria Math" w:eastAsiaTheme="minorEastAsia" w:hAnsi="Cambria Math" w:cs="Arial"/>
                <w:i/>
              </w:rPr>
            </m:ctrlPr>
          </m:dPr>
          <m:e>
            <m:r>
              <w:rPr>
                <w:rFonts w:ascii="Cambria Math" w:eastAsiaTheme="minorEastAsia" w:hAnsi="Cambria Math" w:cs="Arial"/>
              </w:rPr>
              <m:t>3214-2675</m:t>
            </m:r>
          </m:e>
        </m:d>
        <m:r>
          <w:rPr>
            <w:rFonts w:ascii="Cambria Math" w:eastAsiaTheme="minorEastAsia" w:hAnsi="Cambria Math" w:cs="Arial"/>
          </w:rPr>
          <m:t xml:space="preserve">=2797 kJ </m:t>
        </m:r>
        <m:sSup>
          <m:sSupPr>
            <m:ctrlPr>
              <w:rPr>
                <w:rFonts w:ascii="Cambria Math" w:eastAsiaTheme="minorEastAsia" w:hAnsi="Cambria Math" w:cs="Arial"/>
                <w:i/>
              </w:rPr>
            </m:ctrlPr>
          </m:sSupPr>
          <m:e>
            <m:r>
              <w:rPr>
                <w:rFonts w:ascii="Cambria Math" w:eastAsiaTheme="minorEastAsia" w:hAnsi="Cambria Math" w:cs="Arial"/>
              </w:rPr>
              <m:t>kg</m:t>
            </m:r>
          </m:e>
          <m:sup>
            <m:r>
              <w:rPr>
                <w:rFonts w:ascii="Cambria Math" w:eastAsiaTheme="minorEastAsia" w:hAnsi="Cambria Math" w:cs="Arial"/>
              </w:rPr>
              <m:t>-1</m:t>
            </m:r>
          </m:sup>
        </m:sSup>
      </m:oMath>
      <w:r w:rsidR="00A53662" w:rsidRPr="000E1202">
        <w:rPr>
          <w:rFonts w:ascii="Arial" w:eastAsiaTheme="minorEastAsia" w:hAnsi="Arial" w:cs="Arial"/>
        </w:rPr>
        <w:t xml:space="preserve"> </w:t>
      </w:r>
    </w:p>
    <w:p w14:paraId="110B780F" w14:textId="3EE52FDB" w:rsidR="00A53662" w:rsidRPr="000E1202" w:rsidRDefault="005529F6">
      <w:pPr>
        <w:rPr>
          <w:rFonts w:ascii="Arial" w:eastAsiaTheme="minorEastAsia" w:hAnsi="Arial" w:cs="Arial"/>
        </w:rPr>
      </w:pPr>
      <m:oMathPara>
        <m:oMath>
          <m:r>
            <w:rPr>
              <w:rFonts w:ascii="Cambria Math" w:hAnsi="Cambria Math" w:cs="Arial"/>
            </w:rPr>
            <m:t xml:space="preserve">∴m= </m:t>
          </m:r>
          <m:f>
            <m:fPr>
              <m:ctrlPr>
                <w:rPr>
                  <w:rFonts w:ascii="Cambria Math" w:hAnsi="Cambria Math" w:cs="Arial"/>
                  <w:i/>
                </w:rPr>
              </m:ctrlPr>
            </m:fPr>
            <m:num>
              <m:r>
                <w:rPr>
                  <w:rFonts w:ascii="Cambria Math" w:hAnsi="Cambria Math" w:cs="Arial"/>
                </w:rPr>
                <m:t>Q</m:t>
              </m:r>
            </m:num>
            <m:den>
              <m:r>
                <w:rPr>
                  <w:rFonts w:ascii="Cambria Math" w:hAnsi="Cambria Math" w:cs="Arial"/>
                </w:rPr>
                <m:t>∆h</m:t>
              </m:r>
            </m:den>
          </m:f>
          <m:r>
            <w:rPr>
              <w:rFonts w:ascii="Cambria Math" w:hAnsi="Cambria Math" w:cs="Arial"/>
            </w:rPr>
            <m:t>=</m:t>
          </m:r>
          <m:f>
            <m:fPr>
              <m:ctrlPr>
                <w:rPr>
                  <w:rFonts w:ascii="Cambria Math" w:hAnsi="Cambria Math" w:cs="Arial"/>
                  <w:i/>
                </w:rPr>
              </m:ctrlPr>
            </m:fPr>
            <m:num>
              <m:r>
                <w:rPr>
                  <w:rFonts w:ascii="Cambria Math" w:hAnsi="Cambria Math" w:cs="Arial"/>
                </w:rPr>
                <m:t>38628</m:t>
              </m:r>
            </m:num>
            <m:den>
              <m:r>
                <w:rPr>
                  <w:rFonts w:ascii="Cambria Math" w:hAnsi="Cambria Math" w:cs="Arial"/>
                </w:rPr>
                <m:t>2797</m:t>
              </m:r>
            </m:den>
          </m:f>
          <m:r>
            <w:rPr>
              <w:rFonts w:ascii="Cambria Math" w:hAnsi="Cambria Math" w:cs="Arial"/>
            </w:rPr>
            <m:t xml:space="preserve">=13.81 kg </m:t>
          </m:r>
          <m:sSup>
            <m:sSupPr>
              <m:ctrlPr>
                <w:rPr>
                  <w:rFonts w:ascii="Cambria Math" w:hAnsi="Cambria Math" w:cs="Arial"/>
                  <w:i/>
                </w:rPr>
              </m:ctrlPr>
            </m:sSupPr>
            <m:e>
              <m:r>
                <w:rPr>
                  <w:rFonts w:ascii="Cambria Math" w:hAnsi="Cambria Math" w:cs="Arial"/>
                </w:rPr>
                <m:t>s</m:t>
              </m:r>
            </m:e>
            <m:sup>
              <m:r>
                <w:rPr>
                  <w:rFonts w:ascii="Cambria Math" w:hAnsi="Cambria Math" w:cs="Arial"/>
                </w:rPr>
                <m:t>-1</m:t>
              </m:r>
            </m:sup>
          </m:sSup>
        </m:oMath>
      </m:oMathPara>
    </w:p>
    <w:p w14:paraId="10BB16F7" w14:textId="30BB38B0" w:rsidR="00AE57E0" w:rsidRPr="000E1202" w:rsidRDefault="00181C1F">
      <w:pPr>
        <w:rPr>
          <w:rFonts w:ascii="Arial" w:eastAsiaTheme="minorEastAsia" w:hAnsi="Arial" w:cs="Arial"/>
        </w:rPr>
      </w:pPr>
      <w:r w:rsidRPr="000E1202">
        <w:rPr>
          <w:rFonts w:ascii="Arial" w:hAnsi="Arial" w:cs="Arial"/>
        </w:rPr>
        <w:t>However, th</w:t>
      </w:r>
      <w:r w:rsidR="00087866" w:rsidRPr="000E1202">
        <w:rPr>
          <w:rFonts w:ascii="Arial" w:hAnsi="Arial" w:cs="Arial"/>
        </w:rPr>
        <w:t>e enthalpy-temperature graph shows that this is a completely unrealistic value</w:t>
      </w:r>
      <w:r w:rsidR="003D5324" w:rsidRPr="000E1202">
        <w:rPr>
          <w:rFonts w:ascii="Arial" w:hAnsi="Arial" w:cs="Arial"/>
        </w:rPr>
        <w:t xml:space="preserve"> because it</w:t>
      </w:r>
      <w:r w:rsidRPr="000E1202">
        <w:rPr>
          <w:rFonts w:ascii="Arial" w:hAnsi="Arial" w:cs="Arial"/>
        </w:rPr>
        <w:t xml:space="preserve"> violates the </w:t>
      </w:r>
      <m:oMath>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min</m:t>
            </m:r>
          </m:sub>
        </m:sSub>
      </m:oMath>
      <w:r w:rsidR="00F90E02" w:rsidRPr="000E1202">
        <w:rPr>
          <w:rFonts w:ascii="Arial" w:eastAsiaTheme="minorEastAsia" w:hAnsi="Arial" w:cs="Arial"/>
        </w:rPr>
        <w:t xml:space="preserve"> and </w:t>
      </w:r>
      <w:r w:rsidR="003D5324" w:rsidRPr="000E1202">
        <w:rPr>
          <w:rFonts w:ascii="Arial" w:eastAsiaTheme="minorEastAsia" w:hAnsi="Arial" w:cs="Arial"/>
        </w:rPr>
        <w:t xml:space="preserve">both lines intersect. </w:t>
      </w:r>
      <w:r w:rsidR="00340D1A" w:rsidRPr="000E1202">
        <w:rPr>
          <w:rFonts w:ascii="Arial" w:eastAsiaTheme="minorEastAsia" w:hAnsi="Arial" w:cs="Arial"/>
        </w:rPr>
        <w:t>Therefore,</w:t>
      </w:r>
      <w:r w:rsidR="00F90E02" w:rsidRPr="000E1202">
        <w:rPr>
          <w:rFonts w:ascii="Arial" w:eastAsiaTheme="minorEastAsia" w:hAnsi="Arial" w:cs="Arial"/>
        </w:rPr>
        <w:t xml:space="preserve"> the mass flowrate needs to be reduced</w:t>
      </w:r>
      <w:r w:rsidR="00F55FC7" w:rsidRPr="000E1202">
        <w:rPr>
          <w:rFonts w:ascii="Arial" w:eastAsiaTheme="minorEastAsia" w:hAnsi="Arial" w:cs="Arial"/>
        </w:rPr>
        <w:t xml:space="preserve"> so that </w:t>
      </w:r>
      <m:oMath>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min</m:t>
            </m:r>
          </m:sub>
        </m:sSub>
      </m:oMath>
      <w:r w:rsidR="00F55FC7" w:rsidRPr="000E1202">
        <w:rPr>
          <w:rFonts w:ascii="Arial" w:eastAsiaTheme="minorEastAsia" w:hAnsi="Arial" w:cs="Arial"/>
        </w:rPr>
        <w:t xml:space="preserve"> is </w:t>
      </w:r>
      <w:r w:rsidR="00833B18">
        <w:rPr>
          <w:rFonts w:ascii="Arial" w:eastAsiaTheme="minorEastAsia" w:hAnsi="Arial" w:cs="Arial"/>
        </w:rPr>
        <w:t>not breached</w:t>
      </w:r>
      <w:r w:rsidR="00AC28E5" w:rsidRPr="000E1202">
        <w:rPr>
          <w:rFonts w:ascii="Arial" w:eastAsiaTheme="minorEastAsia" w:hAnsi="Arial" w:cs="Arial"/>
        </w:rPr>
        <w:t>.</w:t>
      </w:r>
      <w:r w:rsidR="00D0011A" w:rsidRPr="000E1202">
        <w:rPr>
          <w:rFonts w:ascii="Arial" w:eastAsiaTheme="minorEastAsia" w:hAnsi="Arial" w:cs="Arial"/>
        </w:rPr>
        <w:t xml:space="preserve"> </w:t>
      </w:r>
      <w:r w:rsidR="002229FF" w:rsidRPr="000E1202">
        <w:rPr>
          <w:rFonts w:ascii="Arial" w:eastAsiaTheme="minorEastAsia" w:hAnsi="Arial" w:cs="Arial"/>
        </w:rPr>
        <w:t xml:space="preserve">This is because </w:t>
      </w:r>
      <m:oMath>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min</m:t>
            </m:r>
          </m:sub>
        </m:sSub>
      </m:oMath>
      <w:r w:rsidR="002229FF" w:rsidRPr="000E1202">
        <w:rPr>
          <w:rFonts w:ascii="Arial" w:eastAsiaTheme="minorEastAsia" w:hAnsi="Arial" w:cs="Arial"/>
        </w:rPr>
        <w:t xml:space="preserve"> </w:t>
      </w:r>
      <w:r w:rsidR="00C43A97" w:rsidRPr="000E1202">
        <w:rPr>
          <w:rFonts w:ascii="Arial" w:eastAsiaTheme="minorEastAsia" w:hAnsi="Arial" w:cs="Arial"/>
        </w:rPr>
        <w:t xml:space="preserve">drives heat </w:t>
      </w:r>
      <w:r w:rsidR="004A0268" w:rsidRPr="000E1202">
        <w:rPr>
          <w:rFonts w:ascii="Arial" w:eastAsiaTheme="minorEastAsia" w:hAnsi="Arial" w:cs="Arial"/>
        </w:rPr>
        <w:t>transfer</w:t>
      </w:r>
      <w:r w:rsidR="00C43A97" w:rsidRPr="000E1202">
        <w:rPr>
          <w:rFonts w:ascii="Arial" w:eastAsiaTheme="minorEastAsia" w:hAnsi="Arial" w:cs="Arial"/>
        </w:rPr>
        <w:t xml:space="preserve"> and is set at </w:t>
      </w:r>
      <w:r w:rsidR="00BC6A57" w:rsidRPr="000E1202">
        <w:rPr>
          <w:rFonts w:ascii="Arial" w:eastAsiaTheme="minorEastAsia" w:hAnsi="Arial" w:cs="Arial"/>
        </w:rPr>
        <w:t>an optimised value</w:t>
      </w:r>
      <w:r w:rsidR="00074A99" w:rsidRPr="000E1202">
        <w:rPr>
          <w:rFonts w:ascii="Arial" w:eastAsiaTheme="minorEastAsia" w:hAnsi="Arial" w:cs="Arial"/>
        </w:rPr>
        <w:t xml:space="preserve"> </w:t>
      </w:r>
      <w:r w:rsidR="000E146B" w:rsidRPr="000E1202">
        <w:rPr>
          <w:rFonts w:ascii="Arial" w:eastAsiaTheme="minorEastAsia" w:hAnsi="Arial" w:cs="Arial"/>
        </w:rPr>
        <w:t>to achieve target</w:t>
      </w:r>
      <w:r w:rsidR="00074A99" w:rsidRPr="000E1202">
        <w:rPr>
          <w:rFonts w:ascii="Arial" w:eastAsiaTheme="minorEastAsia" w:hAnsi="Arial" w:cs="Arial"/>
        </w:rPr>
        <w:t xml:space="preserve"> heat transfer rates.</w:t>
      </w:r>
    </w:p>
    <w:p w14:paraId="24CDE484" w14:textId="77777777" w:rsidR="00C62FC2" w:rsidRDefault="000961B9" w:rsidP="00C62FC2">
      <w:pPr>
        <w:keepNext/>
        <w:jc w:val="center"/>
      </w:pPr>
      <w:r>
        <w:rPr>
          <w:noProof/>
        </w:rPr>
        <w:drawing>
          <wp:inline distT="0" distB="0" distL="0" distR="0" wp14:anchorId="1F19D33B" wp14:editId="3CC9314F">
            <wp:extent cx="4879975" cy="3194050"/>
            <wp:effectExtent l="0" t="0" r="15875" b="6350"/>
            <wp:docPr id="1" name="Chart 1">
              <a:extLst xmlns:a="http://schemas.openxmlformats.org/drawingml/2006/main">
                <a:ext uri="{FF2B5EF4-FFF2-40B4-BE49-F238E27FC236}">
                  <a16:creationId xmlns:a16="http://schemas.microsoft.com/office/drawing/2014/main" id="{94CDF8EF-40A1-444D-AB02-BAC2BA4EDB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003D77" w14:textId="49080889" w:rsidR="00AE57E0" w:rsidRPr="000E1202" w:rsidRDefault="00C62FC2" w:rsidP="00C62FC2">
      <w:pPr>
        <w:pStyle w:val="Caption"/>
        <w:jc w:val="center"/>
        <w:rPr>
          <w:rFonts w:ascii="Arial" w:eastAsiaTheme="minorEastAsia" w:hAnsi="Arial" w:cs="Arial"/>
        </w:rPr>
      </w:pPr>
      <w:r>
        <w:t xml:space="preserve">Figure </w:t>
      </w:r>
      <w:r w:rsidR="003D12BA">
        <w:fldChar w:fldCharType="begin"/>
      </w:r>
      <w:r w:rsidR="003D12BA">
        <w:instrText xml:space="preserve"> SEQ Figure \* ARABIC </w:instrText>
      </w:r>
      <w:r w:rsidR="003D12BA">
        <w:fldChar w:fldCharType="separate"/>
      </w:r>
      <w:r w:rsidR="008F55A2">
        <w:rPr>
          <w:noProof/>
        </w:rPr>
        <w:t>2</w:t>
      </w:r>
      <w:r w:rsidR="003D12BA">
        <w:rPr>
          <w:noProof/>
        </w:rPr>
        <w:fldChar w:fldCharType="end"/>
      </w:r>
      <w:r>
        <w:t xml:space="preserve"> Enthalpy Temperature Graph for 160</w:t>
      </w:r>
      <w:r>
        <w:rPr>
          <w:rFonts w:ascii="French Script MT" w:hAnsi="French Script MT"/>
        </w:rPr>
        <w:t>°</w:t>
      </w:r>
      <w:r>
        <w:t>C</w:t>
      </w:r>
    </w:p>
    <w:p w14:paraId="6DC10DA1" w14:textId="77777777" w:rsidR="00C62FC2" w:rsidRDefault="00C62FC2">
      <w:pPr>
        <w:rPr>
          <w:rFonts w:ascii="Arial" w:eastAsiaTheme="minorEastAsia" w:hAnsi="Arial" w:cs="Arial"/>
        </w:rPr>
      </w:pPr>
    </w:p>
    <w:p w14:paraId="279A98AE" w14:textId="3BDECF3C" w:rsidR="008E4668" w:rsidRDefault="00D0011A">
      <w:pPr>
        <w:rPr>
          <w:rFonts w:ascii="Arial" w:hAnsi="Arial" w:cs="Arial"/>
        </w:rPr>
      </w:pPr>
      <w:r w:rsidRPr="000E1202">
        <w:rPr>
          <w:rFonts w:ascii="Arial" w:eastAsiaTheme="minorEastAsia" w:hAnsi="Arial" w:cs="Arial"/>
        </w:rPr>
        <w:t>The mass flowrate is limited by the pinch temperature which is at</w:t>
      </w:r>
      <w:r>
        <w:rPr>
          <w:rFonts w:ascii="Arial" w:eastAsiaTheme="minorEastAsia" w:hAnsi="Arial" w:cs="Arial"/>
        </w:rPr>
        <w:t xml:space="preserve"> </w:t>
      </w:r>
      <w:r>
        <w:rPr>
          <w:rFonts w:ascii="Arial" w:hAnsi="Arial" w:cs="Arial"/>
        </w:rPr>
        <w:t>(</w:t>
      </w:r>
      <m:oMath>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min</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sat,water</m:t>
            </m:r>
          </m:sub>
        </m:sSub>
      </m:oMath>
      <w:r>
        <w:rPr>
          <w:rFonts w:ascii="Arial" w:hAnsi="Arial" w:cs="Arial"/>
        </w:rPr>
        <w:t>) at 260.3°C. This means that a maximum of</w:t>
      </w:r>
      <w:r w:rsidR="00872E29">
        <w:rPr>
          <w:rFonts w:ascii="Arial" w:hAnsi="Arial" w:cs="Arial"/>
        </w:rPr>
        <w:t xml:space="preserve"> 25923</w:t>
      </w:r>
      <w:r w:rsidR="00163814">
        <w:rPr>
          <w:rFonts w:ascii="Arial" w:hAnsi="Arial" w:cs="Arial"/>
        </w:rPr>
        <w:t xml:space="preserve"> kW can be used for </w:t>
      </w:r>
      <w:r w:rsidR="00C54409">
        <w:rPr>
          <w:rFonts w:ascii="Arial" w:hAnsi="Arial" w:cs="Arial"/>
        </w:rPr>
        <w:t xml:space="preserve">the vaporisation and superheat of steam at 40 </w:t>
      </w:r>
      <w:proofErr w:type="gramStart"/>
      <w:r w:rsidR="00C54409">
        <w:rPr>
          <w:rFonts w:ascii="Arial" w:hAnsi="Arial" w:cs="Arial"/>
        </w:rPr>
        <w:t>bar</w:t>
      </w:r>
      <w:proofErr w:type="gramEnd"/>
      <w:r w:rsidR="002229FF">
        <w:rPr>
          <w:rFonts w:ascii="Arial" w:hAnsi="Arial" w:cs="Arial"/>
        </w:rPr>
        <w:t xml:space="preserve"> </w:t>
      </w:r>
      <w:r w:rsidR="0042096F">
        <w:rPr>
          <w:rFonts w:ascii="Arial" w:hAnsi="Arial" w:cs="Arial"/>
        </w:rPr>
        <w:t>(above pinch).</w:t>
      </w:r>
    </w:p>
    <w:p w14:paraId="6EB4E311" w14:textId="046FE32D" w:rsidR="00C54409" w:rsidRPr="00C54409" w:rsidRDefault="0089717F" w:rsidP="00C54409">
      <w:pPr>
        <w:rPr>
          <w:rFonts w:ascii="Arial" w:eastAsiaTheme="minorEastAsia" w:hAnsi="Arial" w:cs="Arial"/>
        </w:rPr>
      </w:pPr>
      <m:oMathPara>
        <m:oMath>
          <m:r>
            <w:rPr>
              <w:rFonts w:ascii="Cambria Math" w:hAnsi="Cambria Math" w:cs="Arial"/>
            </w:rPr>
            <w:lastRenderedPageBreak/>
            <m:t xml:space="preserve">∴m= </m:t>
          </m:r>
          <m:f>
            <m:fPr>
              <m:ctrlPr>
                <w:rPr>
                  <w:rFonts w:ascii="Cambria Math" w:hAnsi="Cambria Math" w:cs="Arial"/>
                  <w:i/>
                </w:rPr>
              </m:ctrlPr>
            </m:fPr>
            <m:num>
              <m:r>
                <w:rPr>
                  <w:rFonts w:ascii="Cambria Math" w:hAnsi="Cambria Math" w:cs="Arial"/>
                </w:rPr>
                <m:t>Q</m:t>
              </m:r>
            </m:num>
            <m:den>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SH steam</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sat,40bar</m:t>
                  </m:r>
                </m:sub>
              </m:sSub>
            </m:den>
          </m:f>
          <m:r>
            <w:rPr>
              <w:rFonts w:ascii="Cambria Math" w:hAnsi="Cambria Math" w:cs="Arial"/>
            </w:rPr>
            <m:t>=</m:t>
          </m:r>
          <m:f>
            <m:fPr>
              <m:ctrlPr>
                <w:rPr>
                  <w:rFonts w:ascii="Cambria Math" w:hAnsi="Cambria Math" w:cs="Arial"/>
                  <w:i/>
                </w:rPr>
              </m:ctrlPr>
            </m:fPr>
            <m:num>
              <m:r>
                <w:rPr>
                  <w:rFonts w:ascii="Cambria Math" w:hAnsi="Cambria Math" w:cs="Arial"/>
                </w:rPr>
                <m:t>25923</m:t>
              </m:r>
            </m:num>
            <m:den>
              <m:r>
                <w:rPr>
                  <w:rFonts w:ascii="Cambria Math" w:hAnsi="Cambria Math" w:cs="Arial"/>
                </w:rPr>
                <m:t>(3214-1087)</m:t>
              </m:r>
            </m:den>
          </m:f>
          <m:r>
            <w:rPr>
              <w:rFonts w:ascii="Cambria Math" w:hAnsi="Cambria Math" w:cs="Arial"/>
            </w:rPr>
            <m:t xml:space="preserve">=12.19 kg </m:t>
          </m:r>
          <m:sSup>
            <m:sSupPr>
              <m:ctrlPr>
                <w:rPr>
                  <w:rFonts w:ascii="Cambria Math" w:hAnsi="Cambria Math" w:cs="Arial"/>
                  <w:i/>
                </w:rPr>
              </m:ctrlPr>
            </m:sSupPr>
            <m:e>
              <m:r>
                <w:rPr>
                  <w:rFonts w:ascii="Cambria Math" w:hAnsi="Cambria Math" w:cs="Arial"/>
                </w:rPr>
                <m:t>s</m:t>
              </m:r>
            </m:e>
            <m:sup>
              <m:r>
                <w:rPr>
                  <w:rFonts w:ascii="Cambria Math" w:hAnsi="Cambria Math" w:cs="Arial"/>
                </w:rPr>
                <m:t>-1</m:t>
              </m:r>
            </m:sup>
          </m:sSup>
        </m:oMath>
      </m:oMathPara>
    </w:p>
    <w:p w14:paraId="41F1A746" w14:textId="522C5970" w:rsidR="00417C3E" w:rsidRPr="00C54409" w:rsidRDefault="000F2705" w:rsidP="00C54409">
      <w:pPr>
        <w:rPr>
          <w:rFonts w:ascii="Arial" w:eastAsiaTheme="minorEastAsia" w:hAnsi="Arial" w:cs="Arial"/>
        </w:rPr>
      </w:pPr>
      <w:r>
        <w:rPr>
          <w:rFonts w:ascii="Arial" w:eastAsiaTheme="minorEastAsia" w:hAnsi="Arial" w:cs="Arial"/>
        </w:rPr>
        <w:t xml:space="preserve">This flowrate satisfies the </w:t>
      </w:r>
      <m:oMath>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min</m:t>
            </m:r>
          </m:sub>
        </m:sSub>
      </m:oMath>
      <w:r>
        <w:rPr>
          <w:rFonts w:ascii="Arial" w:eastAsiaTheme="minorEastAsia" w:hAnsi="Arial" w:cs="Arial"/>
        </w:rPr>
        <w:t xml:space="preserve"> constraint as seen </w:t>
      </w:r>
      <w:r w:rsidR="003548EF">
        <w:rPr>
          <w:rFonts w:ascii="Arial" w:eastAsiaTheme="minorEastAsia" w:hAnsi="Arial" w:cs="Arial"/>
        </w:rPr>
        <w:t xml:space="preserve">in the graph below (the </w:t>
      </w:r>
      <w:r w:rsidR="00547184">
        <w:rPr>
          <w:rFonts w:ascii="Arial" w:eastAsiaTheme="minorEastAsia" w:hAnsi="Arial" w:cs="Arial"/>
        </w:rPr>
        <w:t xml:space="preserve">range on the y-axis is much larger than </w:t>
      </w:r>
      <m:oMath>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min</m:t>
            </m:r>
          </m:sub>
        </m:sSub>
      </m:oMath>
      <w:r w:rsidR="00547184">
        <w:rPr>
          <w:rFonts w:ascii="Arial" w:eastAsiaTheme="minorEastAsia" w:hAnsi="Arial" w:cs="Arial"/>
        </w:rPr>
        <w:t xml:space="preserve"> so it looks like the lines are touching</w:t>
      </w:r>
      <w:r w:rsidR="003548EF">
        <w:rPr>
          <w:rFonts w:ascii="Arial" w:eastAsiaTheme="minorEastAsia" w:hAnsi="Arial" w:cs="Arial"/>
        </w:rPr>
        <w:t>)</w:t>
      </w:r>
      <w:r w:rsidR="00547184">
        <w:rPr>
          <w:rFonts w:ascii="Arial" w:eastAsiaTheme="minorEastAsia" w:hAnsi="Arial" w:cs="Arial"/>
        </w:rPr>
        <w:t>.</w:t>
      </w:r>
    </w:p>
    <w:p w14:paraId="2C2BBF43" w14:textId="77777777" w:rsidR="006E2B9C" w:rsidRDefault="0051645E" w:rsidP="006E2B9C">
      <w:pPr>
        <w:keepNext/>
        <w:jc w:val="center"/>
      </w:pPr>
      <w:r>
        <w:rPr>
          <w:noProof/>
        </w:rPr>
        <w:drawing>
          <wp:inline distT="0" distB="0" distL="0" distR="0" wp14:anchorId="7CE3CBE1" wp14:editId="4A116EB3">
            <wp:extent cx="4879975" cy="3194050"/>
            <wp:effectExtent l="0" t="0" r="15875" b="6350"/>
            <wp:docPr id="4" name="Chart 4">
              <a:extLst xmlns:a="http://schemas.openxmlformats.org/drawingml/2006/main">
                <a:ext uri="{FF2B5EF4-FFF2-40B4-BE49-F238E27FC236}">
                  <a16:creationId xmlns:a16="http://schemas.microsoft.com/office/drawing/2014/main" id="{6B158BC5-3302-4DC9-B52C-AAE740E425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BEDEEF" w14:textId="740229A3" w:rsidR="00F90E02" w:rsidRPr="00833B18" w:rsidRDefault="006E2B9C" w:rsidP="00833B18">
      <w:pPr>
        <w:pStyle w:val="Caption"/>
        <w:jc w:val="center"/>
        <w:rPr>
          <w:rFonts w:ascii="Arial" w:hAnsi="Arial" w:cs="Arial"/>
          <w:color w:val="FF0000"/>
        </w:rPr>
      </w:pPr>
      <w:r>
        <w:t xml:space="preserve">Figure </w:t>
      </w:r>
      <w:r w:rsidR="003D12BA">
        <w:fldChar w:fldCharType="begin"/>
      </w:r>
      <w:r w:rsidR="003D12BA">
        <w:instrText xml:space="preserve"> SEQ Figure \* ARABIC </w:instrText>
      </w:r>
      <w:r w:rsidR="003D12BA">
        <w:fldChar w:fldCharType="separate"/>
      </w:r>
      <w:r w:rsidR="008F55A2">
        <w:rPr>
          <w:noProof/>
        </w:rPr>
        <w:t>3</w:t>
      </w:r>
      <w:r w:rsidR="003D12BA">
        <w:rPr>
          <w:noProof/>
        </w:rPr>
        <w:fldChar w:fldCharType="end"/>
      </w:r>
      <w:r>
        <w:t xml:space="preserve"> Corrected Enthalpy Temperature graph for 160</w:t>
      </w:r>
      <w:r>
        <w:rPr>
          <w:rFonts w:ascii="French Script MT" w:hAnsi="French Script MT"/>
        </w:rPr>
        <w:t>°</w:t>
      </w:r>
      <w:r>
        <w:t>C</w:t>
      </w:r>
    </w:p>
    <w:p w14:paraId="115512C2" w14:textId="5826BF1F" w:rsidR="008331D3" w:rsidRDefault="000A6AEC">
      <w:pPr>
        <w:rPr>
          <w:rFonts w:ascii="Arial" w:hAnsi="Arial" w:cs="Arial"/>
        </w:rPr>
      </w:pPr>
      <w:r>
        <w:rPr>
          <w:rFonts w:ascii="Arial" w:hAnsi="Arial" w:cs="Arial"/>
        </w:rPr>
        <w:t xml:space="preserve">Steam exits the turbine at 3 </w:t>
      </w:r>
      <w:proofErr w:type="gramStart"/>
      <w:r>
        <w:rPr>
          <w:rFonts w:ascii="Arial" w:hAnsi="Arial" w:cs="Arial"/>
        </w:rPr>
        <w:t>bar</w:t>
      </w:r>
      <w:proofErr w:type="gramEnd"/>
      <w:r>
        <w:rPr>
          <w:rFonts w:ascii="Arial" w:hAnsi="Arial" w:cs="Arial"/>
        </w:rPr>
        <w:t>.</w:t>
      </w:r>
    </w:p>
    <w:p w14:paraId="51DB7938" w14:textId="77777777" w:rsidR="005126C5" w:rsidRDefault="008267BB">
      <w:pPr>
        <w:rPr>
          <w:rFonts w:ascii="Arial" w:hAnsi="Arial" w:cs="Arial"/>
        </w:rPr>
      </w:pPr>
      <w:r>
        <w:rPr>
          <w:rFonts w:ascii="Arial" w:hAnsi="Arial" w:cs="Arial"/>
        </w:rPr>
        <w:t xml:space="preserve">Where </w:t>
      </w:r>
      <w:r w:rsidR="007E0E89">
        <w:rPr>
          <w:rFonts w:ascii="Arial" w:hAnsi="Arial" w:cs="Arial"/>
        </w:rPr>
        <w:t>S</w:t>
      </w:r>
      <w:r w:rsidR="001A0146">
        <w:rPr>
          <w:rFonts w:ascii="Arial" w:hAnsi="Arial" w:cs="Arial"/>
          <w:vertAlign w:val="subscript"/>
        </w:rPr>
        <w:t xml:space="preserve">in </w:t>
      </w:r>
      <w:r w:rsidR="001A0146">
        <w:rPr>
          <w:rFonts w:ascii="Arial" w:hAnsi="Arial" w:cs="Arial"/>
        </w:rPr>
        <w:t xml:space="preserve">= </w:t>
      </w:r>
      <w:r w:rsidR="00C24BA4">
        <w:rPr>
          <w:rFonts w:ascii="Arial" w:hAnsi="Arial" w:cs="Arial"/>
        </w:rPr>
        <w:t>S</w:t>
      </w:r>
      <w:r w:rsidR="00C24BA4">
        <w:rPr>
          <w:rFonts w:ascii="Arial" w:hAnsi="Arial" w:cs="Arial"/>
          <w:vertAlign w:val="subscript"/>
        </w:rPr>
        <w:t>out</w:t>
      </w:r>
      <w:r w:rsidR="00C24BA4">
        <w:rPr>
          <w:rFonts w:ascii="Arial" w:hAnsi="Arial" w:cs="Arial"/>
        </w:rPr>
        <w:t xml:space="preserve"> = </w:t>
      </w:r>
      <w:r w:rsidR="00F20FE3">
        <w:rPr>
          <w:rFonts w:ascii="Arial" w:hAnsi="Arial" w:cs="Arial"/>
        </w:rPr>
        <w:t>6.769</w:t>
      </w:r>
      <w:r w:rsidR="00663B1C">
        <w:rPr>
          <w:rFonts w:ascii="Arial" w:hAnsi="Arial" w:cs="Arial"/>
        </w:rPr>
        <w:t>, S</w:t>
      </w:r>
      <w:r w:rsidR="00663B1C">
        <w:rPr>
          <w:rFonts w:ascii="Arial" w:hAnsi="Arial" w:cs="Arial"/>
          <w:vertAlign w:val="subscript"/>
        </w:rPr>
        <w:t>g</w:t>
      </w:r>
      <w:r w:rsidR="00663B1C">
        <w:rPr>
          <w:rFonts w:ascii="Arial" w:hAnsi="Arial" w:cs="Arial"/>
        </w:rPr>
        <w:t xml:space="preserve"> = </w:t>
      </w:r>
      <w:r w:rsidR="00273684">
        <w:rPr>
          <w:rFonts w:ascii="Arial" w:hAnsi="Arial" w:cs="Arial"/>
        </w:rPr>
        <w:t>6.993, S</w:t>
      </w:r>
      <w:r w:rsidR="00273684">
        <w:rPr>
          <w:rFonts w:ascii="Arial" w:hAnsi="Arial" w:cs="Arial"/>
          <w:vertAlign w:val="subscript"/>
        </w:rPr>
        <w:t>f</w:t>
      </w:r>
      <w:r w:rsidR="00273684">
        <w:rPr>
          <w:rFonts w:ascii="Arial" w:hAnsi="Arial" w:cs="Arial"/>
        </w:rPr>
        <w:t xml:space="preserve"> = </w:t>
      </w:r>
      <w:r w:rsidR="00F856CA">
        <w:rPr>
          <w:rFonts w:ascii="Arial" w:hAnsi="Arial" w:cs="Arial"/>
        </w:rPr>
        <w:t>1.672</w:t>
      </w:r>
    </w:p>
    <w:p w14:paraId="5D587E3C" w14:textId="608EB1EF" w:rsidR="000A6AEC" w:rsidRDefault="00653262">
      <m:oMath>
        <m:r>
          <w:rPr>
            <w:rFonts w:ascii="Cambria Math" w:hAnsi="Cambria Math"/>
          </w:rPr>
          <m:t>6.769=6.993X+1.672(1-X)</m:t>
        </m:r>
      </m:oMath>
      <w:r w:rsidR="005126C5">
        <w:t xml:space="preserve"> </w:t>
      </w:r>
    </w:p>
    <w:p w14:paraId="59D0F9DE" w14:textId="3CAEC075" w:rsidR="00A43829" w:rsidRDefault="00A43829">
      <w:pPr>
        <w:rPr>
          <w:rFonts w:ascii="Arial" w:hAnsi="Arial" w:cs="Arial"/>
        </w:rPr>
      </w:pPr>
      <m:oMathPara>
        <m:oMath>
          <m:r>
            <w:rPr>
              <w:rFonts w:ascii="Cambria Math" w:hAnsi="Cambria Math" w:cs="Arial"/>
            </w:rPr>
            <m:t xml:space="preserve">∴X= </m:t>
          </m:r>
          <m:f>
            <m:fPr>
              <m:ctrlPr>
                <w:rPr>
                  <w:rFonts w:ascii="Cambria Math" w:hAnsi="Cambria Math" w:cs="Arial"/>
                  <w:i/>
                </w:rPr>
              </m:ctrlPr>
            </m:fPr>
            <m:num>
              <m:r>
                <w:rPr>
                  <w:rFonts w:ascii="Cambria Math" w:hAnsi="Cambria Math" w:cs="Arial"/>
                </w:rPr>
                <m:t>5.097</m:t>
              </m:r>
            </m:num>
            <m:den>
              <m:r>
                <w:rPr>
                  <w:rFonts w:ascii="Cambria Math" w:hAnsi="Cambria Math" w:cs="Arial"/>
                </w:rPr>
                <m:t>5.321</m:t>
              </m:r>
            </m:den>
          </m:f>
          <m:r>
            <w:rPr>
              <w:rFonts w:ascii="Cambria Math" w:hAnsi="Cambria Math" w:cs="Arial"/>
            </w:rPr>
            <m:t>=0.9579=0.96</m:t>
          </m:r>
        </m:oMath>
      </m:oMathPara>
    </w:p>
    <w:p w14:paraId="66FEC4DF" w14:textId="0DB1D31B" w:rsidR="00C46C5C" w:rsidRPr="00F91EAE" w:rsidRDefault="00C46C5C">
      <w:pPr>
        <w:rPr>
          <w:rFonts w:ascii="Arial" w:eastAsiaTheme="minorEastAsia" w:hAnsi="Arial" w:cs="Arial"/>
        </w:rPr>
      </w:pPr>
      <m:oMathPara>
        <m:oMath>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steam</m:t>
              </m:r>
            </m:sub>
          </m:sSub>
          <m:r>
            <w:rPr>
              <w:rFonts w:ascii="Cambria Math" w:hAnsi="Cambria Math" w:cs="Arial"/>
            </w:rPr>
            <m:t>=</m:t>
          </m:r>
          <m:d>
            <m:dPr>
              <m:ctrlPr>
                <w:rPr>
                  <w:rFonts w:ascii="Cambria Math" w:hAnsi="Cambria Math" w:cs="Arial"/>
                  <w:i/>
                </w:rPr>
              </m:ctrlPr>
            </m:dPr>
            <m:e>
              <m:r>
                <w:rPr>
                  <w:rFonts w:ascii="Cambria Math" w:hAnsi="Cambria Math" w:cs="Arial"/>
                </w:rPr>
                <m:t>3214-419.1</m:t>
              </m:r>
            </m:e>
          </m:d>
          <m:r>
            <w:rPr>
              <w:rFonts w:ascii="Cambria Math" w:hAnsi="Cambria Math" w:cs="Arial"/>
            </w:rPr>
            <m:t>=2794.9 kJ</m:t>
          </m:r>
        </m:oMath>
      </m:oMathPara>
    </w:p>
    <w:p w14:paraId="0064119B" w14:textId="63FE012C" w:rsidR="001F4C78" w:rsidRDefault="00935E15">
      <w:pPr>
        <w:rPr>
          <w:rFonts w:ascii="Arial" w:hAnsi="Arial" w:cs="Arial"/>
        </w:rPr>
      </w:pPr>
      <w:r>
        <w:rPr>
          <w:rFonts w:ascii="Arial" w:hAnsi="Arial" w:cs="Arial"/>
        </w:rPr>
        <w:t>h</w:t>
      </w:r>
      <w:r w:rsidR="0061363B">
        <w:rPr>
          <w:rFonts w:ascii="Arial" w:hAnsi="Arial" w:cs="Arial"/>
          <w:vertAlign w:val="subscript"/>
        </w:rPr>
        <w:t>2</w:t>
      </w:r>
      <w:r w:rsidR="000738B3">
        <w:rPr>
          <w:rFonts w:ascii="Arial" w:hAnsi="Arial" w:cs="Arial"/>
        </w:rPr>
        <w:t xml:space="preserve"> = </w:t>
      </w:r>
      <w:r w:rsidR="002904DF">
        <w:rPr>
          <w:rFonts w:ascii="Arial" w:hAnsi="Arial" w:cs="Arial"/>
        </w:rPr>
        <w:t>561</w:t>
      </w:r>
      <w:r w:rsidR="0026322E">
        <w:rPr>
          <w:rFonts w:ascii="Arial" w:hAnsi="Arial" w:cs="Arial"/>
        </w:rPr>
        <w:t xml:space="preserve"> kJ kg</w:t>
      </w:r>
      <w:r w:rsidR="0026322E">
        <w:rPr>
          <w:rFonts w:ascii="Arial" w:hAnsi="Arial" w:cs="Arial"/>
          <w:vertAlign w:val="superscript"/>
        </w:rPr>
        <w:t>-1</w:t>
      </w:r>
      <w:r w:rsidR="00A55AC6">
        <w:rPr>
          <w:rFonts w:ascii="Arial" w:hAnsi="Arial" w:cs="Arial"/>
        </w:rPr>
        <w:t xml:space="preserve">, </w:t>
      </w:r>
      <w:r w:rsidR="00D87874">
        <w:rPr>
          <w:rFonts w:ascii="Arial" w:hAnsi="Arial" w:cs="Arial"/>
        </w:rPr>
        <w:t>h</w:t>
      </w:r>
      <w:r w:rsidR="00A55AC6">
        <w:rPr>
          <w:rFonts w:ascii="Arial" w:hAnsi="Arial" w:cs="Arial"/>
          <w:vertAlign w:val="subscript"/>
        </w:rPr>
        <w:t>g</w:t>
      </w:r>
      <w:r w:rsidR="00A55AC6">
        <w:rPr>
          <w:rFonts w:ascii="Arial" w:hAnsi="Arial" w:cs="Arial"/>
        </w:rPr>
        <w:t xml:space="preserve"> = </w:t>
      </w:r>
      <w:r w:rsidR="007B147E">
        <w:rPr>
          <w:rFonts w:ascii="Arial" w:hAnsi="Arial" w:cs="Arial"/>
        </w:rPr>
        <w:t>27</w:t>
      </w:r>
      <w:r w:rsidR="00446806">
        <w:rPr>
          <w:rFonts w:ascii="Arial" w:hAnsi="Arial" w:cs="Arial"/>
        </w:rPr>
        <w:t>25</w:t>
      </w:r>
      <w:r w:rsidR="0026322E">
        <w:rPr>
          <w:rFonts w:ascii="Arial" w:hAnsi="Arial" w:cs="Arial"/>
        </w:rPr>
        <w:t xml:space="preserve"> kJ kg</w:t>
      </w:r>
      <w:r w:rsidR="0026322E">
        <w:rPr>
          <w:rFonts w:ascii="Arial" w:hAnsi="Arial" w:cs="Arial"/>
          <w:vertAlign w:val="superscript"/>
        </w:rPr>
        <w:t>-1</w:t>
      </w:r>
      <w:r w:rsidR="00B96493">
        <w:rPr>
          <w:rFonts w:ascii="Arial" w:hAnsi="Arial" w:cs="Arial"/>
        </w:rPr>
        <w:t xml:space="preserve">, </w:t>
      </w:r>
      <w:proofErr w:type="spellStart"/>
      <w:r>
        <w:rPr>
          <w:rFonts w:ascii="Arial" w:hAnsi="Arial" w:cs="Arial"/>
        </w:rPr>
        <w:t>h</w:t>
      </w:r>
      <w:r w:rsidR="00B96493">
        <w:rPr>
          <w:rFonts w:ascii="Arial" w:hAnsi="Arial" w:cs="Arial"/>
          <w:vertAlign w:val="subscript"/>
        </w:rPr>
        <w:t>IS</w:t>
      </w:r>
      <w:proofErr w:type="spellEnd"/>
      <w:r w:rsidR="00B96493">
        <w:rPr>
          <w:rFonts w:ascii="Arial" w:hAnsi="Arial" w:cs="Arial"/>
          <w:vertAlign w:val="subscript"/>
        </w:rPr>
        <w:t xml:space="preserve"> </w:t>
      </w:r>
      <w:r w:rsidR="00B96493">
        <w:rPr>
          <w:rFonts w:ascii="Arial" w:hAnsi="Arial" w:cs="Arial"/>
        </w:rPr>
        <w:t xml:space="preserve">= </w:t>
      </w:r>
      <w:r w:rsidR="00692DDA">
        <w:rPr>
          <w:rFonts w:ascii="Arial" w:hAnsi="Arial" w:cs="Arial"/>
        </w:rPr>
        <w:t>2633</w:t>
      </w:r>
      <w:r w:rsidR="00A11526">
        <w:rPr>
          <w:rFonts w:ascii="Arial" w:hAnsi="Arial" w:cs="Arial"/>
        </w:rPr>
        <w:t>.90</w:t>
      </w:r>
      <w:r w:rsidR="00FF6C88">
        <w:rPr>
          <w:rFonts w:ascii="Arial" w:hAnsi="Arial" w:cs="Arial"/>
        </w:rPr>
        <w:t xml:space="preserve"> </w:t>
      </w:r>
      <w:r w:rsidR="00331EB9">
        <w:rPr>
          <w:rFonts w:ascii="Arial" w:hAnsi="Arial" w:cs="Arial"/>
        </w:rPr>
        <w:t>kJ kg</w:t>
      </w:r>
      <w:r w:rsidR="00331EB9">
        <w:rPr>
          <w:rFonts w:ascii="Arial" w:hAnsi="Arial" w:cs="Arial"/>
          <w:vertAlign w:val="superscript"/>
        </w:rPr>
        <w:t>-1</w:t>
      </w:r>
      <w:r w:rsidR="00A07659">
        <w:rPr>
          <w:rFonts w:ascii="Arial" w:hAnsi="Arial" w:cs="Arial"/>
        </w:rPr>
        <w:t>.</w:t>
      </w:r>
    </w:p>
    <w:p w14:paraId="6DA64687" w14:textId="62543F68" w:rsidR="00A07659" w:rsidRDefault="002403EF">
      <w:pPr>
        <w:rPr>
          <w:rFonts w:ascii="Arial" w:hAnsi="Arial" w:cs="Arial"/>
        </w:rPr>
      </w:pPr>
      <w:r>
        <w:rPr>
          <w:rFonts w:ascii="French Script MT" w:hAnsi="French Script MT" w:cs="Arial"/>
        </w:rPr>
        <w:t>∆</w:t>
      </w:r>
      <w:r w:rsidR="00D87874">
        <w:rPr>
          <w:rFonts w:ascii="Arial" w:hAnsi="Arial" w:cs="Arial"/>
        </w:rPr>
        <w:t>h</w:t>
      </w:r>
      <w:r w:rsidR="00807CD3">
        <w:rPr>
          <w:rFonts w:ascii="Arial" w:hAnsi="Arial" w:cs="Arial"/>
        </w:rPr>
        <w:t xml:space="preserve"> = 3</w:t>
      </w:r>
      <w:r w:rsidR="00E545C4">
        <w:rPr>
          <w:rFonts w:ascii="Arial" w:hAnsi="Arial" w:cs="Arial"/>
        </w:rPr>
        <w:t>214</w:t>
      </w:r>
      <w:r w:rsidR="001A55BC">
        <w:rPr>
          <w:rFonts w:ascii="Arial" w:hAnsi="Arial" w:cs="Arial"/>
        </w:rPr>
        <w:t xml:space="preserve"> </w:t>
      </w:r>
      <w:r w:rsidR="00CF36F0">
        <w:rPr>
          <w:rFonts w:ascii="Arial" w:hAnsi="Arial" w:cs="Arial"/>
        </w:rPr>
        <w:t>–</w:t>
      </w:r>
      <w:r w:rsidR="001A55BC">
        <w:rPr>
          <w:rFonts w:ascii="Arial" w:hAnsi="Arial" w:cs="Arial"/>
        </w:rPr>
        <w:t xml:space="preserve"> </w:t>
      </w:r>
      <w:r w:rsidR="00BD147D">
        <w:rPr>
          <w:rFonts w:ascii="Arial" w:hAnsi="Arial" w:cs="Arial"/>
        </w:rPr>
        <w:t>2633</w:t>
      </w:r>
      <w:r w:rsidR="00CF36F0">
        <w:rPr>
          <w:rFonts w:ascii="Arial" w:hAnsi="Arial" w:cs="Arial"/>
        </w:rPr>
        <w:t xml:space="preserve">.9 </w:t>
      </w:r>
      <w:r w:rsidR="005E0BC2">
        <w:rPr>
          <w:rFonts w:ascii="Arial" w:hAnsi="Arial" w:cs="Arial"/>
        </w:rPr>
        <w:t xml:space="preserve">= 580.1 </w:t>
      </w:r>
      <w:r w:rsidR="007525E1">
        <w:rPr>
          <w:rFonts w:ascii="Arial" w:hAnsi="Arial" w:cs="Arial"/>
        </w:rPr>
        <w:t>kJ kg</w:t>
      </w:r>
      <w:r w:rsidR="007525E1">
        <w:rPr>
          <w:rFonts w:ascii="Arial" w:hAnsi="Arial" w:cs="Arial"/>
          <w:vertAlign w:val="superscript"/>
        </w:rPr>
        <w:t>-1</w:t>
      </w:r>
    </w:p>
    <w:p w14:paraId="3CB9B00F" w14:textId="45DFEAA2" w:rsidR="00A779DF" w:rsidRDefault="007525E1" w:rsidP="002B264C">
      <w:pPr>
        <w:jc w:val="both"/>
        <w:rPr>
          <w:rFonts w:ascii="Arial" w:hAnsi="Arial" w:cs="Arial"/>
        </w:rPr>
      </w:pPr>
      <w:r>
        <w:rPr>
          <w:rFonts w:ascii="Arial" w:hAnsi="Arial" w:cs="Arial"/>
        </w:rPr>
        <w:t>The efficiency of the steam turbine, 90%, sh</w:t>
      </w:r>
      <w:r w:rsidR="005E4E31">
        <w:rPr>
          <w:rFonts w:ascii="Arial" w:hAnsi="Arial" w:cs="Arial"/>
        </w:rPr>
        <w:t xml:space="preserve">ould be </w:t>
      </w:r>
      <w:proofErr w:type="gramStart"/>
      <w:r w:rsidR="005E4E31">
        <w:rPr>
          <w:rFonts w:ascii="Arial" w:hAnsi="Arial" w:cs="Arial"/>
        </w:rPr>
        <w:t>taken into account</w:t>
      </w:r>
      <w:proofErr w:type="gramEnd"/>
      <w:r w:rsidR="005E4E31">
        <w:rPr>
          <w:rFonts w:ascii="Arial" w:hAnsi="Arial" w:cs="Arial"/>
        </w:rPr>
        <w:t xml:space="preserve"> at this point.</w:t>
      </w:r>
    </w:p>
    <w:p w14:paraId="3BE0BE63" w14:textId="21173B02" w:rsidR="005E4E31" w:rsidRPr="00273DD4" w:rsidRDefault="00B91BFF" w:rsidP="002B264C">
      <w:pPr>
        <w:jc w:val="both"/>
        <w:rPr>
          <w:rFonts w:ascii="Arial" w:eastAsiaTheme="minorEastAsia" w:hAnsi="Arial" w:cs="Arial"/>
          <w:vertAlign w:val="subscript"/>
        </w:rPr>
      </w:pPr>
      <m:oMathPara>
        <m:oMath>
          <m:r>
            <w:rPr>
              <w:rFonts w:ascii="Cambria Math" w:hAnsi="Cambria Math" w:cs="Arial"/>
              <w:vertAlign w:val="subscript"/>
            </w:rPr>
            <m:t xml:space="preserve">∴580.1 kJ </m:t>
          </m:r>
          <m:sSup>
            <m:sSupPr>
              <m:ctrlPr>
                <w:rPr>
                  <w:rFonts w:ascii="Cambria Math" w:hAnsi="Cambria Math" w:cs="Arial"/>
                  <w:i/>
                  <w:vertAlign w:val="subscript"/>
                </w:rPr>
              </m:ctrlPr>
            </m:sSupPr>
            <m:e>
              <m:r>
                <w:rPr>
                  <w:rFonts w:ascii="Cambria Math" w:hAnsi="Cambria Math" w:cs="Arial"/>
                  <w:vertAlign w:val="subscript"/>
                </w:rPr>
                <m:t>kg</m:t>
              </m:r>
            </m:e>
            <m:sup>
              <m:r>
                <w:rPr>
                  <w:rFonts w:ascii="Cambria Math" w:hAnsi="Cambria Math" w:cs="Arial"/>
                  <w:vertAlign w:val="subscript"/>
                </w:rPr>
                <m:t>-1</m:t>
              </m:r>
            </m:sup>
          </m:sSup>
          <m:r>
            <w:rPr>
              <w:rFonts w:ascii="Cambria Math" w:hAnsi="Cambria Math" w:cs="Arial"/>
              <w:vertAlign w:val="subscript"/>
            </w:rPr>
            <m:t>×</m:t>
          </m:r>
          <m:f>
            <m:fPr>
              <m:ctrlPr>
                <w:rPr>
                  <w:rFonts w:ascii="Cambria Math" w:hAnsi="Cambria Math" w:cs="Arial"/>
                  <w:i/>
                  <w:vertAlign w:val="subscript"/>
                </w:rPr>
              </m:ctrlPr>
            </m:fPr>
            <m:num>
              <m:r>
                <w:rPr>
                  <w:rFonts w:ascii="Cambria Math" w:hAnsi="Cambria Math" w:cs="Arial"/>
                  <w:vertAlign w:val="subscript"/>
                </w:rPr>
                <m:t>90</m:t>
              </m:r>
            </m:num>
            <m:den>
              <m:r>
                <w:rPr>
                  <w:rFonts w:ascii="Cambria Math" w:hAnsi="Cambria Math" w:cs="Arial"/>
                  <w:vertAlign w:val="subscript"/>
                </w:rPr>
                <m:t>100</m:t>
              </m:r>
            </m:den>
          </m:f>
          <m:r>
            <w:rPr>
              <w:rFonts w:ascii="Cambria Math" w:hAnsi="Cambria Math" w:cs="Arial"/>
              <w:vertAlign w:val="subscript"/>
            </w:rPr>
            <m:t xml:space="preserve">=522.09 kJ </m:t>
          </m:r>
          <m:sSup>
            <m:sSupPr>
              <m:ctrlPr>
                <w:rPr>
                  <w:rFonts w:ascii="Cambria Math" w:hAnsi="Cambria Math" w:cs="Arial"/>
                  <w:i/>
                  <w:vertAlign w:val="subscript"/>
                </w:rPr>
              </m:ctrlPr>
            </m:sSupPr>
            <m:e>
              <m:r>
                <w:rPr>
                  <w:rFonts w:ascii="Cambria Math" w:hAnsi="Cambria Math" w:cs="Arial"/>
                  <w:vertAlign w:val="subscript"/>
                </w:rPr>
                <m:t>kg</m:t>
              </m:r>
            </m:e>
            <m:sup>
              <m:r>
                <w:rPr>
                  <w:rFonts w:ascii="Cambria Math" w:hAnsi="Cambria Math" w:cs="Arial"/>
                  <w:vertAlign w:val="subscript"/>
                </w:rPr>
                <m:t>-1</m:t>
              </m:r>
            </m:sup>
          </m:sSup>
        </m:oMath>
      </m:oMathPara>
    </w:p>
    <w:p w14:paraId="6922A501" w14:textId="3D99119A" w:rsidR="00273DD4" w:rsidRDefault="00097C29" w:rsidP="002B264C">
      <w:pPr>
        <w:jc w:val="both"/>
        <w:rPr>
          <w:rFonts w:ascii="Arial" w:eastAsiaTheme="minorEastAsia" w:hAnsi="Arial" w:cs="Arial"/>
        </w:rPr>
      </w:pPr>
      <w:r>
        <w:rPr>
          <w:rFonts w:ascii="Arial" w:eastAsiaTheme="minorEastAsia" w:hAnsi="Arial" w:cs="Arial"/>
        </w:rPr>
        <w:t>Power</w:t>
      </w:r>
      <w:r w:rsidR="009034AA">
        <w:rPr>
          <w:rFonts w:ascii="Arial" w:eastAsiaTheme="minorEastAsia" w:hAnsi="Arial" w:cs="Arial"/>
        </w:rPr>
        <w:t xml:space="preserve"> produced by the Steam Turbine</w:t>
      </w:r>
      <w:r>
        <w:rPr>
          <w:rFonts w:ascii="Arial" w:eastAsiaTheme="minorEastAsia" w:hAnsi="Arial" w:cs="Arial"/>
        </w:rPr>
        <w:t xml:space="preserve"> is calculated through </w:t>
      </w:r>
      <w:r w:rsidR="0090041C">
        <w:rPr>
          <w:rFonts w:ascii="Arial" w:eastAsiaTheme="minorEastAsia" w:hAnsi="Arial" w:cs="Arial"/>
        </w:rPr>
        <w:t>the use of mass flowrate and enthalpy change.</w:t>
      </w:r>
    </w:p>
    <w:p w14:paraId="782B924E" w14:textId="060582F5" w:rsidR="0090041C" w:rsidRPr="008813C9" w:rsidRDefault="007B61CD" w:rsidP="002B264C">
      <w:pPr>
        <w:jc w:val="both"/>
        <w:rPr>
          <w:rFonts w:ascii="Arial" w:eastAsiaTheme="minorEastAsia" w:hAnsi="Arial" w:cs="Arial"/>
        </w:rPr>
      </w:pPr>
      <m:oMathPara>
        <m:oMath>
          <m:r>
            <w:rPr>
              <w:rFonts w:ascii="Cambria Math" w:hAnsi="Cambria Math" w:cs="Arial"/>
            </w:rPr>
            <m:t>∴Power=m×∆h=</m:t>
          </m:r>
          <m:r>
            <w:rPr>
              <w:rFonts w:ascii="Cambria Math" w:hAnsi="Cambria Math" w:cs="Arial"/>
            </w:rPr>
            <m:t xml:space="preserve">12.19×522.09=6364.28 kW </m:t>
          </m:r>
        </m:oMath>
      </m:oMathPara>
    </w:p>
    <w:p w14:paraId="192028DA" w14:textId="7E724B56" w:rsidR="008813C9" w:rsidRDefault="00DE2011" w:rsidP="002B264C">
      <w:pPr>
        <w:jc w:val="both"/>
        <w:rPr>
          <w:rFonts w:ascii="Arial" w:eastAsiaTheme="minorEastAsia" w:hAnsi="Arial" w:cs="Arial"/>
        </w:rPr>
      </w:pPr>
      <w:r>
        <w:rPr>
          <w:rFonts w:ascii="Arial" w:eastAsiaTheme="minorEastAsia" w:hAnsi="Arial" w:cs="Arial"/>
        </w:rPr>
        <w:t>From this the quantity of hot water produced</w:t>
      </w:r>
      <w:r w:rsidR="00833B18">
        <w:rPr>
          <w:rFonts w:ascii="Arial" w:eastAsiaTheme="minorEastAsia" w:hAnsi="Arial" w:cs="Arial"/>
        </w:rPr>
        <w:t xml:space="preserve"> is found</w:t>
      </w:r>
      <w:r>
        <w:rPr>
          <w:rFonts w:ascii="Arial" w:eastAsiaTheme="minorEastAsia" w:hAnsi="Arial" w:cs="Arial"/>
        </w:rPr>
        <w:t xml:space="preserve"> </w:t>
      </w:r>
      <w:r w:rsidR="00833B18">
        <w:rPr>
          <w:rFonts w:ascii="Arial" w:eastAsiaTheme="minorEastAsia" w:hAnsi="Arial" w:cs="Arial"/>
        </w:rPr>
        <w:t>using the remaining superheat and latent heat of the steam</w:t>
      </w:r>
      <w:r>
        <w:rPr>
          <w:rFonts w:ascii="Arial" w:eastAsiaTheme="minorEastAsia" w:hAnsi="Arial" w:cs="Arial"/>
        </w:rPr>
        <w:t>.</w:t>
      </w:r>
    </w:p>
    <w:p w14:paraId="6A8CE9AE" w14:textId="4B33418E" w:rsidR="00DE2011" w:rsidRPr="009034AA" w:rsidRDefault="0030098A" w:rsidP="002B264C">
      <w:pPr>
        <w:jc w:val="both"/>
        <w:rPr>
          <w:rFonts w:ascii="Arial" w:eastAsiaTheme="minorEastAsia" w:hAnsi="Arial" w:cs="Arial"/>
        </w:rPr>
      </w:pPr>
      <m:oMathPara>
        <m:oMath>
          <m:r>
            <w:rPr>
              <w:rFonts w:ascii="Cambria Math" w:hAnsi="Cambria Math" w:cs="Arial"/>
            </w:rPr>
            <m:t>h=</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h</m:t>
                  </m:r>
                </m:e>
                <m:sub>
                  <m:r>
                    <w:rPr>
                      <w:rFonts w:ascii="Cambria Math" w:hAnsi="Cambria Math" w:cs="Arial"/>
                    </w:rPr>
                    <m:t>SH steam</m:t>
                  </m:r>
                </m:sub>
              </m:sSub>
              <m:r>
                <w:rPr>
                  <w:rFonts w:ascii="Cambria Math" w:hAnsi="Cambria Math" w:cs="Arial"/>
                </w:rPr>
                <m:t>-∆h</m:t>
              </m:r>
            </m:e>
          </m:d>
          <m:r>
            <w:rPr>
              <w:rFonts w:ascii="Cambria Math" w:hAnsi="Cambria Math" w:cs="Arial"/>
            </w:rPr>
            <m:t xml:space="preserve">=3214-522.09=2691.91 kJ </m:t>
          </m:r>
          <m:sSup>
            <m:sSupPr>
              <m:ctrlPr>
                <w:rPr>
                  <w:rFonts w:ascii="Cambria Math" w:hAnsi="Cambria Math" w:cs="Arial"/>
                  <w:i/>
                </w:rPr>
              </m:ctrlPr>
            </m:sSupPr>
            <m:e>
              <m:r>
                <w:rPr>
                  <w:rFonts w:ascii="Cambria Math" w:hAnsi="Cambria Math" w:cs="Arial"/>
                </w:rPr>
                <m:t>kg</m:t>
              </m:r>
            </m:e>
            <m:sup>
              <m:r>
                <w:rPr>
                  <w:rFonts w:ascii="Cambria Math" w:hAnsi="Cambria Math" w:cs="Arial"/>
                </w:rPr>
                <m:t>-1</m:t>
              </m:r>
            </m:sup>
          </m:sSup>
        </m:oMath>
      </m:oMathPara>
    </w:p>
    <w:p w14:paraId="59582BBE" w14:textId="41E76582" w:rsidR="009034AA" w:rsidRPr="00014EA9" w:rsidRDefault="00E262C4" w:rsidP="002B264C">
      <w:pPr>
        <w:jc w:val="both"/>
        <w:rPr>
          <w:rFonts w:ascii="Arial" w:eastAsiaTheme="minorEastAsia" w:hAnsi="Arial" w:cs="Arial"/>
        </w:rPr>
      </w:pPr>
      <m:oMathPara>
        <m:oMath>
          <m:r>
            <w:rPr>
              <w:rFonts w:ascii="Cambria Math" w:hAnsi="Cambria Math" w:cs="Arial"/>
            </w:rPr>
            <w:lastRenderedPageBreak/>
            <m:t>Q=m×∆h=</m:t>
          </m:r>
          <m:r>
            <w:rPr>
              <w:rFonts w:ascii="Cambria Math" w:hAnsi="Cambria Math" w:cs="Arial"/>
            </w:rPr>
            <m:t>12.19×</m:t>
          </m:r>
          <m:d>
            <m:dPr>
              <m:ctrlPr>
                <w:rPr>
                  <w:rFonts w:ascii="Cambria Math" w:hAnsi="Cambria Math" w:cs="Arial"/>
                  <w:i/>
                </w:rPr>
              </m:ctrlPr>
            </m:dPr>
            <m:e>
              <m:r>
                <w:rPr>
                  <w:rFonts w:ascii="Cambria Math" w:hAnsi="Cambria Math" w:cs="Arial"/>
                </w:rPr>
                <m:t>2691-419.9</m:t>
              </m:r>
            </m:e>
          </m:d>
          <m:r>
            <w:rPr>
              <w:rFonts w:ascii="Cambria Math" w:hAnsi="Cambria Math" w:cs="Arial"/>
            </w:rPr>
            <m:t xml:space="preserve">=27684.71 kJ </m:t>
          </m:r>
          <m:sSup>
            <m:sSupPr>
              <m:ctrlPr>
                <w:rPr>
                  <w:rFonts w:ascii="Cambria Math" w:hAnsi="Cambria Math" w:cs="Arial"/>
                  <w:i/>
                </w:rPr>
              </m:ctrlPr>
            </m:sSupPr>
            <m:e>
              <m:r>
                <w:rPr>
                  <w:rFonts w:ascii="Cambria Math" w:hAnsi="Cambria Math" w:cs="Arial"/>
                </w:rPr>
                <m:t>s</m:t>
              </m:r>
            </m:e>
            <m:sup>
              <m:r>
                <w:rPr>
                  <w:rFonts w:ascii="Cambria Math" w:hAnsi="Cambria Math" w:cs="Arial"/>
                </w:rPr>
                <m:t>-1</m:t>
              </m:r>
            </m:sup>
          </m:sSup>
          <m:r>
            <w:rPr>
              <w:rFonts w:ascii="Cambria Math" w:hAnsi="Cambria Math" w:cs="Arial"/>
            </w:rPr>
            <m:t xml:space="preserve"> </m:t>
          </m:r>
        </m:oMath>
      </m:oMathPara>
    </w:p>
    <w:p w14:paraId="6924E6B1" w14:textId="397BE3B8" w:rsidR="00014EA9" w:rsidRPr="003F41AA" w:rsidRDefault="0067634D" w:rsidP="002B264C">
      <w:pPr>
        <w:jc w:val="both"/>
        <w:rPr>
          <w:rFonts w:ascii="Arial" w:eastAsiaTheme="minorEastAsia" w:hAnsi="Arial" w:cs="Arial"/>
        </w:rPr>
      </w:pPr>
      <m:oMathPara>
        <m:oMath>
          <m:r>
            <w:rPr>
              <w:rFonts w:ascii="Cambria Math" w:hAnsi="Cambria Math" w:cs="Arial"/>
            </w:rPr>
            <m:t>∴m=</m:t>
          </m:r>
          <m:f>
            <m:fPr>
              <m:ctrlPr>
                <w:rPr>
                  <w:rFonts w:ascii="Cambria Math" w:hAnsi="Cambria Math" w:cs="Arial"/>
                  <w:i/>
                </w:rPr>
              </m:ctrlPr>
            </m:fPr>
            <m:num>
              <m:r>
                <w:rPr>
                  <w:rFonts w:ascii="Cambria Math" w:hAnsi="Cambria Math" w:cs="Arial"/>
                </w:rPr>
                <m:t>P</m:t>
              </m:r>
            </m:num>
            <m:den>
              <m:sSub>
                <m:sSubPr>
                  <m:ctrlPr>
                    <w:rPr>
                      <w:rFonts w:ascii="Cambria Math" w:hAnsi="Cambria Math" w:cs="Arial"/>
                      <w:i/>
                    </w:rPr>
                  </m:ctrlPr>
                </m:sSubPr>
                <m:e>
                  <m:r>
                    <w:rPr>
                      <w:rFonts w:ascii="Cambria Math" w:hAnsi="Cambria Math" w:cs="Arial"/>
                    </w:rPr>
                    <m:t>h</m:t>
                  </m:r>
                </m:e>
                <m:sub>
                  <m:r>
                    <w:rPr>
                      <w:rFonts w:ascii="Cambria Math" w:hAnsi="Cambria Math" w:cs="Arial"/>
                    </w:rPr>
                    <m:t>80℃</m:t>
                  </m:r>
                </m:sub>
              </m:sSub>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15℃</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27684.71</m:t>
              </m:r>
            </m:num>
            <m:den>
              <m:r>
                <w:rPr>
                  <w:rFonts w:ascii="Cambria Math" w:hAnsi="Cambria Math" w:cs="Arial"/>
                </w:rPr>
                <m:t>334.9-62.9</m:t>
              </m:r>
            </m:den>
          </m:f>
          <m:r>
            <w:rPr>
              <w:rFonts w:ascii="Cambria Math" w:hAnsi="Cambria Math" w:cs="Arial"/>
            </w:rPr>
            <m:t xml:space="preserve">=101.78 kg </m:t>
          </m:r>
          <m:sSup>
            <m:sSupPr>
              <m:ctrlPr>
                <w:rPr>
                  <w:rFonts w:ascii="Cambria Math" w:hAnsi="Cambria Math" w:cs="Arial"/>
                  <w:i/>
                </w:rPr>
              </m:ctrlPr>
            </m:sSupPr>
            <m:e>
              <m:r>
                <w:rPr>
                  <w:rFonts w:ascii="Cambria Math" w:hAnsi="Cambria Math" w:cs="Arial"/>
                </w:rPr>
                <m:t>s</m:t>
              </m:r>
            </m:e>
            <m:sup>
              <m:r>
                <w:rPr>
                  <w:rFonts w:ascii="Cambria Math" w:hAnsi="Cambria Math" w:cs="Arial"/>
                </w:rPr>
                <m:t>-1</m:t>
              </m:r>
            </m:sup>
          </m:sSup>
        </m:oMath>
      </m:oMathPara>
    </w:p>
    <w:p w14:paraId="22CE5E13" w14:textId="77777777" w:rsidR="008B0680" w:rsidRPr="003F41AA" w:rsidRDefault="008B0680" w:rsidP="002B264C">
      <w:pPr>
        <w:jc w:val="both"/>
        <w:rPr>
          <w:rFonts w:ascii="Arial" w:eastAsiaTheme="minorEastAsia" w:hAnsi="Arial" w:cs="Arial"/>
        </w:rPr>
      </w:pPr>
    </w:p>
    <w:p w14:paraId="294B7351" w14:textId="07FFE173" w:rsidR="003F41AA" w:rsidRPr="000E1202" w:rsidRDefault="003F41AA" w:rsidP="002B264C">
      <w:pPr>
        <w:jc w:val="both"/>
        <w:rPr>
          <w:rFonts w:ascii="Arial" w:hAnsi="Arial" w:cs="Arial"/>
          <w:u w:val="single"/>
        </w:rPr>
      </w:pPr>
      <w:r w:rsidRPr="000E1202">
        <w:rPr>
          <w:rFonts w:ascii="Arial" w:eastAsiaTheme="minorEastAsia" w:hAnsi="Arial" w:cs="Arial"/>
          <w:u w:val="single"/>
        </w:rPr>
        <w:t xml:space="preserve">The final results </w:t>
      </w:r>
      <w:r w:rsidR="00997EE4" w:rsidRPr="000E1202">
        <w:rPr>
          <w:rFonts w:ascii="Arial" w:eastAsiaTheme="minorEastAsia" w:hAnsi="Arial" w:cs="Arial"/>
          <w:u w:val="single"/>
        </w:rPr>
        <w:t xml:space="preserve">for </w:t>
      </w:r>
      <w:r w:rsidR="009A2DE8" w:rsidRPr="000E1202">
        <w:rPr>
          <w:rFonts w:ascii="Arial" w:eastAsiaTheme="minorEastAsia" w:hAnsi="Arial" w:cs="Arial"/>
          <w:u w:val="single"/>
        </w:rPr>
        <w:t>160</w:t>
      </w:r>
      <w:r w:rsidR="009A2DE8" w:rsidRPr="000E1202">
        <w:rPr>
          <w:rFonts w:ascii="French Script MT" w:eastAsiaTheme="minorEastAsia" w:hAnsi="French Script MT" w:cs="Arial"/>
          <w:u w:val="single"/>
        </w:rPr>
        <w:t>°</w:t>
      </w:r>
      <w:r w:rsidR="009A2DE8" w:rsidRPr="000E1202">
        <w:rPr>
          <w:rFonts w:ascii="Arial" w:eastAsiaTheme="minorEastAsia" w:hAnsi="Arial" w:cs="Arial"/>
          <w:u w:val="single"/>
        </w:rPr>
        <w:t>C</w:t>
      </w:r>
      <w:r w:rsidR="006C7CE9" w:rsidRPr="000E1202">
        <w:rPr>
          <w:rFonts w:ascii="Arial" w:eastAsiaTheme="minorEastAsia" w:hAnsi="Arial" w:cs="Arial"/>
          <w:u w:val="single"/>
        </w:rPr>
        <w:t>:</w:t>
      </w:r>
      <w:r w:rsidRPr="000E1202">
        <w:rPr>
          <w:rFonts w:ascii="Arial" w:eastAsiaTheme="minorEastAsia" w:hAnsi="Arial" w:cs="Arial"/>
          <w:u w:val="single"/>
        </w:rPr>
        <w:t xml:space="preserve"> </w:t>
      </w:r>
      <w:proofErr w:type="spellStart"/>
      <w:r w:rsidR="003C75A1" w:rsidRPr="000E1202">
        <w:rPr>
          <w:rFonts w:ascii="Arial" w:eastAsiaTheme="minorEastAsia" w:hAnsi="Arial" w:cs="Arial"/>
          <w:u w:val="single"/>
        </w:rPr>
        <w:t>m</w:t>
      </w:r>
      <w:r w:rsidR="003C75A1" w:rsidRPr="000E1202">
        <w:rPr>
          <w:rFonts w:ascii="Arial" w:eastAsiaTheme="minorEastAsia" w:hAnsi="Arial" w:cs="Arial"/>
          <w:u w:val="single"/>
          <w:vertAlign w:val="subscript"/>
        </w:rPr>
        <w:t>steam</w:t>
      </w:r>
      <w:proofErr w:type="spellEnd"/>
      <w:r w:rsidR="003C75A1" w:rsidRPr="000E1202">
        <w:rPr>
          <w:rFonts w:ascii="Arial" w:eastAsiaTheme="minorEastAsia" w:hAnsi="Arial" w:cs="Arial"/>
          <w:u w:val="single"/>
        </w:rPr>
        <w:t xml:space="preserve"> </w:t>
      </w:r>
      <w:r w:rsidR="00790520" w:rsidRPr="000E1202">
        <w:rPr>
          <w:rFonts w:ascii="Arial" w:eastAsiaTheme="minorEastAsia" w:hAnsi="Arial" w:cs="Arial"/>
          <w:u w:val="single"/>
        </w:rPr>
        <w:t>=</w:t>
      </w:r>
      <w:r w:rsidR="00071CEE" w:rsidRPr="000E1202">
        <w:rPr>
          <w:rFonts w:ascii="Arial" w:eastAsiaTheme="minorEastAsia" w:hAnsi="Arial" w:cs="Arial"/>
          <w:u w:val="single"/>
        </w:rPr>
        <w:t xml:space="preserve"> </w:t>
      </w:r>
      <w:r w:rsidR="00CB0560" w:rsidRPr="000E1202">
        <w:rPr>
          <w:rFonts w:ascii="Arial" w:eastAsiaTheme="minorEastAsia" w:hAnsi="Arial" w:cs="Arial"/>
          <w:u w:val="single"/>
        </w:rPr>
        <w:t>12</w:t>
      </w:r>
      <w:r w:rsidR="00957C27" w:rsidRPr="000E1202">
        <w:rPr>
          <w:rFonts w:ascii="Arial" w:eastAsiaTheme="minorEastAsia" w:hAnsi="Arial" w:cs="Arial"/>
          <w:u w:val="single"/>
        </w:rPr>
        <w:t>.</w:t>
      </w:r>
      <w:r w:rsidR="00CB0560" w:rsidRPr="000E1202">
        <w:rPr>
          <w:rFonts w:ascii="Arial" w:eastAsiaTheme="minorEastAsia" w:hAnsi="Arial" w:cs="Arial"/>
          <w:u w:val="single"/>
        </w:rPr>
        <w:t>19</w:t>
      </w:r>
      <w:r w:rsidR="00071CEE" w:rsidRPr="000E1202">
        <w:rPr>
          <w:rFonts w:ascii="Arial" w:eastAsiaTheme="minorEastAsia" w:hAnsi="Arial" w:cs="Arial"/>
          <w:u w:val="single"/>
        </w:rPr>
        <w:t xml:space="preserve"> kg s</w:t>
      </w:r>
      <w:r w:rsidR="00071CEE" w:rsidRPr="000E1202">
        <w:rPr>
          <w:rFonts w:ascii="Arial" w:eastAsiaTheme="minorEastAsia" w:hAnsi="Arial" w:cs="Arial"/>
          <w:u w:val="single"/>
          <w:vertAlign w:val="superscript"/>
        </w:rPr>
        <w:t>-1</w:t>
      </w:r>
      <w:r w:rsidR="00790520" w:rsidRPr="000E1202">
        <w:rPr>
          <w:rFonts w:ascii="Arial" w:eastAsiaTheme="minorEastAsia" w:hAnsi="Arial" w:cs="Arial"/>
          <w:u w:val="single"/>
        </w:rPr>
        <w:t xml:space="preserve"> , </w:t>
      </w:r>
      <w:proofErr w:type="spellStart"/>
      <w:r w:rsidR="00790520" w:rsidRPr="000E1202">
        <w:rPr>
          <w:rFonts w:ascii="Arial" w:eastAsiaTheme="minorEastAsia" w:hAnsi="Arial" w:cs="Arial"/>
          <w:u w:val="single"/>
        </w:rPr>
        <w:t>Power</w:t>
      </w:r>
      <w:r w:rsidR="00790520" w:rsidRPr="000E1202">
        <w:rPr>
          <w:rFonts w:ascii="Arial" w:eastAsiaTheme="minorEastAsia" w:hAnsi="Arial" w:cs="Arial"/>
          <w:u w:val="single"/>
          <w:vertAlign w:val="subscript"/>
        </w:rPr>
        <w:t>ST</w:t>
      </w:r>
      <w:proofErr w:type="spellEnd"/>
      <w:r w:rsidR="00790520" w:rsidRPr="000E1202">
        <w:rPr>
          <w:rFonts w:ascii="Arial" w:eastAsiaTheme="minorEastAsia" w:hAnsi="Arial" w:cs="Arial"/>
          <w:u w:val="single"/>
          <w:vertAlign w:val="subscript"/>
        </w:rPr>
        <w:t xml:space="preserve"> </w:t>
      </w:r>
      <w:r w:rsidR="00790520" w:rsidRPr="000E1202">
        <w:rPr>
          <w:rFonts w:ascii="Arial" w:hAnsi="Arial" w:cs="Arial"/>
          <w:u w:val="single"/>
        </w:rPr>
        <w:t xml:space="preserve">= </w:t>
      </w:r>
      <w:r w:rsidR="00CB0560" w:rsidRPr="000E1202">
        <w:rPr>
          <w:rFonts w:ascii="Arial" w:hAnsi="Arial" w:cs="Arial"/>
          <w:u w:val="single"/>
        </w:rPr>
        <w:t>6364.</w:t>
      </w:r>
      <w:r w:rsidR="007C3606" w:rsidRPr="000E1202">
        <w:rPr>
          <w:rFonts w:ascii="Arial" w:hAnsi="Arial" w:cs="Arial"/>
          <w:u w:val="single"/>
        </w:rPr>
        <w:t>3</w:t>
      </w:r>
      <w:r w:rsidR="00997EE4" w:rsidRPr="000E1202">
        <w:rPr>
          <w:rFonts w:ascii="Arial" w:hAnsi="Arial" w:cs="Arial"/>
          <w:u w:val="single"/>
        </w:rPr>
        <w:t xml:space="preserve"> kW</w:t>
      </w:r>
      <w:r w:rsidR="00790520" w:rsidRPr="000E1202">
        <w:rPr>
          <w:rFonts w:ascii="Arial" w:hAnsi="Arial" w:cs="Arial"/>
          <w:u w:val="single"/>
        </w:rPr>
        <w:t xml:space="preserve">, </w:t>
      </w:r>
      <w:proofErr w:type="spellStart"/>
      <w:r w:rsidR="00071CEE" w:rsidRPr="000E1202">
        <w:rPr>
          <w:rFonts w:ascii="Arial" w:hAnsi="Arial" w:cs="Arial"/>
          <w:u w:val="single"/>
        </w:rPr>
        <w:t>m</w:t>
      </w:r>
      <w:r w:rsidR="00071CEE" w:rsidRPr="000E1202">
        <w:rPr>
          <w:rFonts w:ascii="Arial" w:hAnsi="Arial" w:cs="Arial"/>
          <w:u w:val="single"/>
          <w:vertAlign w:val="subscript"/>
        </w:rPr>
        <w:t>hw</w:t>
      </w:r>
      <w:proofErr w:type="spellEnd"/>
      <w:r w:rsidR="00071CEE" w:rsidRPr="000E1202">
        <w:rPr>
          <w:rFonts w:ascii="Arial" w:hAnsi="Arial" w:cs="Arial"/>
          <w:u w:val="single"/>
          <w:vertAlign w:val="subscript"/>
        </w:rPr>
        <w:t xml:space="preserve"> </w:t>
      </w:r>
      <w:r w:rsidR="00071CEE" w:rsidRPr="000E1202">
        <w:rPr>
          <w:rFonts w:ascii="Arial" w:hAnsi="Arial" w:cs="Arial"/>
          <w:u w:val="single"/>
        </w:rPr>
        <w:t xml:space="preserve">= </w:t>
      </w:r>
      <w:r w:rsidR="007C3606" w:rsidRPr="000E1202">
        <w:rPr>
          <w:rFonts w:ascii="Arial" w:hAnsi="Arial" w:cs="Arial"/>
          <w:u w:val="single"/>
        </w:rPr>
        <w:t>101.78</w:t>
      </w:r>
      <w:r w:rsidR="00997EE4" w:rsidRPr="000E1202">
        <w:rPr>
          <w:rFonts w:ascii="Arial" w:hAnsi="Arial" w:cs="Arial"/>
          <w:u w:val="single"/>
        </w:rPr>
        <w:t xml:space="preserve"> kg s</w:t>
      </w:r>
      <w:r w:rsidR="00997EE4" w:rsidRPr="000E1202">
        <w:rPr>
          <w:rFonts w:ascii="Arial" w:hAnsi="Arial" w:cs="Arial"/>
          <w:u w:val="single"/>
          <w:vertAlign w:val="superscript"/>
        </w:rPr>
        <w:t>-1</w:t>
      </w:r>
      <w:r w:rsidR="00997EE4" w:rsidRPr="000E1202">
        <w:rPr>
          <w:rFonts w:ascii="Arial" w:hAnsi="Arial" w:cs="Arial"/>
          <w:u w:val="single"/>
        </w:rPr>
        <w:t>.</w:t>
      </w:r>
    </w:p>
    <w:p w14:paraId="071791C4" w14:textId="7E9B9FC4" w:rsidR="006E7B1E" w:rsidRDefault="006E7B1E" w:rsidP="002B264C">
      <w:pPr>
        <w:jc w:val="both"/>
        <w:rPr>
          <w:rFonts w:ascii="Arial" w:hAnsi="Arial" w:cs="Arial"/>
        </w:rPr>
      </w:pPr>
      <w:r>
        <w:rPr>
          <w:rFonts w:ascii="Arial" w:hAnsi="Arial" w:cs="Arial"/>
        </w:rPr>
        <w:t xml:space="preserve">The </w:t>
      </w:r>
      <w:r w:rsidR="00A81FE1">
        <w:rPr>
          <w:rFonts w:ascii="Arial" w:hAnsi="Arial" w:cs="Arial"/>
        </w:rPr>
        <w:t xml:space="preserve">same </w:t>
      </w:r>
      <w:r w:rsidR="00A81FE1" w:rsidRPr="00935E15">
        <w:rPr>
          <w:rFonts w:ascii="Arial" w:hAnsi="Arial" w:cs="Arial"/>
        </w:rPr>
        <w:t xml:space="preserve">method is followed to obtain </w:t>
      </w:r>
      <w:r w:rsidRPr="00935E15">
        <w:rPr>
          <w:rFonts w:ascii="Arial" w:eastAsiaTheme="minorEastAsia" w:hAnsi="Arial" w:cs="Arial"/>
        </w:rPr>
        <w:t xml:space="preserve">results </w:t>
      </w:r>
      <w:r>
        <w:rPr>
          <w:rFonts w:ascii="Arial" w:eastAsiaTheme="minorEastAsia" w:hAnsi="Arial" w:cs="Arial"/>
        </w:rPr>
        <w:t>for 110</w:t>
      </w:r>
      <w:r>
        <w:rPr>
          <w:rFonts w:ascii="French Script MT" w:eastAsiaTheme="minorEastAsia" w:hAnsi="French Script MT" w:cs="Arial"/>
        </w:rPr>
        <w:t>°</w:t>
      </w:r>
      <w:r>
        <w:rPr>
          <w:rFonts w:ascii="Arial" w:eastAsiaTheme="minorEastAsia" w:hAnsi="Arial" w:cs="Arial"/>
        </w:rPr>
        <w:t>C</w:t>
      </w:r>
      <w:r w:rsidR="00CC7946">
        <w:rPr>
          <w:rFonts w:ascii="Arial" w:eastAsiaTheme="minorEastAsia" w:hAnsi="Arial" w:cs="Arial"/>
        </w:rPr>
        <w:t xml:space="preserve"> and it is found that both cases have the same pinch point therefore the same amount of steam, power and hot water can be produced.</w:t>
      </w:r>
      <w:r w:rsidR="004201AE">
        <w:rPr>
          <w:rFonts w:ascii="Arial" w:eastAsiaTheme="minorEastAsia" w:hAnsi="Arial" w:cs="Arial"/>
        </w:rPr>
        <w:t xml:space="preserve"> This is because both combustion gas lines have the same gradient, and both steam lines have the same </w:t>
      </w:r>
      <m:oMath>
        <m:r>
          <w:rPr>
            <w:rFonts w:ascii="Cambria Math" w:hAnsi="Cambria Math" w:cs="Arial"/>
          </w:rPr>
          <m:t>∆h</m:t>
        </m:r>
      </m:oMath>
      <w:r w:rsidR="00935E15" w:rsidRPr="00935E15">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sat</m:t>
            </m:r>
          </m:sub>
        </m:sSub>
      </m:oMath>
      <w:r w:rsidR="00935E15" w:rsidRPr="00935E15">
        <w:rPr>
          <w:rFonts w:ascii="Arial" w:eastAsiaTheme="minorEastAsia" w:hAnsi="Arial" w:cs="Arial"/>
        </w:rPr>
        <w:t xml:space="preserve"> values</w:t>
      </w:r>
      <w:r w:rsidR="00935E15">
        <w:rPr>
          <w:rFonts w:ascii="Arial" w:eastAsiaTheme="minorEastAsia" w:hAnsi="Arial" w:cs="Arial"/>
        </w:rPr>
        <w:t xml:space="preserve"> as shown by the graph below.</w:t>
      </w:r>
    </w:p>
    <w:p w14:paraId="01B55BAB" w14:textId="77777777" w:rsidR="0035422B" w:rsidRDefault="004201AE" w:rsidP="0035422B">
      <w:pPr>
        <w:keepNext/>
        <w:jc w:val="center"/>
      </w:pPr>
      <w:r>
        <w:rPr>
          <w:noProof/>
        </w:rPr>
        <w:drawing>
          <wp:inline distT="0" distB="0" distL="0" distR="0" wp14:anchorId="3320E476" wp14:editId="0FE9439C">
            <wp:extent cx="4864210" cy="3227551"/>
            <wp:effectExtent l="0" t="0" r="12700" b="11430"/>
            <wp:docPr id="6" name="Chart 6">
              <a:extLst xmlns:a="http://schemas.openxmlformats.org/drawingml/2006/main">
                <a:ext uri="{FF2B5EF4-FFF2-40B4-BE49-F238E27FC236}">
                  <a16:creationId xmlns:a16="http://schemas.microsoft.com/office/drawing/2014/main" id="{0E17DFC1-686A-45FA-91AA-89BBD45BD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0F3824" w14:textId="62D2F6E5" w:rsidR="00CC7946" w:rsidRPr="00CC7946" w:rsidRDefault="0035422B" w:rsidP="0035422B">
      <w:pPr>
        <w:pStyle w:val="Caption"/>
        <w:jc w:val="center"/>
        <w:rPr>
          <w:rFonts w:ascii="Arial" w:eastAsiaTheme="minorEastAsia" w:hAnsi="Arial" w:cs="Arial"/>
        </w:rPr>
      </w:pPr>
      <w:r>
        <w:t xml:space="preserve">Figure </w:t>
      </w:r>
      <w:r w:rsidR="003D12BA">
        <w:fldChar w:fldCharType="begin"/>
      </w:r>
      <w:r w:rsidR="003D12BA">
        <w:instrText xml:space="preserve"> SEQ Figure \* ARABIC </w:instrText>
      </w:r>
      <w:r w:rsidR="003D12BA">
        <w:fldChar w:fldCharType="separate"/>
      </w:r>
      <w:r w:rsidR="008F55A2">
        <w:rPr>
          <w:noProof/>
        </w:rPr>
        <w:t>4</w:t>
      </w:r>
      <w:r w:rsidR="003D12BA">
        <w:rPr>
          <w:noProof/>
        </w:rPr>
        <w:fldChar w:fldCharType="end"/>
      </w:r>
      <w:r>
        <w:t xml:space="preserve"> Temperature Enthalpy Graph for 110</w:t>
      </w:r>
      <w:r>
        <w:rPr>
          <w:rFonts w:ascii="French Script MT" w:hAnsi="French Script MT"/>
        </w:rPr>
        <w:t>°</w:t>
      </w:r>
      <w:r>
        <w:t>C</w:t>
      </w:r>
    </w:p>
    <w:p w14:paraId="398CB0E2" w14:textId="77777777" w:rsidR="009A2DE8" w:rsidRDefault="009A2DE8" w:rsidP="002B264C">
      <w:pPr>
        <w:jc w:val="both"/>
        <w:rPr>
          <w:rFonts w:ascii="Arial" w:hAnsi="Arial" w:cs="Arial"/>
        </w:rPr>
      </w:pPr>
    </w:p>
    <w:p w14:paraId="69B3E750" w14:textId="750CCE31" w:rsidR="00997EE4" w:rsidRPr="00997EE4" w:rsidRDefault="00997EE4" w:rsidP="002B264C">
      <w:pPr>
        <w:jc w:val="both"/>
        <w:rPr>
          <w:rFonts w:ascii="Arial" w:hAnsi="Arial" w:cs="Arial"/>
        </w:rPr>
      </w:pPr>
    </w:p>
    <w:sectPr w:rsidR="00997EE4" w:rsidRPr="00997EE4">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251B4" w14:textId="77777777" w:rsidR="003D12BA" w:rsidRDefault="003D12BA" w:rsidP="00A21E50">
      <w:pPr>
        <w:spacing w:after="0" w:line="240" w:lineRule="auto"/>
      </w:pPr>
      <w:r>
        <w:separator/>
      </w:r>
    </w:p>
  </w:endnote>
  <w:endnote w:type="continuationSeparator" w:id="0">
    <w:p w14:paraId="589D0B4E" w14:textId="77777777" w:rsidR="003D12BA" w:rsidRDefault="003D12BA" w:rsidP="00A21E50">
      <w:pPr>
        <w:spacing w:after="0" w:line="240" w:lineRule="auto"/>
      </w:pPr>
      <w:r>
        <w:continuationSeparator/>
      </w:r>
    </w:p>
  </w:endnote>
  <w:endnote w:type="continuationNotice" w:id="1">
    <w:p w14:paraId="4FD5414E" w14:textId="77777777" w:rsidR="003D12BA" w:rsidRDefault="003D12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147817"/>
      <w:docPartObj>
        <w:docPartGallery w:val="Page Numbers (Bottom of Page)"/>
        <w:docPartUnique/>
      </w:docPartObj>
    </w:sdtPr>
    <w:sdtEndPr>
      <w:rPr>
        <w:color w:val="7F7F7F" w:themeColor="background1" w:themeShade="7F"/>
        <w:spacing w:val="60"/>
      </w:rPr>
    </w:sdtEndPr>
    <w:sdtContent>
      <w:p w14:paraId="50F76585" w14:textId="669A63C7" w:rsidR="00A21E50" w:rsidRDefault="00A21E50">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2113DE6F" w14:textId="77777777" w:rsidR="00A21E50" w:rsidRDefault="00A21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25A86" w14:textId="77777777" w:rsidR="003D12BA" w:rsidRDefault="003D12BA" w:rsidP="00A21E50">
      <w:pPr>
        <w:spacing w:after="0" w:line="240" w:lineRule="auto"/>
      </w:pPr>
      <w:r>
        <w:separator/>
      </w:r>
    </w:p>
  </w:footnote>
  <w:footnote w:type="continuationSeparator" w:id="0">
    <w:p w14:paraId="3A69FAD5" w14:textId="77777777" w:rsidR="003D12BA" w:rsidRDefault="003D12BA" w:rsidP="00A21E50">
      <w:pPr>
        <w:spacing w:after="0" w:line="240" w:lineRule="auto"/>
      </w:pPr>
      <w:r>
        <w:continuationSeparator/>
      </w:r>
    </w:p>
  </w:footnote>
  <w:footnote w:type="continuationNotice" w:id="1">
    <w:p w14:paraId="3F97B9F0" w14:textId="77777777" w:rsidR="003D12BA" w:rsidRDefault="003D12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5912" w14:textId="0D803A08" w:rsidR="00A21E50" w:rsidRPr="00A21E50" w:rsidRDefault="00A21E50" w:rsidP="004B6554">
    <w:pPr>
      <w:pStyle w:val="Header"/>
      <w:rPr>
        <w:lang w:val="en-US"/>
      </w:rPr>
    </w:pPr>
    <w:r>
      <w:rPr>
        <w:lang w:val="en-US"/>
      </w:rPr>
      <w:t xml:space="preserve">Group 13                                  </w:t>
    </w:r>
    <w:r w:rsidR="004B5045">
      <w:rPr>
        <w:lang w:val="en-US"/>
      </w:rPr>
      <w:t xml:space="preserve">                 </w:t>
    </w:r>
    <w:r>
      <w:rPr>
        <w:lang w:val="en-US"/>
      </w:rPr>
      <w:t xml:space="preserve">        </w:t>
    </w:r>
    <w:r w:rsidR="004B5045">
      <w:rPr>
        <w:lang w:val="en-US"/>
      </w:rPr>
      <w:t>Kush Kotecha</w:t>
    </w:r>
    <w:r>
      <w:rPr>
        <w:lang w:val="en-US"/>
      </w:rPr>
      <w:t xml:space="preserve">                     </w:t>
    </w:r>
    <w:r w:rsidR="004B5045">
      <w:rPr>
        <w:lang w:val="en-US"/>
      </w:rPr>
      <w:t xml:space="preserve">     </w:t>
    </w:r>
    <w:r>
      <w:rPr>
        <w:lang w:val="en-US"/>
      </w:rPr>
      <w:t xml:space="preserve">    </w:t>
    </w:r>
    <w:r w:rsidR="004B5045">
      <w:rPr>
        <w:lang w:val="en-US"/>
      </w:rPr>
      <w:t xml:space="preserve">  </w:t>
    </w:r>
    <w:r>
      <w:rPr>
        <w:lang w:val="en-US"/>
      </w:rPr>
      <w:t xml:space="preserve">                            </w:t>
    </w:r>
    <w:r w:rsidR="004B6554">
      <w:rPr>
        <w:lang w:val="en-US"/>
      </w:rPr>
      <w:t>23</w:t>
    </w:r>
    <w:r>
      <w:rPr>
        <w:lang w:val="en-US"/>
      </w:rPr>
      <w:t>/03/2024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806BF"/>
    <w:multiLevelType w:val="multilevel"/>
    <w:tmpl w:val="96EEC58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50"/>
    <w:rsid w:val="00001C29"/>
    <w:rsid w:val="00005302"/>
    <w:rsid w:val="00006250"/>
    <w:rsid w:val="00011AD9"/>
    <w:rsid w:val="00012284"/>
    <w:rsid w:val="00013F62"/>
    <w:rsid w:val="0001458B"/>
    <w:rsid w:val="00014EA9"/>
    <w:rsid w:val="000155BA"/>
    <w:rsid w:val="000162E3"/>
    <w:rsid w:val="000171E8"/>
    <w:rsid w:val="0002088F"/>
    <w:rsid w:val="000218AA"/>
    <w:rsid w:val="0002191F"/>
    <w:rsid w:val="00021CBA"/>
    <w:rsid w:val="000224EC"/>
    <w:rsid w:val="000233AB"/>
    <w:rsid w:val="0002489B"/>
    <w:rsid w:val="00024A9C"/>
    <w:rsid w:val="0002616C"/>
    <w:rsid w:val="0003187F"/>
    <w:rsid w:val="0003191B"/>
    <w:rsid w:val="00033692"/>
    <w:rsid w:val="000352B3"/>
    <w:rsid w:val="000353BF"/>
    <w:rsid w:val="00036ABA"/>
    <w:rsid w:val="000370DE"/>
    <w:rsid w:val="0004031A"/>
    <w:rsid w:val="00041606"/>
    <w:rsid w:val="00041803"/>
    <w:rsid w:val="00042092"/>
    <w:rsid w:val="00042119"/>
    <w:rsid w:val="0004269E"/>
    <w:rsid w:val="00043C31"/>
    <w:rsid w:val="000448BD"/>
    <w:rsid w:val="000454C3"/>
    <w:rsid w:val="00046319"/>
    <w:rsid w:val="00046730"/>
    <w:rsid w:val="00046964"/>
    <w:rsid w:val="000474CC"/>
    <w:rsid w:val="000504C7"/>
    <w:rsid w:val="00051310"/>
    <w:rsid w:val="00051674"/>
    <w:rsid w:val="00053670"/>
    <w:rsid w:val="00055BE4"/>
    <w:rsid w:val="00056C7E"/>
    <w:rsid w:val="00056EB0"/>
    <w:rsid w:val="00060312"/>
    <w:rsid w:val="00060BFA"/>
    <w:rsid w:val="00061858"/>
    <w:rsid w:val="0006328E"/>
    <w:rsid w:val="000642E8"/>
    <w:rsid w:val="00064542"/>
    <w:rsid w:val="000653CB"/>
    <w:rsid w:val="000659C4"/>
    <w:rsid w:val="00067033"/>
    <w:rsid w:val="00067F34"/>
    <w:rsid w:val="00070241"/>
    <w:rsid w:val="00070730"/>
    <w:rsid w:val="00070E24"/>
    <w:rsid w:val="0007120A"/>
    <w:rsid w:val="00071CEE"/>
    <w:rsid w:val="0007216E"/>
    <w:rsid w:val="0007232C"/>
    <w:rsid w:val="000724FF"/>
    <w:rsid w:val="00072600"/>
    <w:rsid w:val="000738B3"/>
    <w:rsid w:val="0007408E"/>
    <w:rsid w:val="000741BC"/>
    <w:rsid w:val="000746E4"/>
    <w:rsid w:val="00074A99"/>
    <w:rsid w:val="00074F92"/>
    <w:rsid w:val="00075432"/>
    <w:rsid w:val="00075772"/>
    <w:rsid w:val="00075D30"/>
    <w:rsid w:val="0007603A"/>
    <w:rsid w:val="00076FD7"/>
    <w:rsid w:val="0008230B"/>
    <w:rsid w:val="00082693"/>
    <w:rsid w:val="000833C3"/>
    <w:rsid w:val="000848EA"/>
    <w:rsid w:val="0008584B"/>
    <w:rsid w:val="00085C6C"/>
    <w:rsid w:val="00087866"/>
    <w:rsid w:val="0009103A"/>
    <w:rsid w:val="00093EC9"/>
    <w:rsid w:val="000949AB"/>
    <w:rsid w:val="00094C30"/>
    <w:rsid w:val="00095112"/>
    <w:rsid w:val="000961B9"/>
    <w:rsid w:val="00097B92"/>
    <w:rsid w:val="00097C29"/>
    <w:rsid w:val="000A01F8"/>
    <w:rsid w:val="000A0871"/>
    <w:rsid w:val="000A0B7D"/>
    <w:rsid w:val="000A13F3"/>
    <w:rsid w:val="000A1B48"/>
    <w:rsid w:val="000A1D62"/>
    <w:rsid w:val="000A1EC0"/>
    <w:rsid w:val="000A38AB"/>
    <w:rsid w:val="000A443B"/>
    <w:rsid w:val="000A4CA7"/>
    <w:rsid w:val="000A6A2F"/>
    <w:rsid w:val="000A6AEC"/>
    <w:rsid w:val="000A7002"/>
    <w:rsid w:val="000A7616"/>
    <w:rsid w:val="000A763C"/>
    <w:rsid w:val="000B0FBC"/>
    <w:rsid w:val="000B15F6"/>
    <w:rsid w:val="000B2517"/>
    <w:rsid w:val="000B3E5B"/>
    <w:rsid w:val="000B51CC"/>
    <w:rsid w:val="000B7290"/>
    <w:rsid w:val="000B7D5D"/>
    <w:rsid w:val="000B7DDB"/>
    <w:rsid w:val="000C1B5C"/>
    <w:rsid w:val="000C3F05"/>
    <w:rsid w:val="000C44A5"/>
    <w:rsid w:val="000C5CD2"/>
    <w:rsid w:val="000C5E25"/>
    <w:rsid w:val="000C6168"/>
    <w:rsid w:val="000D209C"/>
    <w:rsid w:val="000D23A1"/>
    <w:rsid w:val="000D394F"/>
    <w:rsid w:val="000D4D9F"/>
    <w:rsid w:val="000D4F7A"/>
    <w:rsid w:val="000D57B0"/>
    <w:rsid w:val="000D58D2"/>
    <w:rsid w:val="000D5D94"/>
    <w:rsid w:val="000D64E5"/>
    <w:rsid w:val="000E0CC3"/>
    <w:rsid w:val="000E1202"/>
    <w:rsid w:val="000E146B"/>
    <w:rsid w:val="000E2114"/>
    <w:rsid w:val="000E375F"/>
    <w:rsid w:val="000E40A1"/>
    <w:rsid w:val="000E4522"/>
    <w:rsid w:val="000E6AD0"/>
    <w:rsid w:val="000E6FD0"/>
    <w:rsid w:val="000E7CEC"/>
    <w:rsid w:val="000F0599"/>
    <w:rsid w:val="000F06B3"/>
    <w:rsid w:val="000F0CC8"/>
    <w:rsid w:val="000F116F"/>
    <w:rsid w:val="000F1AA2"/>
    <w:rsid w:val="000F25CA"/>
    <w:rsid w:val="000F2705"/>
    <w:rsid w:val="000F41EB"/>
    <w:rsid w:val="000F4A1A"/>
    <w:rsid w:val="000F6F98"/>
    <w:rsid w:val="000F70D2"/>
    <w:rsid w:val="00104EB3"/>
    <w:rsid w:val="001072D6"/>
    <w:rsid w:val="001110A1"/>
    <w:rsid w:val="00113394"/>
    <w:rsid w:val="0011488F"/>
    <w:rsid w:val="0011620C"/>
    <w:rsid w:val="00116E05"/>
    <w:rsid w:val="00120737"/>
    <w:rsid w:val="0012100D"/>
    <w:rsid w:val="00121BDE"/>
    <w:rsid w:val="001223B2"/>
    <w:rsid w:val="0012445A"/>
    <w:rsid w:val="00125929"/>
    <w:rsid w:val="00126052"/>
    <w:rsid w:val="00126FC1"/>
    <w:rsid w:val="0012743E"/>
    <w:rsid w:val="0012777E"/>
    <w:rsid w:val="00127A15"/>
    <w:rsid w:val="00133CC3"/>
    <w:rsid w:val="00134481"/>
    <w:rsid w:val="001345C5"/>
    <w:rsid w:val="001361D3"/>
    <w:rsid w:val="001416AF"/>
    <w:rsid w:val="00141869"/>
    <w:rsid w:val="00141A63"/>
    <w:rsid w:val="0014267C"/>
    <w:rsid w:val="00142789"/>
    <w:rsid w:val="00142862"/>
    <w:rsid w:val="00142C17"/>
    <w:rsid w:val="00144317"/>
    <w:rsid w:val="00144371"/>
    <w:rsid w:val="00147503"/>
    <w:rsid w:val="001505DA"/>
    <w:rsid w:val="001508F7"/>
    <w:rsid w:val="00150EA4"/>
    <w:rsid w:val="00152C9A"/>
    <w:rsid w:val="001530F3"/>
    <w:rsid w:val="00153ACF"/>
    <w:rsid w:val="00154552"/>
    <w:rsid w:val="00156159"/>
    <w:rsid w:val="001566FF"/>
    <w:rsid w:val="001567F8"/>
    <w:rsid w:val="0015762D"/>
    <w:rsid w:val="001576E3"/>
    <w:rsid w:val="00163814"/>
    <w:rsid w:val="0016452D"/>
    <w:rsid w:val="00164759"/>
    <w:rsid w:val="0016524C"/>
    <w:rsid w:val="00167C1A"/>
    <w:rsid w:val="0017117B"/>
    <w:rsid w:val="00171D3B"/>
    <w:rsid w:val="00173978"/>
    <w:rsid w:val="0017553F"/>
    <w:rsid w:val="00180D56"/>
    <w:rsid w:val="001810A4"/>
    <w:rsid w:val="001817B0"/>
    <w:rsid w:val="00181C1F"/>
    <w:rsid w:val="0018228B"/>
    <w:rsid w:val="0018302C"/>
    <w:rsid w:val="001830E0"/>
    <w:rsid w:val="00183A5A"/>
    <w:rsid w:val="00184B9E"/>
    <w:rsid w:val="00187CE8"/>
    <w:rsid w:val="00190E96"/>
    <w:rsid w:val="0019150F"/>
    <w:rsid w:val="00191537"/>
    <w:rsid w:val="0019434D"/>
    <w:rsid w:val="00194C5F"/>
    <w:rsid w:val="00196499"/>
    <w:rsid w:val="00196866"/>
    <w:rsid w:val="001A0146"/>
    <w:rsid w:val="001A0169"/>
    <w:rsid w:val="001A03CE"/>
    <w:rsid w:val="001A25FC"/>
    <w:rsid w:val="001A31E0"/>
    <w:rsid w:val="001A35AD"/>
    <w:rsid w:val="001A3FB4"/>
    <w:rsid w:val="001A446D"/>
    <w:rsid w:val="001A55BC"/>
    <w:rsid w:val="001A5738"/>
    <w:rsid w:val="001A6730"/>
    <w:rsid w:val="001A6C74"/>
    <w:rsid w:val="001A7527"/>
    <w:rsid w:val="001A7F1F"/>
    <w:rsid w:val="001B0F77"/>
    <w:rsid w:val="001B1B52"/>
    <w:rsid w:val="001B24C5"/>
    <w:rsid w:val="001B2A54"/>
    <w:rsid w:val="001B2FA2"/>
    <w:rsid w:val="001B4A3C"/>
    <w:rsid w:val="001B56BC"/>
    <w:rsid w:val="001B7956"/>
    <w:rsid w:val="001C0EF2"/>
    <w:rsid w:val="001C122F"/>
    <w:rsid w:val="001C3E75"/>
    <w:rsid w:val="001C48FD"/>
    <w:rsid w:val="001C595D"/>
    <w:rsid w:val="001C6433"/>
    <w:rsid w:val="001D06E2"/>
    <w:rsid w:val="001D0B62"/>
    <w:rsid w:val="001D0CD7"/>
    <w:rsid w:val="001D179F"/>
    <w:rsid w:val="001D1AE9"/>
    <w:rsid w:val="001D2661"/>
    <w:rsid w:val="001D3134"/>
    <w:rsid w:val="001D3AD0"/>
    <w:rsid w:val="001D558B"/>
    <w:rsid w:val="001D6BC4"/>
    <w:rsid w:val="001E4BFB"/>
    <w:rsid w:val="001E4C5B"/>
    <w:rsid w:val="001E7AB1"/>
    <w:rsid w:val="001F1F11"/>
    <w:rsid w:val="001F2176"/>
    <w:rsid w:val="001F21B3"/>
    <w:rsid w:val="001F22A4"/>
    <w:rsid w:val="001F4C78"/>
    <w:rsid w:val="001F5B6E"/>
    <w:rsid w:val="001F5CCA"/>
    <w:rsid w:val="001F7C90"/>
    <w:rsid w:val="00200440"/>
    <w:rsid w:val="00203F21"/>
    <w:rsid w:val="002057F6"/>
    <w:rsid w:val="002077BE"/>
    <w:rsid w:val="002077E5"/>
    <w:rsid w:val="00207E26"/>
    <w:rsid w:val="002113C7"/>
    <w:rsid w:val="00211B90"/>
    <w:rsid w:val="00212EBB"/>
    <w:rsid w:val="00215477"/>
    <w:rsid w:val="00216849"/>
    <w:rsid w:val="00217E4C"/>
    <w:rsid w:val="00220710"/>
    <w:rsid w:val="00220FFD"/>
    <w:rsid w:val="002217BD"/>
    <w:rsid w:val="002229FF"/>
    <w:rsid w:val="00226168"/>
    <w:rsid w:val="00226C8F"/>
    <w:rsid w:val="002274CF"/>
    <w:rsid w:val="00231193"/>
    <w:rsid w:val="002322CC"/>
    <w:rsid w:val="0023231F"/>
    <w:rsid w:val="002325CC"/>
    <w:rsid w:val="00232E23"/>
    <w:rsid w:val="00232F7D"/>
    <w:rsid w:val="00233727"/>
    <w:rsid w:val="00234F63"/>
    <w:rsid w:val="002362E4"/>
    <w:rsid w:val="00236580"/>
    <w:rsid w:val="00237F94"/>
    <w:rsid w:val="002403EF"/>
    <w:rsid w:val="00240AF7"/>
    <w:rsid w:val="00240B76"/>
    <w:rsid w:val="002414E1"/>
    <w:rsid w:val="002422E5"/>
    <w:rsid w:val="00244450"/>
    <w:rsid w:val="002452D0"/>
    <w:rsid w:val="00247D1D"/>
    <w:rsid w:val="00250A25"/>
    <w:rsid w:val="0025336C"/>
    <w:rsid w:val="00253DB5"/>
    <w:rsid w:val="00254EFA"/>
    <w:rsid w:val="00255409"/>
    <w:rsid w:val="002564AC"/>
    <w:rsid w:val="00256809"/>
    <w:rsid w:val="00257086"/>
    <w:rsid w:val="00262304"/>
    <w:rsid w:val="0026322E"/>
    <w:rsid w:val="00264FA5"/>
    <w:rsid w:val="00265D56"/>
    <w:rsid w:val="00270D17"/>
    <w:rsid w:val="002717AB"/>
    <w:rsid w:val="00272669"/>
    <w:rsid w:val="00273684"/>
    <w:rsid w:val="00273DD4"/>
    <w:rsid w:val="00274924"/>
    <w:rsid w:val="00274B1F"/>
    <w:rsid w:val="00280700"/>
    <w:rsid w:val="00283C43"/>
    <w:rsid w:val="00283DB9"/>
    <w:rsid w:val="00284684"/>
    <w:rsid w:val="00284EA3"/>
    <w:rsid w:val="00285842"/>
    <w:rsid w:val="0028673E"/>
    <w:rsid w:val="0028689C"/>
    <w:rsid w:val="0029048B"/>
    <w:rsid w:val="002904DF"/>
    <w:rsid w:val="00291293"/>
    <w:rsid w:val="002931A0"/>
    <w:rsid w:val="00295A6D"/>
    <w:rsid w:val="00296290"/>
    <w:rsid w:val="00297A4E"/>
    <w:rsid w:val="00297BB4"/>
    <w:rsid w:val="00297BD1"/>
    <w:rsid w:val="002A1174"/>
    <w:rsid w:val="002A18E0"/>
    <w:rsid w:val="002A1B78"/>
    <w:rsid w:val="002A4420"/>
    <w:rsid w:val="002A4BEF"/>
    <w:rsid w:val="002A519C"/>
    <w:rsid w:val="002A5DA5"/>
    <w:rsid w:val="002A5E2F"/>
    <w:rsid w:val="002A6BB4"/>
    <w:rsid w:val="002A6D20"/>
    <w:rsid w:val="002A7F56"/>
    <w:rsid w:val="002B22CA"/>
    <w:rsid w:val="002B264C"/>
    <w:rsid w:val="002B5851"/>
    <w:rsid w:val="002B71E6"/>
    <w:rsid w:val="002B7C31"/>
    <w:rsid w:val="002C0068"/>
    <w:rsid w:val="002C030F"/>
    <w:rsid w:val="002C16FF"/>
    <w:rsid w:val="002C24D3"/>
    <w:rsid w:val="002C2AFF"/>
    <w:rsid w:val="002C2EE1"/>
    <w:rsid w:val="002C41E2"/>
    <w:rsid w:val="002C457B"/>
    <w:rsid w:val="002C4DF7"/>
    <w:rsid w:val="002C4ED7"/>
    <w:rsid w:val="002D138F"/>
    <w:rsid w:val="002D2E32"/>
    <w:rsid w:val="002D4B4C"/>
    <w:rsid w:val="002D4D88"/>
    <w:rsid w:val="002D51EC"/>
    <w:rsid w:val="002D5833"/>
    <w:rsid w:val="002D702A"/>
    <w:rsid w:val="002E2595"/>
    <w:rsid w:val="002E2763"/>
    <w:rsid w:val="002E3512"/>
    <w:rsid w:val="002E397B"/>
    <w:rsid w:val="002E44A8"/>
    <w:rsid w:val="002E53D8"/>
    <w:rsid w:val="002E5CC0"/>
    <w:rsid w:val="002E72B0"/>
    <w:rsid w:val="002E7338"/>
    <w:rsid w:val="002F0BA0"/>
    <w:rsid w:val="002F0F8C"/>
    <w:rsid w:val="002F13B2"/>
    <w:rsid w:val="002F1B29"/>
    <w:rsid w:val="002F2615"/>
    <w:rsid w:val="002F2A07"/>
    <w:rsid w:val="002F5826"/>
    <w:rsid w:val="002F5A25"/>
    <w:rsid w:val="002F61E0"/>
    <w:rsid w:val="002F62FE"/>
    <w:rsid w:val="002F7A48"/>
    <w:rsid w:val="0030098A"/>
    <w:rsid w:val="00300DC0"/>
    <w:rsid w:val="003010CD"/>
    <w:rsid w:val="00301CFC"/>
    <w:rsid w:val="00303492"/>
    <w:rsid w:val="0030385A"/>
    <w:rsid w:val="003043F3"/>
    <w:rsid w:val="00306417"/>
    <w:rsid w:val="003069BF"/>
    <w:rsid w:val="00306BA7"/>
    <w:rsid w:val="00307E33"/>
    <w:rsid w:val="00310169"/>
    <w:rsid w:val="00310266"/>
    <w:rsid w:val="0031100F"/>
    <w:rsid w:val="00311EE0"/>
    <w:rsid w:val="00312466"/>
    <w:rsid w:val="003128F6"/>
    <w:rsid w:val="00313359"/>
    <w:rsid w:val="00314C16"/>
    <w:rsid w:val="00314CB6"/>
    <w:rsid w:val="00315F0A"/>
    <w:rsid w:val="003165A3"/>
    <w:rsid w:val="003171E0"/>
    <w:rsid w:val="00320272"/>
    <w:rsid w:val="0032074C"/>
    <w:rsid w:val="003212D5"/>
    <w:rsid w:val="0032173F"/>
    <w:rsid w:val="003221CD"/>
    <w:rsid w:val="003222DA"/>
    <w:rsid w:val="003223BD"/>
    <w:rsid w:val="003240A9"/>
    <w:rsid w:val="003240E3"/>
    <w:rsid w:val="0032496D"/>
    <w:rsid w:val="003262EA"/>
    <w:rsid w:val="003263A9"/>
    <w:rsid w:val="00326F52"/>
    <w:rsid w:val="0032720C"/>
    <w:rsid w:val="00327F4A"/>
    <w:rsid w:val="00330204"/>
    <w:rsid w:val="0033022A"/>
    <w:rsid w:val="00331EB9"/>
    <w:rsid w:val="00333721"/>
    <w:rsid w:val="00334C73"/>
    <w:rsid w:val="0033552B"/>
    <w:rsid w:val="00336DFB"/>
    <w:rsid w:val="00337DF0"/>
    <w:rsid w:val="00340BAD"/>
    <w:rsid w:val="00340D1A"/>
    <w:rsid w:val="003418EB"/>
    <w:rsid w:val="00341E34"/>
    <w:rsid w:val="00346C06"/>
    <w:rsid w:val="00347299"/>
    <w:rsid w:val="00351733"/>
    <w:rsid w:val="003518AE"/>
    <w:rsid w:val="00352054"/>
    <w:rsid w:val="00352C21"/>
    <w:rsid w:val="003537A7"/>
    <w:rsid w:val="0035422B"/>
    <w:rsid w:val="003548EF"/>
    <w:rsid w:val="00354A83"/>
    <w:rsid w:val="0035515F"/>
    <w:rsid w:val="00355429"/>
    <w:rsid w:val="00357387"/>
    <w:rsid w:val="00357DE6"/>
    <w:rsid w:val="00360EA0"/>
    <w:rsid w:val="00361A14"/>
    <w:rsid w:val="00361D9F"/>
    <w:rsid w:val="00362F51"/>
    <w:rsid w:val="00364174"/>
    <w:rsid w:val="00372BEB"/>
    <w:rsid w:val="00373AF2"/>
    <w:rsid w:val="00375D07"/>
    <w:rsid w:val="00376331"/>
    <w:rsid w:val="003765C7"/>
    <w:rsid w:val="0037740C"/>
    <w:rsid w:val="00377834"/>
    <w:rsid w:val="00377C24"/>
    <w:rsid w:val="00377F09"/>
    <w:rsid w:val="00380035"/>
    <w:rsid w:val="00380CA5"/>
    <w:rsid w:val="00383C2F"/>
    <w:rsid w:val="00383E7C"/>
    <w:rsid w:val="00384044"/>
    <w:rsid w:val="0038575A"/>
    <w:rsid w:val="003870F8"/>
    <w:rsid w:val="00387FE1"/>
    <w:rsid w:val="00392039"/>
    <w:rsid w:val="00392987"/>
    <w:rsid w:val="00392E73"/>
    <w:rsid w:val="00396AE2"/>
    <w:rsid w:val="003976DB"/>
    <w:rsid w:val="003A0ED0"/>
    <w:rsid w:val="003A21E4"/>
    <w:rsid w:val="003A2492"/>
    <w:rsid w:val="003A3738"/>
    <w:rsid w:val="003A37C2"/>
    <w:rsid w:val="003A39EC"/>
    <w:rsid w:val="003A41E9"/>
    <w:rsid w:val="003A41ED"/>
    <w:rsid w:val="003A6BFA"/>
    <w:rsid w:val="003B01D8"/>
    <w:rsid w:val="003B0C11"/>
    <w:rsid w:val="003B1BF2"/>
    <w:rsid w:val="003B3587"/>
    <w:rsid w:val="003B412D"/>
    <w:rsid w:val="003B4940"/>
    <w:rsid w:val="003B63D5"/>
    <w:rsid w:val="003B6DB1"/>
    <w:rsid w:val="003B6F2D"/>
    <w:rsid w:val="003B6FB9"/>
    <w:rsid w:val="003C0234"/>
    <w:rsid w:val="003C2840"/>
    <w:rsid w:val="003C2952"/>
    <w:rsid w:val="003C4673"/>
    <w:rsid w:val="003C53C6"/>
    <w:rsid w:val="003C57B2"/>
    <w:rsid w:val="003C6B34"/>
    <w:rsid w:val="003C6DDF"/>
    <w:rsid w:val="003C7158"/>
    <w:rsid w:val="003C75A1"/>
    <w:rsid w:val="003C76FD"/>
    <w:rsid w:val="003D00F6"/>
    <w:rsid w:val="003D12BA"/>
    <w:rsid w:val="003D1A80"/>
    <w:rsid w:val="003D211F"/>
    <w:rsid w:val="003D300A"/>
    <w:rsid w:val="003D5324"/>
    <w:rsid w:val="003D54B0"/>
    <w:rsid w:val="003D5766"/>
    <w:rsid w:val="003D684B"/>
    <w:rsid w:val="003D6950"/>
    <w:rsid w:val="003D6FA7"/>
    <w:rsid w:val="003D76A7"/>
    <w:rsid w:val="003E1A31"/>
    <w:rsid w:val="003E3F84"/>
    <w:rsid w:val="003E43BA"/>
    <w:rsid w:val="003E7A5F"/>
    <w:rsid w:val="003F0D5C"/>
    <w:rsid w:val="003F240B"/>
    <w:rsid w:val="003F2E98"/>
    <w:rsid w:val="003F3267"/>
    <w:rsid w:val="003F361E"/>
    <w:rsid w:val="003F41AA"/>
    <w:rsid w:val="003F4671"/>
    <w:rsid w:val="003F4C5D"/>
    <w:rsid w:val="003F5036"/>
    <w:rsid w:val="003F549F"/>
    <w:rsid w:val="003F5522"/>
    <w:rsid w:val="003F5571"/>
    <w:rsid w:val="003F5E2E"/>
    <w:rsid w:val="00402411"/>
    <w:rsid w:val="004038B6"/>
    <w:rsid w:val="00406160"/>
    <w:rsid w:val="004067B8"/>
    <w:rsid w:val="00406A9D"/>
    <w:rsid w:val="00411CF7"/>
    <w:rsid w:val="00412982"/>
    <w:rsid w:val="00412C15"/>
    <w:rsid w:val="00414504"/>
    <w:rsid w:val="00414AC2"/>
    <w:rsid w:val="0041761C"/>
    <w:rsid w:val="00417C3E"/>
    <w:rsid w:val="004201AE"/>
    <w:rsid w:val="0042096F"/>
    <w:rsid w:val="00421A9E"/>
    <w:rsid w:val="00421B50"/>
    <w:rsid w:val="00421CAD"/>
    <w:rsid w:val="00422B36"/>
    <w:rsid w:val="00424A48"/>
    <w:rsid w:val="00424F9D"/>
    <w:rsid w:val="00425EAE"/>
    <w:rsid w:val="00425FA4"/>
    <w:rsid w:val="0042789A"/>
    <w:rsid w:val="004311E6"/>
    <w:rsid w:val="00433A98"/>
    <w:rsid w:val="00434822"/>
    <w:rsid w:val="00437F32"/>
    <w:rsid w:val="00440ACF"/>
    <w:rsid w:val="00441626"/>
    <w:rsid w:val="00445139"/>
    <w:rsid w:val="00446806"/>
    <w:rsid w:val="00451D2F"/>
    <w:rsid w:val="00453A8B"/>
    <w:rsid w:val="00456088"/>
    <w:rsid w:val="004566A3"/>
    <w:rsid w:val="004577AC"/>
    <w:rsid w:val="00460056"/>
    <w:rsid w:val="00463BE7"/>
    <w:rsid w:val="00464238"/>
    <w:rsid w:val="00465A14"/>
    <w:rsid w:val="00470B06"/>
    <w:rsid w:val="00471A10"/>
    <w:rsid w:val="004723F7"/>
    <w:rsid w:val="0047386E"/>
    <w:rsid w:val="00473E0B"/>
    <w:rsid w:val="00475005"/>
    <w:rsid w:val="0047573E"/>
    <w:rsid w:val="00475EC1"/>
    <w:rsid w:val="0047614E"/>
    <w:rsid w:val="00476363"/>
    <w:rsid w:val="004765BD"/>
    <w:rsid w:val="00476695"/>
    <w:rsid w:val="00480240"/>
    <w:rsid w:val="00480667"/>
    <w:rsid w:val="00480F63"/>
    <w:rsid w:val="00484267"/>
    <w:rsid w:val="00484447"/>
    <w:rsid w:val="00484A2E"/>
    <w:rsid w:val="00485201"/>
    <w:rsid w:val="004860CE"/>
    <w:rsid w:val="004862D4"/>
    <w:rsid w:val="00492786"/>
    <w:rsid w:val="00492D99"/>
    <w:rsid w:val="004934AD"/>
    <w:rsid w:val="0049368D"/>
    <w:rsid w:val="004937BD"/>
    <w:rsid w:val="004951BD"/>
    <w:rsid w:val="004A0268"/>
    <w:rsid w:val="004A0F6F"/>
    <w:rsid w:val="004A56FC"/>
    <w:rsid w:val="004A62ED"/>
    <w:rsid w:val="004A6314"/>
    <w:rsid w:val="004A6CED"/>
    <w:rsid w:val="004A76D4"/>
    <w:rsid w:val="004B03D2"/>
    <w:rsid w:val="004B0939"/>
    <w:rsid w:val="004B0C0B"/>
    <w:rsid w:val="004B0DE5"/>
    <w:rsid w:val="004B0E41"/>
    <w:rsid w:val="004B184C"/>
    <w:rsid w:val="004B20CA"/>
    <w:rsid w:val="004B2AE1"/>
    <w:rsid w:val="004B3540"/>
    <w:rsid w:val="004B5045"/>
    <w:rsid w:val="004B58BE"/>
    <w:rsid w:val="004B5B8A"/>
    <w:rsid w:val="004B63AC"/>
    <w:rsid w:val="004B6554"/>
    <w:rsid w:val="004B6978"/>
    <w:rsid w:val="004C0A82"/>
    <w:rsid w:val="004C1654"/>
    <w:rsid w:val="004C2540"/>
    <w:rsid w:val="004C4F46"/>
    <w:rsid w:val="004C5FDA"/>
    <w:rsid w:val="004C610A"/>
    <w:rsid w:val="004C64C9"/>
    <w:rsid w:val="004D117F"/>
    <w:rsid w:val="004D1EC9"/>
    <w:rsid w:val="004D1FA5"/>
    <w:rsid w:val="004D288A"/>
    <w:rsid w:val="004D2BC2"/>
    <w:rsid w:val="004D3D30"/>
    <w:rsid w:val="004D3F51"/>
    <w:rsid w:val="004D5397"/>
    <w:rsid w:val="004D5EDE"/>
    <w:rsid w:val="004D72D4"/>
    <w:rsid w:val="004D7716"/>
    <w:rsid w:val="004E0047"/>
    <w:rsid w:val="004E07EB"/>
    <w:rsid w:val="004E0CB2"/>
    <w:rsid w:val="004E2932"/>
    <w:rsid w:val="004E47BF"/>
    <w:rsid w:val="004E5B44"/>
    <w:rsid w:val="004F17B2"/>
    <w:rsid w:val="004F2F97"/>
    <w:rsid w:val="004F4397"/>
    <w:rsid w:val="004F60FD"/>
    <w:rsid w:val="004F6809"/>
    <w:rsid w:val="0050063D"/>
    <w:rsid w:val="0050169B"/>
    <w:rsid w:val="005019A2"/>
    <w:rsid w:val="00501FD0"/>
    <w:rsid w:val="00503759"/>
    <w:rsid w:val="005066E9"/>
    <w:rsid w:val="005067D8"/>
    <w:rsid w:val="00506E38"/>
    <w:rsid w:val="00507ABC"/>
    <w:rsid w:val="005101C3"/>
    <w:rsid w:val="00510D68"/>
    <w:rsid w:val="00510F62"/>
    <w:rsid w:val="005122C0"/>
    <w:rsid w:val="005126C5"/>
    <w:rsid w:val="00512931"/>
    <w:rsid w:val="00514A92"/>
    <w:rsid w:val="00514A9A"/>
    <w:rsid w:val="00514DC8"/>
    <w:rsid w:val="00515D4E"/>
    <w:rsid w:val="0051645E"/>
    <w:rsid w:val="00516606"/>
    <w:rsid w:val="00516678"/>
    <w:rsid w:val="00522FDF"/>
    <w:rsid w:val="00523443"/>
    <w:rsid w:val="00524958"/>
    <w:rsid w:val="00525934"/>
    <w:rsid w:val="0052673F"/>
    <w:rsid w:val="005274DB"/>
    <w:rsid w:val="0052752C"/>
    <w:rsid w:val="00530FA7"/>
    <w:rsid w:val="00532F8D"/>
    <w:rsid w:val="005334AF"/>
    <w:rsid w:val="00533FB7"/>
    <w:rsid w:val="00534B60"/>
    <w:rsid w:val="00536596"/>
    <w:rsid w:val="00536F4C"/>
    <w:rsid w:val="00541A21"/>
    <w:rsid w:val="0054250E"/>
    <w:rsid w:val="005432FD"/>
    <w:rsid w:val="00543DEB"/>
    <w:rsid w:val="0054630B"/>
    <w:rsid w:val="00547184"/>
    <w:rsid w:val="005516D4"/>
    <w:rsid w:val="005529F6"/>
    <w:rsid w:val="005532B9"/>
    <w:rsid w:val="005534C4"/>
    <w:rsid w:val="00553E7E"/>
    <w:rsid w:val="0055463D"/>
    <w:rsid w:val="00556976"/>
    <w:rsid w:val="00556EC5"/>
    <w:rsid w:val="0055765A"/>
    <w:rsid w:val="00560CC0"/>
    <w:rsid w:val="00561A95"/>
    <w:rsid w:val="005621D3"/>
    <w:rsid w:val="00563774"/>
    <w:rsid w:val="0056486D"/>
    <w:rsid w:val="00564DCA"/>
    <w:rsid w:val="00564F73"/>
    <w:rsid w:val="00565DBC"/>
    <w:rsid w:val="00565E88"/>
    <w:rsid w:val="005665F4"/>
    <w:rsid w:val="00570B79"/>
    <w:rsid w:val="005718FD"/>
    <w:rsid w:val="00572252"/>
    <w:rsid w:val="00572A5E"/>
    <w:rsid w:val="00572E80"/>
    <w:rsid w:val="00573519"/>
    <w:rsid w:val="00573DBE"/>
    <w:rsid w:val="005741FA"/>
    <w:rsid w:val="00576156"/>
    <w:rsid w:val="0057694C"/>
    <w:rsid w:val="00580E5A"/>
    <w:rsid w:val="00583647"/>
    <w:rsid w:val="00583924"/>
    <w:rsid w:val="005867AF"/>
    <w:rsid w:val="005867B0"/>
    <w:rsid w:val="005867E0"/>
    <w:rsid w:val="005905CC"/>
    <w:rsid w:val="00591100"/>
    <w:rsid w:val="005918A9"/>
    <w:rsid w:val="00591C4A"/>
    <w:rsid w:val="005921AA"/>
    <w:rsid w:val="00594005"/>
    <w:rsid w:val="00594C97"/>
    <w:rsid w:val="00595F3A"/>
    <w:rsid w:val="005975FD"/>
    <w:rsid w:val="0059779B"/>
    <w:rsid w:val="005A06D5"/>
    <w:rsid w:val="005A19D0"/>
    <w:rsid w:val="005A2A29"/>
    <w:rsid w:val="005A3858"/>
    <w:rsid w:val="005A4B34"/>
    <w:rsid w:val="005A749E"/>
    <w:rsid w:val="005A7ADA"/>
    <w:rsid w:val="005B1464"/>
    <w:rsid w:val="005B1F11"/>
    <w:rsid w:val="005B2F55"/>
    <w:rsid w:val="005B35AB"/>
    <w:rsid w:val="005B38AA"/>
    <w:rsid w:val="005B6F55"/>
    <w:rsid w:val="005B76BD"/>
    <w:rsid w:val="005B7739"/>
    <w:rsid w:val="005B7ECC"/>
    <w:rsid w:val="005C01BE"/>
    <w:rsid w:val="005C1B02"/>
    <w:rsid w:val="005C239F"/>
    <w:rsid w:val="005C2730"/>
    <w:rsid w:val="005C5662"/>
    <w:rsid w:val="005C588D"/>
    <w:rsid w:val="005D07B5"/>
    <w:rsid w:val="005D1042"/>
    <w:rsid w:val="005D3E44"/>
    <w:rsid w:val="005D611A"/>
    <w:rsid w:val="005D7F29"/>
    <w:rsid w:val="005E04A5"/>
    <w:rsid w:val="005E0BC2"/>
    <w:rsid w:val="005E0D32"/>
    <w:rsid w:val="005E2136"/>
    <w:rsid w:val="005E2ADC"/>
    <w:rsid w:val="005E2D40"/>
    <w:rsid w:val="005E437D"/>
    <w:rsid w:val="005E4E31"/>
    <w:rsid w:val="005E66C4"/>
    <w:rsid w:val="005E6FDF"/>
    <w:rsid w:val="005E7814"/>
    <w:rsid w:val="005E7CE0"/>
    <w:rsid w:val="005F04A6"/>
    <w:rsid w:val="005F1118"/>
    <w:rsid w:val="005F1777"/>
    <w:rsid w:val="005F3596"/>
    <w:rsid w:val="005F3E77"/>
    <w:rsid w:val="005F497A"/>
    <w:rsid w:val="005F4F72"/>
    <w:rsid w:val="005F66CF"/>
    <w:rsid w:val="005F6C33"/>
    <w:rsid w:val="006017EB"/>
    <w:rsid w:val="00601BBE"/>
    <w:rsid w:val="00601E16"/>
    <w:rsid w:val="00602852"/>
    <w:rsid w:val="00603BD5"/>
    <w:rsid w:val="0060504E"/>
    <w:rsid w:val="00606474"/>
    <w:rsid w:val="00607804"/>
    <w:rsid w:val="006101C7"/>
    <w:rsid w:val="00611264"/>
    <w:rsid w:val="006120A7"/>
    <w:rsid w:val="0061363B"/>
    <w:rsid w:val="006202F1"/>
    <w:rsid w:val="0062108E"/>
    <w:rsid w:val="0062146D"/>
    <w:rsid w:val="006247AA"/>
    <w:rsid w:val="00625740"/>
    <w:rsid w:val="00627811"/>
    <w:rsid w:val="00632801"/>
    <w:rsid w:val="00632FD6"/>
    <w:rsid w:val="00634087"/>
    <w:rsid w:val="00634BF2"/>
    <w:rsid w:val="0063556E"/>
    <w:rsid w:val="0063611C"/>
    <w:rsid w:val="006365A3"/>
    <w:rsid w:val="00637416"/>
    <w:rsid w:val="00640A82"/>
    <w:rsid w:val="00640B2B"/>
    <w:rsid w:val="006410A2"/>
    <w:rsid w:val="00643392"/>
    <w:rsid w:val="0064393A"/>
    <w:rsid w:val="00651E50"/>
    <w:rsid w:val="00652A76"/>
    <w:rsid w:val="00653262"/>
    <w:rsid w:val="00653957"/>
    <w:rsid w:val="00653D14"/>
    <w:rsid w:val="00653ED1"/>
    <w:rsid w:val="006604A1"/>
    <w:rsid w:val="00660916"/>
    <w:rsid w:val="00660F10"/>
    <w:rsid w:val="006623BC"/>
    <w:rsid w:val="00662B5A"/>
    <w:rsid w:val="00663B1C"/>
    <w:rsid w:val="00663CA9"/>
    <w:rsid w:val="00665C10"/>
    <w:rsid w:val="006671A5"/>
    <w:rsid w:val="0067012A"/>
    <w:rsid w:val="00672507"/>
    <w:rsid w:val="0067257F"/>
    <w:rsid w:val="006727E9"/>
    <w:rsid w:val="00672C26"/>
    <w:rsid w:val="00673B32"/>
    <w:rsid w:val="00673E4B"/>
    <w:rsid w:val="00674418"/>
    <w:rsid w:val="00674D7D"/>
    <w:rsid w:val="006757AF"/>
    <w:rsid w:val="00675A2E"/>
    <w:rsid w:val="00675FA9"/>
    <w:rsid w:val="0067634D"/>
    <w:rsid w:val="00676662"/>
    <w:rsid w:val="006771CF"/>
    <w:rsid w:val="00677565"/>
    <w:rsid w:val="006776FC"/>
    <w:rsid w:val="0067773D"/>
    <w:rsid w:val="00681015"/>
    <w:rsid w:val="0068204E"/>
    <w:rsid w:val="00684B86"/>
    <w:rsid w:val="00684ED6"/>
    <w:rsid w:val="006852A0"/>
    <w:rsid w:val="00692514"/>
    <w:rsid w:val="0069264D"/>
    <w:rsid w:val="00692DDA"/>
    <w:rsid w:val="00692F15"/>
    <w:rsid w:val="0069300C"/>
    <w:rsid w:val="00693298"/>
    <w:rsid w:val="0069354E"/>
    <w:rsid w:val="00693A92"/>
    <w:rsid w:val="00693BD4"/>
    <w:rsid w:val="0069435E"/>
    <w:rsid w:val="00697DD2"/>
    <w:rsid w:val="006A0630"/>
    <w:rsid w:val="006A280C"/>
    <w:rsid w:val="006A33FD"/>
    <w:rsid w:val="006A41D5"/>
    <w:rsid w:val="006A686A"/>
    <w:rsid w:val="006A77BF"/>
    <w:rsid w:val="006A7F6B"/>
    <w:rsid w:val="006B0086"/>
    <w:rsid w:val="006B0525"/>
    <w:rsid w:val="006B0FF5"/>
    <w:rsid w:val="006B1267"/>
    <w:rsid w:val="006B1CE3"/>
    <w:rsid w:val="006B1FC1"/>
    <w:rsid w:val="006B27B8"/>
    <w:rsid w:val="006B4424"/>
    <w:rsid w:val="006B4832"/>
    <w:rsid w:val="006B4877"/>
    <w:rsid w:val="006C107A"/>
    <w:rsid w:val="006C1EE9"/>
    <w:rsid w:val="006C29EE"/>
    <w:rsid w:val="006C3DAB"/>
    <w:rsid w:val="006C5117"/>
    <w:rsid w:val="006C5201"/>
    <w:rsid w:val="006C57B9"/>
    <w:rsid w:val="006C612F"/>
    <w:rsid w:val="006C70C3"/>
    <w:rsid w:val="006C75F6"/>
    <w:rsid w:val="006C7CE9"/>
    <w:rsid w:val="006D078D"/>
    <w:rsid w:val="006D121C"/>
    <w:rsid w:val="006D15A7"/>
    <w:rsid w:val="006D27AA"/>
    <w:rsid w:val="006D2CB0"/>
    <w:rsid w:val="006D315C"/>
    <w:rsid w:val="006D4029"/>
    <w:rsid w:val="006D49B1"/>
    <w:rsid w:val="006D4A16"/>
    <w:rsid w:val="006D5215"/>
    <w:rsid w:val="006D5DF3"/>
    <w:rsid w:val="006D6A4D"/>
    <w:rsid w:val="006E0339"/>
    <w:rsid w:val="006E0441"/>
    <w:rsid w:val="006E135C"/>
    <w:rsid w:val="006E1553"/>
    <w:rsid w:val="006E1798"/>
    <w:rsid w:val="006E1908"/>
    <w:rsid w:val="006E1EBA"/>
    <w:rsid w:val="006E2173"/>
    <w:rsid w:val="006E23FC"/>
    <w:rsid w:val="006E2588"/>
    <w:rsid w:val="006E2B9C"/>
    <w:rsid w:val="006E3BE5"/>
    <w:rsid w:val="006E493E"/>
    <w:rsid w:val="006E5845"/>
    <w:rsid w:val="006E5993"/>
    <w:rsid w:val="006E6629"/>
    <w:rsid w:val="006E7AB2"/>
    <w:rsid w:val="006E7B1E"/>
    <w:rsid w:val="006F03B2"/>
    <w:rsid w:val="006F087E"/>
    <w:rsid w:val="006F12D3"/>
    <w:rsid w:val="006F1DE5"/>
    <w:rsid w:val="006F30BC"/>
    <w:rsid w:val="006F3ECA"/>
    <w:rsid w:val="006F4694"/>
    <w:rsid w:val="006F5132"/>
    <w:rsid w:val="006F5ABC"/>
    <w:rsid w:val="006F605F"/>
    <w:rsid w:val="006F6683"/>
    <w:rsid w:val="006F6DB7"/>
    <w:rsid w:val="006F7A2F"/>
    <w:rsid w:val="007011BF"/>
    <w:rsid w:val="00702676"/>
    <w:rsid w:val="00704674"/>
    <w:rsid w:val="00705499"/>
    <w:rsid w:val="0071215A"/>
    <w:rsid w:val="00713D84"/>
    <w:rsid w:val="007148D8"/>
    <w:rsid w:val="00714D45"/>
    <w:rsid w:val="00717601"/>
    <w:rsid w:val="0071794A"/>
    <w:rsid w:val="007201DD"/>
    <w:rsid w:val="00720DF4"/>
    <w:rsid w:val="00720FD9"/>
    <w:rsid w:val="007215A9"/>
    <w:rsid w:val="00721A55"/>
    <w:rsid w:val="00721F6A"/>
    <w:rsid w:val="007240FD"/>
    <w:rsid w:val="00725BF3"/>
    <w:rsid w:val="00730CF6"/>
    <w:rsid w:val="007311AD"/>
    <w:rsid w:val="007315D1"/>
    <w:rsid w:val="00731B71"/>
    <w:rsid w:val="007337A2"/>
    <w:rsid w:val="00733DA4"/>
    <w:rsid w:val="007362F0"/>
    <w:rsid w:val="00737CCF"/>
    <w:rsid w:val="00743D71"/>
    <w:rsid w:val="00744066"/>
    <w:rsid w:val="0074581E"/>
    <w:rsid w:val="007525E1"/>
    <w:rsid w:val="0075270E"/>
    <w:rsid w:val="00755634"/>
    <w:rsid w:val="007556B4"/>
    <w:rsid w:val="0075607A"/>
    <w:rsid w:val="0076037A"/>
    <w:rsid w:val="007604CA"/>
    <w:rsid w:val="0076115A"/>
    <w:rsid w:val="00761CB1"/>
    <w:rsid w:val="0076233A"/>
    <w:rsid w:val="0076237F"/>
    <w:rsid w:val="00762A13"/>
    <w:rsid w:val="00762FA4"/>
    <w:rsid w:val="0076378E"/>
    <w:rsid w:val="00765606"/>
    <w:rsid w:val="0076712F"/>
    <w:rsid w:val="007671AE"/>
    <w:rsid w:val="0076721D"/>
    <w:rsid w:val="0076770E"/>
    <w:rsid w:val="00770DBE"/>
    <w:rsid w:val="00771C14"/>
    <w:rsid w:val="00772515"/>
    <w:rsid w:val="007739AD"/>
    <w:rsid w:val="0077411B"/>
    <w:rsid w:val="00774EF5"/>
    <w:rsid w:val="00774F6D"/>
    <w:rsid w:val="00775413"/>
    <w:rsid w:val="00775DCF"/>
    <w:rsid w:val="00775E47"/>
    <w:rsid w:val="007764BC"/>
    <w:rsid w:val="00777CFC"/>
    <w:rsid w:val="00781A22"/>
    <w:rsid w:val="00782442"/>
    <w:rsid w:val="00782877"/>
    <w:rsid w:val="00782C5B"/>
    <w:rsid w:val="00784220"/>
    <w:rsid w:val="00784983"/>
    <w:rsid w:val="00785683"/>
    <w:rsid w:val="0078662E"/>
    <w:rsid w:val="00790520"/>
    <w:rsid w:val="00791019"/>
    <w:rsid w:val="007914C9"/>
    <w:rsid w:val="007929CA"/>
    <w:rsid w:val="00794A56"/>
    <w:rsid w:val="00794F28"/>
    <w:rsid w:val="00795ED0"/>
    <w:rsid w:val="0079645D"/>
    <w:rsid w:val="0079708E"/>
    <w:rsid w:val="00797492"/>
    <w:rsid w:val="00797F1A"/>
    <w:rsid w:val="007A061B"/>
    <w:rsid w:val="007A094E"/>
    <w:rsid w:val="007A0CCC"/>
    <w:rsid w:val="007A3725"/>
    <w:rsid w:val="007A48FC"/>
    <w:rsid w:val="007A6376"/>
    <w:rsid w:val="007B0182"/>
    <w:rsid w:val="007B02AA"/>
    <w:rsid w:val="007B0CB1"/>
    <w:rsid w:val="007B147E"/>
    <w:rsid w:val="007B1CB1"/>
    <w:rsid w:val="007B2E0C"/>
    <w:rsid w:val="007B37B9"/>
    <w:rsid w:val="007B61CD"/>
    <w:rsid w:val="007B6600"/>
    <w:rsid w:val="007B6968"/>
    <w:rsid w:val="007C0515"/>
    <w:rsid w:val="007C0B52"/>
    <w:rsid w:val="007C0CB6"/>
    <w:rsid w:val="007C1C32"/>
    <w:rsid w:val="007C24D8"/>
    <w:rsid w:val="007C3606"/>
    <w:rsid w:val="007C466A"/>
    <w:rsid w:val="007C4C8B"/>
    <w:rsid w:val="007C5FA3"/>
    <w:rsid w:val="007C778C"/>
    <w:rsid w:val="007D14C1"/>
    <w:rsid w:val="007D1D5C"/>
    <w:rsid w:val="007D1E29"/>
    <w:rsid w:val="007D29E8"/>
    <w:rsid w:val="007D3583"/>
    <w:rsid w:val="007D4653"/>
    <w:rsid w:val="007D49C9"/>
    <w:rsid w:val="007D5DE5"/>
    <w:rsid w:val="007D7157"/>
    <w:rsid w:val="007E0E89"/>
    <w:rsid w:val="007E5365"/>
    <w:rsid w:val="007E5D7E"/>
    <w:rsid w:val="007E5F30"/>
    <w:rsid w:val="007E6D1D"/>
    <w:rsid w:val="007E7A8B"/>
    <w:rsid w:val="007F25A3"/>
    <w:rsid w:val="007F3DA3"/>
    <w:rsid w:val="007F40CD"/>
    <w:rsid w:val="007F4E16"/>
    <w:rsid w:val="007F4E7F"/>
    <w:rsid w:val="007F6963"/>
    <w:rsid w:val="007F7166"/>
    <w:rsid w:val="008009E4"/>
    <w:rsid w:val="00800A09"/>
    <w:rsid w:val="008014EA"/>
    <w:rsid w:val="00805134"/>
    <w:rsid w:val="00805979"/>
    <w:rsid w:val="0080687D"/>
    <w:rsid w:val="00806A6B"/>
    <w:rsid w:val="00806C7F"/>
    <w:rsid w:val="008074B3"/>
    <w:rsid w:val="008076D8"/>
    <w:rsid w:val="00807CD3"/>
    <w:rsid w:val="008113F7"/>
    <w:rsid w:val="0081197A"/>
    <w:rsid w:val="0081205B"/>
    <w:rsid w:val="008133DF"/>
    <w:rsid w:val="00815CE3"/>
    <w:rsid w:val="00816256"/>
    <w:rsid w:val="00816CF6"/>
    <w:rsid w:val="00816E1C"/>
    <w:rsid w:val="0081702B"/>
    <w:rsid w:val="0082004C"/>
    <w:rsid w:val="00820ACB"/>
    <w:rsid w:val="00820BC8"/>
    <w:rsid w:val="00824887"/>
    <w:rsid w:val="008259D9"/>
    <w:rsid w:val="008264B9"/>
    <w:rsid w:val="00826536"/>
    <w:rsid w:val="008267BB"/>
    <w:rsid w:val="00826C46"/>
    <w:rsid w:val="00827592"/>
    <w:rsid w:val="008316C3"/>
    <w:rsid w:val="00832281"/>
    <w:rsid w:val="00832F3D"/>
    <w:rsid w:val="008331D3"/>
    <w:rsid w:val="00833B18"/>
    <w:rsid w:val="00834890"/>
    <w:rsid w:val="00835313"/>
    <w:rsid w:val="008366A6"/>
    <w:rsid w:val="0083756D"/>
    <w:rsid w:val="0084033C"/>
    <w:rsid w:val="008404FD"/>
    <w:rsid w:val="008408AB"/>
    <w:rsid w:val="008444D1"/>
    <w:rsid w:val="008448E2"/>
    <w:rsid w:val="00844961"/>
    <w:rsid w:val="00844D51"/>
    <w:rsid w:val="0084558C"/>
    <w:rsid w:val="008461F3"/>
    <w:rsid w:val="00846B5E"/>
    <w:rsid w:val="00847A75"/>
    <w:rsid w:val="00850267"/>
    <w:rsid w:val="00850A94"/>
    <w:rsid w:val="00850ADC"/>
    <w:rsid w:val="008510AB"/>
    <w:rsid w:val="0085350C"/>
    <w:rsid w:val="00853645"/>
    <w:rsid w:val="008540CC"/>
    <w:rsid w:val="00854A13"/>
    <w:rsid w:val="008573E5"/>
    <w:rsid w:val="008576DA"/>
    <w:rsid w:val="00861CC9"/>
    <w:rsid w:val="008631C4"/>
    <w:rsid w:val="008641E4"/>
    <w:rsid w:val="0086519A"/>
    <w:rsid w:val="00866319"/>
    <w:rsid w:val="00866626"/>
    <w:rsid w:val="008671F1"/>
    <w:rsid w:val="008677E9"/>
    <w:rsid w:val="00867ADB"/>
    <w:rsid w:val="0087016A"/>
    <w:rsid w:val="00871711"/>
    <w:rsid w:val="0087277D"/>
    <w:rsid w:val="00872E29"/>
    <w:rsid w:val="0087336A"/>
    <w:rsid w:val="0087347F"/>
    <w:rsid w:val="0087453C"/>
    <w:rsid w:val="00875D5C"/>
    <w:rsid w:val="00876CBC"/>
    <w:rsid w:val="00880266"/>
    <w:rsid w:val="00880AB8"/>
    <w:rsid w:val="0088127F"/>
    <w:rsid w:val="008813C9"/>
    <w:rsid w:val="0088259C"/>
    <w:rsid w:val="00884DA1"/>
    <w:rsid w:val="00885291"/>
    <w:rsid w:val="008858BF"/>
    <w:rsid w:val="0088629B"/>
    <w:rsid w:val="00886B4E"/>
    <w:rsid w:val="00886EE3"/>
    <w:rsid w:val="00887A17"/>
    <w:rsid w:val="0089069D"/>
    <w:rsid w:val="008907F7"/>
    <w:rsid w:val="00890A32"/>
    <w:rsid w:val="008915C6"/>
    <w:rsid w:val="0089221A"/>
    <w:rsid w:val="0089241E"/>
    <w:rsid w:val="008926F3"/>
    <w:rsid w:val="00892C6E"/>
    <w:rsid w:val="0089473E"/>
    <w:rsid w:val="0089482F"/>
    <w:rsid w:val="008948DC"/>
    <w:rsid w:val="008956D9"/>
    <w:rsid w:val="00895FCC"/>
    <w:rsid w:val="0089717F"/>
    <w:rsid w:val="008A017D"/>
    <w:rsid w:val="008A0B78"/>
    <w:rsid w:val="008A46E1"/>
    <w:rsid w:val="008A4C56"/>
    <w:rsid w:val="008A64E6"/>
    <w:rsid w:val="008A7130"/>
    <w:rsid w:val="008A73EB"/>
    <w:rsid w:val="008B0557"/>
    <w:rsid w:val="008B0680"/>
    <w:rsid w:val="008B361F"/>
    <w:rsid w:val="008B63EE"/>
    <w:rsid w:val="008C052F"/>
    <w:rsid w:val="008C0DF5"/>
    <w:rsid w:val="008C0E2A"/>
    <w:rsid w:val="008C26DA"/>
    <w:rsid w:val="008C4620"/>
    <w:rsid w:val="008C4CED"/>
    <w:rsid w:val="008C5F11"/>
    <w:rsid w:val="008C6347"/>
    <w:rsid w:val="008C6FF7"/>
    <w:rsid w:val="008C7967"/>
    <w:rsid w:val="008D05B7"/>
    <w:rsid w:val="008D09AC"/>
    <w:rsid w:val="008D0E75"/>
    <w:rsid w:val="008D27FC"/>
    <w:rsid w:val="008D3A92"/>
    <w:rsid w:val="008D3EAF"/>
    <w:rsid w:val="008D471B"/>
    <w:rsid w:val="008D61D1"/>
    <w:rsid w:val="008D7962"/>
    <w:rsid w:val="008D7FC2"/>
    <w:rsid w:val="008E03D5"/>
    <w:rsid w:val="008E238E"/>
    <w:rsid w:val="008E4668"/>
    <w:rsid w:val="008E4DE4"/>
    <w:rsid w:val="008E56CC"/>
    <w:rsid w:val="008E65D5"/>
    <w:rsid w:val="008F052C"/>
    <w:rsid w:val="008F20DA"/>
    <w:rsid w:val="008F3451"/>
    <w:rsid w:val="008F44B7"/>
    <w:rsid w:val="008F4E04"/>
    <w:rsid w:val="008F55A2"/>
    <w:rsid w:val="008F59EB"/>
    <w:rsid w:val="008F6388"/>
    <w:rsid w:val="0090041C"/>
    <w:rsid w:val="00901EF4"/>
    <w:rsid w:val="009028C8"/>
    <w:rsid w:val="00902D79"/>
    <w:rsid w:val="0090329A"/>
    <w:rsid w:val="009034AA"/>
    <w:rsid w:val="00905EDD"/>
    <w:rsid w:val="00906AD8"/>
    <w:rsid w:val="00907324"/>
    <w:rsid w:val="00910F27"/>
    <w:rsid w:val="009116CF"/>
    <w:rsid w:val="009116E3"/>
    <w:rsid w:val="00912EE6"/>
    <w:rsid w:val="00913065"/>
    <w:rsid w:val="00913725"/>
    <w:rsid w:val="00914442"/>
    <w:rsid w:val="00914BDF"/>
    <w:rsid w:val="00916C3F"/>
    <w:rsid w:val="00916E7C"/>
    <w:rsid w:val="00920CA5"/>
    <w:rsid w:val="00922459"/>
    <w:rsid w:val="009228AC"/>
    <w:rsid w:val="00923D97"/>
    <w:rsid w:val="00924E53"/>
    <w:rsid w:val="00925917"/>
    <w:rsid w:val="0093339C"/>
    <w:rsid w:val="009359B0"/>
    <w:rsid w:val="00935A6D"/>
    <w:rsid w:val="00935C8D"/>
    <w:rsid w:val="00935E15"/>
    <w:rsid w:val="00936B28"/>
    <w:rsid w:val="00936F4E"/>
    <w:rsid w:val="0093733D"/>
    <w:rsid w:val="00937F4E"/>
    <w:rsid w:val="00941EE1"/>
    <w:rsid w:val="009430C3"/>
    <w:rsid w:val="00943665"/>
    <w:rsid w:val="009436B3"/>
    <w:rsid w:val="0094467D"/>
    <w:rsid w:val="00944FB9"/>
    <w:rsid w:val="00945FC9"/>
    <w:rsid w:val="0094643F"/>
    <w:rsid w:val="00947759"/>
    <w:rsid w:val="009478B6"/>
    <w:rsid w:val="009500DD"/>
    <w:rsid w:val="00951513"/>
    <w:rsid w:val="009522DB"/>
    <w:rsid w:val="00952BDF"/>
    <w:rsid w:val="00953B69"/>
    <w:rsid w:val="00954229"/>
    <w:rsid w:val="009548FB"/>
    <w:rsid w:val="00954BA0"/>
    <w:rsid w:val="009555C5"/>
    <w:rsid w:val="00956056"/>
    <w:rsid w:val="009560E1"/>
    <w:rsid w:val="00957C27"/>
    <w:rsid w:val="00960407"/>
    <w:rsid w:val="00962040"/>
    <w:rsid w:val="00962FEA"/>
    <w:rsid w:val="00963766"/>
    <w:rsid w:val="009638FE"/>
    <w:rsid w:val="00963996"/>
    <w:rsid w:val="00963A8A"/>
    <w:rsid w:val="00963E59"/>
    <w:rsid w:val="009648F3"/>
    <w:rsid w:val="00964A69"/>
    <w:rsid w:val="009703E1"/>
    <w:rsid w:val="009719DE"/>
    <w:rsid w:val="009732F1"/>
    <w:rsid w:val="00973587"/>
    <w:rsid w:val="00973AC7"/>
    <w:rsid w:val="00973EED"/>
    <w:rsid w:val="00977AE9"/>
    <w:rsid w:val="00977D2D"/>
    <w:rsid w:val="0098068A"/>
    <w:rsid w:val="009813E3"/>
    <w:rsid w:val="00982202"/>
    <w:rsid w:val="00982DA8"/>
    <w:rsid w:val="0098422B"/>
    <w:rsid w:val="00985F55"/>
    <w:rsid w:val="00992972"/>
    <w:rsid w:val="00992B28"/>
    <w:rsid w:val="00992DF4"/>
    <w:rsid w:val="00994375"/>
    <w:rsid w:val="00996167"/>
    <w:rsid w:val="00996505"/>
    <w:rsid w:val="00997EE4"/>
    <w:rsid w:val="009A0305"/>
    <w:rsid w:val="009A0A18"/>
    <w:rsid w:val="009A2A7B"/>
    <w:rsid w:val="009A2DE8"/>
    <w:rsid w:val="009A6B09"/>
    <w:rsid w:val="009A7697"/>
    <w:rsid w:val="009B05D4"/>
    <w:rsid w:val="009B0E2C"/>
    <w:rsid w:val="009B2D21"/>
    <w:rsid w:val="009B54E9"/>
    <w:rsid w:val="009B5C24"/>
    <w:rsid w:val="009B690A"/>
    <w:rsid w:val="009B6ADD"/>
    <w:rsid w:val="009B762D"/>
    <w:rsid w:val="009B78A1"/>
    <w:rsid w:val="009B7D45"/>
    <w:rsid w:val="009C074B"/>
    <w:rsid w:val="009C0D69"/>
    <w:rsid w:val="009C1244"/>
    <w:rsid w:val="009C3145"/>
    <w:rsid w:val="009C408D"/>
    <w:rsid w:val="009C4166"/>
    <w:rsid w:val="009C5569"/>
    <w:rsid w:val="009D0751"/>
    <w:rsid w:val="009D13FC"/>
    <w:rsid w:val="009D1B74"/>
    <w:rsid w:val="009D24BA"/>
    <w:rsid w:val="009D2E27"/>
    <w:rsid w:val="009D35D3"/>
    <w:rsid w:val="009D73D8"/>
    <w:rsid w:val="009E118C"/>
    <w:rsid w:val="009E2903"/>
    <w:rsid w:val="009E306A"/>
    <w:rsid w:val="009E3A24"/>
    <w:rsid w:val="009E478A"/>
    <w:rsid w:val="009E49FD"/>
    <w:rsid w:val="009E6E84"/>
    <w:rsid w:val="009E7135"/>
    <w:rsid w:val="009E7DA0"/>
    <w:rsid w:val="009E7DAE"/>
    <w:rsid w:val="009F088B"/>
    <w:rsid w:val="009F1804"/>
    <w:rsid w:val="009F1CCA"/>
    <w:rsid w:val="009F433A"/>
    <w:rsid w:val="009F5AD5"/>
    <w:rsid w:val="009F61FC"/>
    <w:rsid w:val="009F63EF"/>
    <w:rsid w:val="009F74FC"/>
    <w:rsid w:val="00A0033C"/>
    <w:rsid w:val="00A02107"/>
    <w:rsid w:val="00A02A3F"/>
    <w:rsid w:val="00A0301A"/>
    <w:rsid w:val="00A032CE"/>
    <w:rsid w:val="00A05369"/>
    <w:rsid w:val="00A075AD"/>
    <w:rsid w:val="00A07659"/>
    <w:rsid w:val="00A07B1B"/>
    <w:rsid w:val="00A07F32"/>
    <w:rsid w:val="00A11526"/>
    <w:rsid w:val="00A118E4"/>
    <w:rsid w:val="00A12401"/>
    <w:rsid w:val="00A1274A"/>
    <w:rsid w:val="00A12954"/>
    <w:rsid w:val="00A12EEA"/>
    <w:rsid w:val="00A1331D"/>
    <w:rsid w:val="00A1380A"/>
    <w:rsid w:val="00A145EC"/>
    <w:rsid w:val="00A16995"/>
    <w:rsid w:val="00A171A7"/>
    <w:rsid w:val="00A21E50"/>
    <w:rsid w:val="00A22331"/>
    <w:rsid w:val="00A229C7"/>
    <w:rsid w:val="00A24019"/>
    <w:rsid w:val="00A258B6"/>
    <w:rsid w:val="00A27C8C"/>
    <w:rsid w:val="00A31B3A"/>
    <w:rsid w:val="00A32017"/>
    <w:rsid w:val="00A3206B"/>
    <w:rsid w:val="00A35040"/>
    <w:rsid w:val="00A35158"/>
    <w:rsid w:val="00A36B35"/>
    <w:rsid w:val="00A36F3C"/>
    <w:rsid w:val="00A37E86"/>
    <w:rsid w:val="00A406FA"/>
    <w:rsid w:val="00A41D7E"/>
    <w:rsid w:val="00A424A4"/>
    <w:rsid w:val="00A42840"/>
    <w:rsid w:val="00A43829"/>
    <w:rsid w:val="00A44703"/>
    <w:rsid w:val="00A44932"/>
    <w:rsid w:val="00A449BD"/>
    <w:rsid w:val="00A44EC5"/>
    <w:rsid w:val="00A46DBD"/>
    <w:rsid w:val="00A47EC7"/>
    <w:rsid w:val="00A52239"/>
    <w:rsid w:val="00A53662"/>
    <w:rsid w:val="00A547B2"/>
    <w:rsid w:val="00A54A0F"/>
    <w:rsid w:val="00A556A0"/>
    <w:rsid w:val="00A55AC6"/>
    <w:rsid w:val="00A57472"/>
    <w:rsid w:val="00A602FE"/>
    <w:rsid w:val="00A6073C"/>
    <w:rsid w:val="00A61BDC"/>
    <w:rsid w:val="00A62028"/>
    <w:rsid w:val="00A6275A"/>
    <w:rsid w:val="00A645E8"/>
    <w:rsid w:val="00A64902"/>
    <w:rsid w:val="00A668B2"/>
    <w:rsid w:val="00A67363"/>
    <w:rsid w:val="00A72800"/>
    <w:rsid w:val="00A72D72"/>
    <w:rsid w:val="00A745B7"/>
    <w:rsid w:val="00A7463D"/>
    <w:rsid w:val="00A75E9F"/>
    <w:rsid w:val="00A76C6C"/>
    <w:rsid w:val="00A7732F"/>
    <w:rsid w:val="00A779DF"/>
    <w:rsid w:val="00A77AB3"/>
    <w:rsid w:val="00A77C62"/>
    <w:rsid w:val="00A809FD"/>
    <w:rsid w:val="00A80A21"/>
    <w:rsid w:val="00A80BC4"/>
    <w:rsid w:val="00A81262"/>
    <w:rsid w:val="00A81FE1"/>
    <w:rsid w:val="00A8225F"/>
    <w:rsid w:val="00A8365E"/>
    <w:rsid w:val="00A842C1"/>
    <w:rsid w:val="00A8757D"/>
    <w:rsid w:val="00A91D1C"/>
    <w:rsid w:val="00A92ABC"/>
    <w:rsid w:val="00A92DE4"/>
    <w:rsid w:val="00A93BB5"/>
    <w:rsid w:val="00A93BF5"/>
    <w:rsid w:val="00A95AF9"/>
    <w:rsid w:val="00A96C36"/>
    <w:rsid w:val="00A97350"/>
    <w:rsid w:val="00A9757B"/>
    <w:rsid w:val="00A97E89"/>
    <w:rsid w:val="00AA34DF"/>
    <w:rsid w:val="00AA3967"/>
    <w:rsid w:val="00AA41CE"/>
    <w:rsid w:val="00AA6561"/>
    <w:rsid w:val="00AA7553"/>
    <w:rsid w:val="00AA794D"/>
    <w:rsid w:val="00AB020D"/>
    <w:rsid w:val="00AB078A"/>
    <w:rsid w:val="00AB2427"/>
    <w:rsid w:val="00AB338B"/>
    <w:rsid w:val="00AB6384"/>
    <w:rsid w:val="00AC0501"/>
    <w:rsid w:val="00AC0CA5"/>
    <w:rsid w:val="00AC2131"/>
    <w:rsid w:val="00AC2137"/>
    <w:rsid w:val="00AC28E5"/>
    <w:rsid w:val="00AC3509"/>
    <w:rsid w:val="00AC3FD2"/>
    <w:rsid w:val="00AC4E3E"/>
    <w:rsid w:val="00AC6133"/>
    <w:rsid w:val="00AC61D6"/>
    <w:rsid w:val="00AC6812"/>
    <w:rsid w:val="00AC7C8C"/>
    <w:rsid w:val="00AD072D"/>
    <w:rsid w:val="00AD0871"/>
    <w:rsid w:val="00AD2841"/>
    <w:rsid w:val="00AD285F"/>
    <w:rsid w:val="00AD4B24"/>
    <w:rsid w:val="00AD636D"/>
    <w:rsid w:val="00AD6F60"/>
    <w:rsid w:val="00AD7776"/>
    <w:rsid w:val="00AD7D84"/>
    <w:rsid w:val="00AD7E78"/>
    <w:rsid w:val="00AE012A"/>
    <w:rsid w:val="00AE07F0"/>
    <w:rsid w:val="00AE1F91"/>
    <w:rsid w:val="00AE2C5C"/>
    <w:rsid w:val="00AE3E02"/>
    <w:rsid w:val="00AE57E0"/>
    <w:rsid w:val="00AE5DBD"/>
    <w:rsid w:val="00AE69AC"/>
    <w:rsid w:val="00AE6F2C"/>
    <w:rsid w:val="00AE7858"/>
    <w:rsid w:val="00AF1719"/>
    <w:rsid w:val="00AF1FFC"/>
    <w:rsid w:val="00AF328E"/>
    <w:rsid w:val="00AF38E3"/>
    <w:rsid w:val="00AF52D8"/>
    <w:rsid w:val="00AF5343"/>
    <w:rsid w:val="00AF6CD6"/>
    <w:rsid w:val="00AF71EA"/>
    <w:rsid w:val="00B02072"/>
    <w:rsid w:val="00B0246A"/>
    <w:rsid w:val="00B02972"/>
    <w:rsid w:val="00B0345A"/>
    <w:rsid w:val="00B03CE8"/>
    <w:rsid w:val="00B0421F"/>
    <w:rsid w:val="00B0467A"/>
    <w:rsid w:val="00B04ED2"/>
    <w:rsid w:val="00B058F4"/>
    <w:rsid w:val="00B059E8"/>
    <w:rsid w:val="00B05BCB"/>
    <w:rsid w:val="00B07627"/>
    <w:rsid w:val="00B10D70"/>
    <w:rsid w:val="00B13719"/>
    <w:rsid w:val="00B14321"/>
    <w:rsid w:val="00B15E48"/>
    <w:rsid w:val="00B15F77"/>
    <w:rsid w:val="00B16B71"/>
    <w:rsid w:val="00B17B3D"/>
    <w:rsid w:val="00B2122C"/>
    <w:rsid w:val="00B2413F"/>
    <w:rsid w:val="00B241CB"/>
    <w:rsid w:val="00B26159"/>
    <w:rsid w:val="00B274CF"/>
    <w:rsid w:val="00B3046B"/>
    <w:rsid w:val="00B314F7"/>
    <w:rsid w:val="00B32B0B"/>
    <w:rsid w:val="00B354E4"/>
    <w:rsid w:val="00B3573F"/>
    <w:rsid w:val="00B35F7D"/>
    <w:rsid w:val="00B36459"/>
    <w:rsid w:val="00B36DEC"/>
    <w:rsid w:val="00B40ACD"/>
    <w:rsid w:val="00B40B58"/>
    <w:rsid w:val="00B40F19"/>
    <w:rsid w:val="00B411C4"/>
    <w:rsid w:val="00B4159D"/>
    <w:rsid w:val="00B415FA"/>
    <w:rsid w:val="00B4228D"/>
    <w:rsid w:val="00B425E0"/>
    <w:rsid w:val="00B43B11"/>
    <w:rsid w:val="00B43BDE"/>
    <w:rsid w:val="00B44FE3"/>
    <w:rsid w:val="00B4664F"/>
    <w:rsid w:val="00B50B34"/>
    <w:rsid w:val="00B52E23"/>
    <w:rsid w:val="00B550CB"/>
    <w:rsid w:val="00B55F36"/>
    <w:rsid w:val="00B572FC"/>
    <w:rsid w:val="00B6024E"/>
    <w:rsid w:val="00B60965"/>
    <w:rsid w:val="00B6120D"/>
    <w:rsid w:val="00B61996"/>
    <w:rsid w:val="00B6253E"/>
    <w:rsid w:val="00B6579E"/>
    <w:rsid w:val="00B65AC6"/>
    <w:rsid w:val="00B65CED"/>
    <w:rsid w:val="00B65D45"/>
    <w:rsid w:val="00B66E70"/>
    <w:rsid w:val="00B67596"/>
    <w:rsid w:val="00B703C3"/>
    <w:rsid w:val="00B71774"/>
    <w:rsid w:val="00B72F4D"/>
    <w:rsid w:val="00B744CA"/>
    <w:rsid w:val="00B749CB"/>
    <w:rsid w:val="00B74FA0"/>
    <w:rsid w:val="00B752FE"/>
    <w:rsid w:val="00B756B9"/>
    <w:rsid w:val="00B76381"/>
    <w:rsid w:val="00B77262"/>
    <w:rsid w:val="00B7744B"/>
    <w:rsid w:val="00B77863"/>
    <w:rsid w:val="00B77AF5"/>
    <w:rsid w:val="00B77B5E"/>
    <w:rsid w:val="00B77F39"/>
    <w:rsid w:val="00B80B37"/>
    <w:rsid w:val="00B81D7A"/>
    <w:rsid w:val="00B822C5"/>
    <w:rsid w:val="00B829D8"/>
    <w:rsid w:val="00B82D9B"/>
    <w:rsid w:val="00B84460"/>
    <w:rsid w:val="00B86A80"/>
    <w:rsid w:val="00B87674"/>
    <w:rsid w:val="00B8769E"/>
    <w:rsid w:val="00B91073"/>
    <w:rsid w:val="00B91BFF"/>
    <w:rsid w:val="00B96493"/>
    <w:rsid w:val="00B96A70"/>
    <w:rsid w:val="00B97BAC"/>
    <w:rsid w:val="00BA06EB"/>
    <w:rsid w:val="00BA0A5F"/>
    <w:rsid w:val="00BA1227"/>
    <w:rsid w:val="00BA2C1D"/>
    <w:rsid w:val="00BA2EEE"/>
    <w:rsid w:val="00BA66ED"/>
    <w:rsid w:val="00BA73C2"/>
    <w:rsid w:val="00BA75A8"/>
    <w:rsid w:val="00BA7B4A"/>
    <w:rsid w:val="00BB0592"/>
    <w:rsid w:val="00BB0C45"/>
    <w:rsid w:val="00BB0D15"/>
    <w:rsid w:val="00BB1E05"/>
    <w:rsid w:val="00BB32FF"/>
    <w:rsid w:val="00BB37E4"/>
    <w:rsid w:val="00BB4084"/>
    <w:rsid w:val="00BB437F"/>
    <w:rsid w:val="00BB4540"/>
    <w:rsid w:val="00BB5F70"/>
    <w:rsid w:val="00BB6A6B"/>
    <w:rsid w:val="00BB7538"/>
    <w:rsid w:val="00BB778F"/>
    <w:rsid w:val="00BB7B5E"/>
    <w:rsid w:val="00BC0D7D"/>
    <w:rsid w:val="00BC112B"/>
    <w:rsid w:val="00BC17F7"/>
    <w:rsid w:val="00BC1F4B"/>
    <w:rsid w:val="00BC1F6C"/>
    <w:rsid w:val="00BC3776"/>
    <w:rsid w:val="00BC38A7"/>
    <w:rsid w:val="00BC3E04"/>
    <w:rsid w:val="00BC6021"/>
    <w:rsid w:val="00BC6A57"/>
    <w:rsid w:val="00BC7056"/>
    <w:rsid w:val="00BD01F5"/>
    <w:rsid w:val="00BD147D"/>
    <w:rsid w:val="00BD1A6A"/>
    <w:rsid w:val="00BD2724"/>
    <w:rsid w:val="00BD2D19"/>
    <w:rsid w:val="00BD332A"/>
    <w:rsid w:val="00BD7A9A"/>
    <w:rsid w:val="00BE1007"/>
    <w:rsid w:val="00BE107D"/>
    <w:rsid w:val="00BE29BC"/>
    <w:rsid w:val="00BE3220"/>
    <w:rsid w:val="00BE33C2"/>
    <w:rsid w:val="00BE530A"/>
    <w:rsid w:val="00BE6C6C"/>
    <w:rsid w:val="00BF180B"/>
    <w:rsid w:val="00BF1883"/>
    <w:rsid w:val="00BF3C99"/>
    <w:rsid w:val="00C00BFE"/>
    <w:rsid w:val="00C0264E"/>
    <w:rsid w:val="00C0292A"/>
    <w:rsid w:val="00C03217"/>
    <w:rsid w:val="00C047CA"/>
    <w:rsid w:val="00C05E00"/>
    <w:rsid w:val="00C06057"/>
    <w:rsid w:val="00C06A91"/>
    <w:rsid w:val="00C107FC"/>
    <w:rsid w:val="00C10C05"/>
    <w:rsid w:val="00C14341"/>
    <w:rsid w:val="00C15543"/>
    <w:rsid w:val="00C15DB6"/>
    <w:rsid w:val="00C165A7"/>
    <w:rsid w:val="00C166D6"/>
    <w:rsid w:val="00C167FF"/>
    <w:rsid w:val="00C17C28"/>
    <w:rsid w:val="00C209E7"/>
    <w:rsid w:val="00C20E5D"/>
    <w:rsid w:val="00C21091"/>
    <w:rsid w:val="00C213E3"/>
    <w:rsid w:val="00C215BF"/>
    <w:rsid w:val="00C22612"/>
    <w:rsid w:val="00C22E2A"/>
    <w:rsid w:val="00C232BA"/>
    <w:rsid w:val="00C23D0E"/>
    <w:rsid w:val="00C240E9"/>
    <w:rsid w:val="00C24BA4"/>
    <w:rsid w:val="00C25046"/>
    <w:rsid w:val="00C250F2"/>
    <w:rsid w:val="00C26631"/>
    <w:rsid w:val="00C2709E"/>
    <w:rsid w:val="00C27199"/>
    <w:rsid w:val="00C27A19"/>
    <w:rsid w:val="00C3091B"/>
    <w:rsid w:val="00C30F10"/>
    <w:rsid w:val="00C33F9C"/>
    <w:rsid w:val="00C34769"/>
    <w:rsid w:val="00C36AEC"/>
    <w:rsid w:val="00C37636"/>
    <w:rsid w:val="00C37AAA"/>
    <w:rsid w:val="00C37DE0"/>
    <w:rsid w:val="00C408BA"/>
    <w:rsid w:val="00C43A97"/>
    <w:rsid w:val="00C46C5C"/>
    <w:rsid w:val="00C47DA3"/>
    <w:rsid w:val="00C51F93"/>
    <w:rsid w:val="00C53192"/>
    <w:rsid w:val="00C54409"/>
    <w:rsid w:val="00C5598B"/>
    <w:rsid w:val="00C57AE8"/>
    <w:rsid w:val="00C57B1D"/>
    <w:rsid w:val="00C57D49"/>
    <w:rsid w:val="00C57EC6"/>
    <w:rsid w:val="00C60294"/>
    <w:rsid w:val="00C60D7F"/>
    <w:rsid w:val="00C61033"/>
    <w:rsid w:val="00C62A08"/>
    <w:rsid w:val="00C62FC2"/>
    <w:rsid w:val="00C633A7"/>
    <w:rsid w:val="00C63861"/>
    <w:rsid w:val="00C63DD0"/>
    <w:rsid w:val="00C64573"/>
    <w:rsid w:val="00C67931"/>
    <w:rsid w:val="00C700EA"/>
    <w:rsid w:val="00C70F03"/>
    <w:rsid w:val="00C719AC"/>
    <w:rsid w:val="00C7477A"/>
    <w:rsid w:val="00C74CD3"/>
    <w:rsid w:val="00C7616F"/>
    <w:rsid w:val="00C7783F"/>
    <w:rsid w:val="00C77990"/>
    <w:rsid w:val="00C77C65"/>
    <w:rsid w:val="00C81FBE"/>
    <w:rsid w:val="00C84086"/>
    <w:rsid w:val="00C8517B"/>
    <w:rsid w:val="00C85FA5"/>
    <w:rsid w:val="00C87160"/>
    <w:rsid w:val="00C87A26"/>
    <w:rsid w:val="00C87B4F"/>
    <w:rsid w:val="00C905DB"/>
    <w:rsid w:val="00C90A00"/>
    <w:rsid w:val="00C91E03"/>
    <w:rsid w:val="00C92140"/>
    <w:rsid w:val="00C92B48"/>
    <w:rsid w:val="00C930AA"/>
    <w:rsid w:val="00C93562"/>
    <w:rsid w:val="00C968DE"/>
    <w:rsid w:val="00CA14BA"/>
    <w:rsid w:val="00CA25DE"/>
    <w:rsid w:val="00CA51FD"/>
    <w:rsid w:val="00CA53DE"/>
    <w:rsid w:val="00CA5E1E"/>
    <w:rsid w:val="00CB0560"/>
    <w:rsid w:val="00CB1C79"/>
    <w:rsid w:val="00CB4320"/>
    <w:rsid w:val="00CB60BA"/>
    <w:rsid w:val="00CB747C"/>
    <w:rsid w:val="00CC03DF"/>
    <w:rsid w:val="00CC2D0B"/>
    <w:rsid w:val="00CC2D2C"/>
    <w:rsid w:val="00CC59E9"/>
    <w:rsid w:val="00CC68B7"/>
    <w:rsid w:val="00CC69C7"/>
    <w:rsid w:val="00CC722D"/>
    <w:rsid w:val="00CC76E8"/>
    <w:rsid w:val="00CC7946"/>
    <w:rsid w:val="00CC7E73"/>
    <w:rsid w:val="00CD10B3"/>
    <w:rsid w:val="00CD1B01"/>
    <w:rsid w:val="00CD1D55"/>
    <w:rsid w:val="00CD1E53"/>
    <w:rsid w:val="00CD32B3"/>
    <w:rsid w:val="00CD36EA"/>
    <w:rsid w:val="00CD5352"/>
    <w:rsid w:val="00CD62F6"/>
    <w:rsid w:val="00CD6AFD"/>
    <w:rsid w:val="00CD6C41"/>
    <w:rsid w:val="00CD6D09"/>
    <w:rsid w:val="00CD7A3C"/>
    <w:rsid w:val="00CD7D11"/>
    <w:rsid w:val="00CE4B2E"/>
    <w:rsid w:val="00CE4E36"/>
    <w:rsid w:val="00CE55DD"/>
    <w:rsid w:val="00CE6FE2"/>
    <w:rsid w:val="00CE78A4"/>
    <w:rsid w:val="00CF1496"/>
    <w:rsid w:val="00CF2B8E"/>
    <w:rsid w:val="00CF2E2C"/>
    <w:rsid w:val="00CF36A1"/>
    <w:rsid w:val="00CF36F0"/>
    <w:rsid w:val="00CF46C3"/>
    <w:rsid w:val="00CF499A"/>
    <w:rsid w:val="00CF5974"/>
    <w:rsid w:val="00CF5C77"/>
    <w:rsid w:val="00CF7246"/>
    <w:rsid w:val="00CF75F3"/>
    <w:rsid w:val="00CF7894"/>
    <w:rsid w:val="00D0011A"/>
    <w:rsid w:val="00D015F7"/>
    <w:rsid w:val="00D02626"/>
    <w:rsid w:val="00D0326C"/>
    <w:rsid w:val="00D03529"/>
    <w:rsid w:val="00D03D78"/>
    <w:rsid w:val="00D10022"/>
    <w:rsid w:val="00D101C8"/>
    <w:rsid w:val="00D10420"/>
    <w:rsid w:val="00D10808"/>
    <w:rsid w:val="00D1147E"/>
    <w:rsid w:val="00D12590"/>
    <w:rsid w:val="00D1346B"/>
    <w:rsid w:val="00D14AED"/>
    <w:rsid w:val="00D14FBD"/>
    <w:rsid w:val="00D153AE"/>
    <w:rsid w:val="00D160A7"/>
    <w:rsid w:val="00D16704"/>
    <w:rsid w:val="00D17444"/>
    <w:rsid w:val="00D2470A"/>
    <w:rsid w:val="00D25B51"/>
    <w:rsid w:val="00D25E98"/>
    <w:rsid w:val="00D2658D"/>
    <w:rsid w:val="00D26987"/>
    <w:rsid w:val="00D26E10"/>
    <w:rsid w:val="00D279C6"/>
    <w:rsid w:val="00D27ACC"/>
    <w:rsid w:val="00D30FA7"/>
    <w:rsid w:val="00D33C08"/>
    <w:rsid w:val="00D342AF"/>
    <w:rsid w:val="00D42BD7"/>
    <w:rsid w:val="00D43822"/>
    <w:rsid w:val="00D44D1C"/>
    <w:rsid w:val="00D46D29"/>
    <w:rsid w:val="00D4748B"/>
    <w:rsid w:val="00D4753C"/>
    <w:rsid w:val="00D47649"/>
    <w:rsid w:val="00D47C84"/>
    <w:rsid w:val="00D50292"/>
    <w:rsid w:val="00D51924"/>
    <w:rsid w:val="00D522E2"/>
    <w:rsid w:val="00D52C43"/>
    <w:rsid w:val="00D538B7"/>
    <w:rsid w:val="00D5472E"/>
    <w:rsid w:val="00D54789"/>
    <w:rsid w:val="00D54996"/>
    <w:rsid w:val="00D563F8"/>
    <w:rsid w:val="00D57658"/>
    <w:rsid w:val="00D57D3D"/>
    <w:rsid w:val="00D60980"/>
    <w:rsid w:val="00D60D19"/>
    <w:rsid w:val="00D60E60"/>
    <w:rsid w:val="00D61282"/>
    <w:rsid w:val="00D614BA"/>
    <w:rsid w:val="00D633D0"/>
    <w:rsid w:val="00D65BED"/>
    <w:rsid w:val="00D65F5A"/>
    <w:rsid w:val="00D668C3"/>
    <w:rsid w:val="00D678F7"/>
    <w:rsid w:val="00D67B0B"/>
    <w:rsid w:val="00D709D4"/>
    <w:rsid w:val="00D73B53"/>
    <w:rsid w:val="00D760AB"/>
    <w:rsid w:val="00D80195"/>
    <w:rsid w:val="00D80868"/>
    <w:rsid w:val="00D81570"/>
    <w:rsid w:val="00D81937"/>
    <w:rsid w:val="00D81CC8"/>
    <w:rsid w:val="00D81E27"/>
    <w:rsid w:val="00D82448"/>
    <w:rsid w:val="00D82ACE"/>
    <w:rsid w:val="00D83C98"/>
    <w:rsid w:val="00D87459"/>
    <w:rsid w:val="00D8772F"/>
    <w:rsid w:val="00D87874"/>
    <w:rsid w:val="00D878F7"/>
    <w:rsid w:val="00D9009D"/>
    <w:rsid w:val="00D9049D"/>
    <w:rsid w:val="00D926D7"/>
    <w:rsid w:val="00D927AE"/>
    <w:rsid w:val="00D94577"/>
    <w:rsid w:val="00D958C7"/>
    <w:rsid w:val="00D95F82"/>
    <w:rsid w:val="00D96021"/>
    <w:rsid w:val="00D96FBC"/>
    <w:rsid w:val="00D974D9"/>
    <w:rsid w:val="00D97EF4"/>
    <w:rsid w:val="00DA1612"/>
    <w:rsid w:val="00DA17A7"/>
    <w:rsid w:val="00DA1951"/>
    <w:rsid w:val="00DA1FA3"/>
    <w:rsid w:val="00DA2437"/>
    <w:rsid w:val="00DA784E"/>
    <w:rsid w:val="00DB09C8"/>
    <w:rsid w:val="00DB2088"/>
    <w:rsid w:val="00DB2DD4"/>
    <w:rsid w:val="00DB3B28"/>
    <w:rsid w:val="00DB433B"/>
    <w:rsid w:val="00DB62E7"/>
    <w:rsid w:val="00DB6A4E"/>
    <w:rsid w:val="00DC03C2"/>
    <w:rsid w:val="00DC371F"/>
    <w:rsid w:val="00DC5442"/>
    <w:rsid w:val="00DC6042"/>
    <w:rsid w:val="00DC61D4"/>
    <w:rsid w:val="00DC6782"/>
    <w:rsid w:val="00DC6FD4"/>
    <w:rsid w:val="00DD217D"/>
    <w:rsid w:val="00DD4430"/>
    <w:rsid w:val="00DD61C3"/>
    <w:rsid w:val="00DD7F3F"/>
    <w:rsid w:val="00DE0215"/>
    <w:rsid w:val="00DE0DD9"/>
    <w:rsid w:val="00DE17A7"/>
    <w:rsid w:val="00DE1C74"/>
    <w:rsid w:val="00DE2011"/>
    <w:rsid w:val="00DE258D"/>
    <w:rsid w:val="00DE3E7F"/>
    <w:rsid w:val="00DE6A40"/>
    <w:rsid w:val="00DE758D"/>
    <w:rsid w:val="00DE7E1F"/>
    <w:rsid w:val="00DF0308"/>
    <w:rsid w:val="00DF055E"/>
    <w:rsid w:val="00DF0643"/>
    <w:rsid w:val="00DF0C1A"/>
    <w:rsid w:val="00DF0E93"/>
    <w:rsid w:val="00DF14FA"/>
    <w:rsid w:val="00DF1911"/>
    <w:rsid w:val="00DF243B"/>
    <w:rsid w:val="00DF2481"/>
    <w:rsid w:val="00DF26B2"/>
    <w:rsid w:val="00DF3080"/>
    <w:rsid w:val="00DF31BD"/>
    <w:rsid w:val="00DF3582"/>
    <w:rsid w:val="00DF36B8"/>
    <w:rsid w:val="00DF4121"/>
    <w:rsid w:val="00DF471F"/>
    <w:rsid w:val="00DF48AF"/>
    <w:rsid w:val="00DF621F"/>
    <w:rsid w:val="00DF63CE"/>
    <w:rsid w:val="00DF7152"/>
    <w:rsid w:val="00E00407"/>
    <w:rsid w:val="00E0338B"/>
    <w:rsid w:val="00E04478"/>
    <w:rsid w:val="00E04A6D"/>
    <w:rsid w:val="00E05FCF"/>
    <w:rsid w:val="00E06CA5"/>
    <w:rsid w:val="00E06E79"/>
    <w:rsid w:val="00E07CBD"/>
    <w:rsid w:val="00E07EA1"/>
    <w:rsid w:val="00E10156"/>
    <w:rsid w:val="00E11067"/>
    <w:rsid w:val="00E13A35"/>
    <w:rsid w:val="00E146C4"/>
    <w:rsid w:val="00E14883"/>
    <w:rsid w:val="00E17C1D"/>
    <w:rsid w:val="00E212AC"/>
    <w:rsid w:val="00E22C46"/>
    <w:rsid w:val="00E24205"/>
    <w:rsid w:val="00E2561D"/>
    <w:rsid w:val="00E262C4"/>
    <w:rsid w:val="00E26FC6"/>
    <w:rsid w:val="00E30204"/>
    <w:rsid w:val="00E32824"/>
    <w:rsid w:val="00E3288A"/>
    <w:rsid w:val="00E33409"/>
    <w:rsid w:val="00E33B95"/>
    <w:rsid w:val="00E36123"/>
    <w:rsid w:val="00E36955"/>
    <w:rsid w:val="00E36CA4"/>
    <w:rsid w:val="00E42226"/>
    <w:rsid w:val="00E43793"/>
    <w:rsid w:val="00E437CB"/>
    <w:rsid w:val="00E4472E"/>
    <w:rsid w:val="00E458F1"/>
    <w:rsid w:val="00E47F88"/>
    <w:rsid w:val="00E50033"/>
    <w:rsid w:val="00E51A08"/>
    <w:rsid w:val="00E5225E"/>
    <w:rsid w:val="00E52595"/>
    <w:rsid w:val="00E5436E"/>
    <w:rsid w:val="00E545C4"/>
    <w:rsid w:val="00E549DE"/>
    <w:rsid w:val="00E556C8"/>
    <w:rsid w:val="00E5639B"/>
    <w:rsid w:val="00E5684A"/>
    <w:rsid w:val="00E57AE4"/>
    <w:rsid w:val="00E60D89"/>
    <w:rsid w:val="00E60ED9"/>
    <w:rsid w:val="00E61E7A"/>
    <w:rsid w:val="00E62303"/>
    <w:rsid w:val="00E62C79"/>
    <w:rsid w:val="00E64BDF"/>
    <w:rsid w:val="00E65553"/>
    <w:rsid w:val="00E6565C"/>
    <w:rsid w:val="00E662F9"/>
    <w:rsid w:val="00E66C72"/>
    <w:rsid w:val="00E67A08"/>
    <w:rsid w:val="00E70EBE"/>
    <w:rsid w:val="00E71AEB"/>
    <w:rsid w:val="00E7263E"/>
    <w:rsid w:val="00E73CA1"/>
    <w:rsid w:val="00E742F3"/>
    <w:rsid w:val="00E74B66"/>
    <w:rsid w:val="00E7523C"/>
    <w:rsid w:val="00E769E5"/>
    <w:rsid w:val="00E77803"/>
    <w:rsid w:val="00E77CBA"/>
    <w:rsid w:val="00E80FF2"/>
    <w:rsid w:val="00E82AAA"/>
    <w:rsid w:val="00E83CC6"/>
    <w:rsid w:val="00E83EF3"/>
    <w:rsid w:val="00E845BC"/>
    <w:rsid w:val="00E86456"/>
    <w:rsid w:val="00E86E84"/>
    <w:rsid w:val="00E870A4"/>
    <w:rsid w:val="00E87CCB"/>
    <w:rsid w:val="00E87D40"/>
    <w:rsid w:val="00E87ED6"/>
    <w:rsid w:val="00E91A2D"/>
    <w:rsid w:val="00E92407"/>
    <w:rsid w:val="00E93DB0"/>
    <w:rsid w:val="00E95740"/>
    <w:rsid w:val="00E96C4A"/>
    <w:rsid w:val="00E96EA6"/>
    <w:rsid w:val="00E9700A"/>
    <w:rsid w:val="00E9711A"/>
    <w:rsid w:val="00E97435"/>
    <w:rsid w:val="00E976EE"/>
    <w:rsid w:val="00EA0D1D"/>
    <w:rsid w:val="00EA1D26"/>
    <w:rsid w:val="00EA2BE4"/>
    <w:rsid w:val="00EA2DFC"/>
    <w:rsid w:val="00EA5DD0"/>
    <w:rsid w:val="00EA7520"/>
    <w:rsid w:val="00EA7650"/>
    <w:rsid w:val="00EA7BFB"/>
    <w:rsid w:val="00EB0B33"/>
    <w:rsid w:val="00EB24BB"/>
    <w:rsid w:val="00EB3727"/>
    <w:rsid w:val="00EB53F5"/>
    <w:rsid w:val="00EB5DAB"/>
    <w:rsid w:val="00EB7594"/>
    <w:rsid w:val="00EC087F"/>
    <w:rsid w:val="00EC12F1"/>
    <w:rsid w:val="00EC1DDC"/>
    <w:rsid w:val="00EC39E8"/>
    <w:rsid w:val="00EC3C05"/>
    <w:rsid w:val="00EC4DE1"/>
    <w:rsid w:val="00EC59CD"/>
    <w:rsid w:val="00EC5D11"/>
    <w:rsid w:val="00ED1747"/>
    <w:rsid w:val="00ED32D1"/>
    <w:rsid w:val="00ED345A"/>
    <w:rsid w:val="00ED47F3"/>
    <w:rsid w:val="00ED4B85"/>
    <w:rsid w:val="00ED6A6E"/>
    <w:rsid w:val="00EE06BB"/>
    <w:rsid w:val="00EE15DF"/>
    <w:rsid w:val="00EE1764"/>
    <w:rsid w:val="00EE20F6"/>
    <w:rsid w:val="00EE35C6"/>
    <w:rsid w:val="00EE4146"/>
    <w:rsid w:val="00EE4C7F"/>
    <w:rsid w:val="00EE5363"/>
    <w:rsid w:val="00EE5E23"/>
    <w:rsid w:val="00EE6BDA"/>
    <w:rsid w:val="00EF0F87"/>
    <w:rsid w:val="00EF1893"/>
    <w:rsid w:val="00EF238A"/>
    <w:rsid w:val="00EF23E9"/>
    <w:rsid w:val="00EF2BA3"/>
    <w:rsid w:val="00EF31B7"/>
    <w:rsid w:val="00EF34D3"/>
    <w:rsid w:val="00EF3919"/>
    <w:rsid w:val="00EF3CAA"/>
    <w:rsid w:val="00EF4796"/>
    <w:rsid w:val="00EF646B"/>
    <w:rsid w:val="00EF6D3D"/>
    <w:rsid w:val="00F02378"/>
    <w:rsid w:val="00F04734"/>
    <w:rsid w:val="00F10F1B"/>
    <w:rsid w:val="00F11631"/>
    <w:rsid w:val="00F11A25"/>
    <w:rsid w:val="00F11DF7"/>
    <w:rsid w:val="00F12CAD"/>
    <w:rsid w:val="00F12ED5"/>
    <w:rsid w:val="00F13358"/>
    <w:rsid w:val="00F14375"/>
    <w:rsid w:val="00F14CAE"/>
    <w:rsid w:val="00F15388"/>
    <w:rsid w:val="00F154B9"/>
    <w:rsid w:val="00F17314"/>
    <w:rsid w:val="00F1792D"/>
    <w:rsid w:val="00F179A7"/>
    <w:rsid w:val="00F203D7"/>
    <w:rsid w:val="00F20791"/>
    <w:rsid w:val="00F2083E"/>
    <w:rsid w:val="00F20FE3"/>
    <w:rsid w:val="00F2320B"/>
    <w:rsid w:val="00F26057"/>
    <w:rsid w:val="00F26A34"/>
    <w:rsid w:val="00F2783E"/>
    <w:rsid w:val="00F301E4"/>
    <w:rsid w:val="00F3068B"/>
    <w:rsid w:val="00F307A3"/>
    <w:rsid w:val="00F30C40"/>
    <w:rsid w:val="00F30DF1"/>
    <w:rsid w:val="00F31C42"/>
    <w:rsid w:val="00F322A8"/>
    <w:rsid w:val="00F32E43"/>
    <w:rsid w:val="00F33B10"/>
    <w:rsid w:val="00F3436A"/>
    <w:rsid w:val="00F35D5F"/>
    <w:rsid w:val="00F35E21"/>
    <w:rsid w:val="00F36351"/>
    <w:rsid w:val="00F401CD"/>
    <w:rsid w:val="00F4086C"/>
    <w:rsid w:val="00F42151"/>
    <w:rsid w:val="00F42973"/>
    <w:rsid w:val="00F43301"/>
    <w:rsid w:val="00F44E2F"/>
    <w:rsid w:val="00F45A8A"/>
    <w:rsid w:val="00F47789"/>
    <w:rsid w:val="00F53F0A"/>
    <w:rsid w:val="00F54703"/>
    <w:rsid w:val="00F5484A"/>
    <w:rsid w:val="00F5572E"/>
    <w:rsid w:val="00F55FC7"/>
    <w:rsid w:val="00F57300"/>
    <w:rsid w:val="00F57F58"/>
    <w:rsid w:val="00F61A78"/>
    <w:rsid w:val="00F61E1F"/>
    <w:rsid w:val="00F6244E"/>
    <w:rsid w:val="00F66F94"/>
    <w:rsid w:val="00F71A39"/>
    <w:rsid w:val="00F723D3"/>
    <w:rsid w:val="00F72AB7"/>
    <w:rsid w:val="00F730E9"/>
    <w:rsid w:val="00F732B3"/>
    <w:rsid w:val="00F739E5"/>
    <w:rsid w:val="00F73E44"/>
    <w:rsid w:val="00F75B28"/>
    <w:rsid w:val="00F8028B"/>
    <w:rsid w:val="00F8028C"/>
    <w:rsid w:val="00F843D0"/>
    <w:rsid w:val="00F8532D"/>
    <w:rsid w:val="00F856CA"/>
    <w:rsid w:val="00F85998"/>
    <w:rsid w:val="00F86E2B"/>
    <w:rsid w:val="00F8789D"/>
    <w:rsid w:val="00F90E02"/>
    <w:rsid w:val="00F91EAE"/>
    <w:rsid w:val="00F92794"/>
    <w:rsid w:val="00F938DB"/>
    <w:rsid w:val="00F94DD2"/>
    <w:rsid w:val="00F953DC"/>
    <w:rsid w:val="00F96DAD"/>
    <w:rsid w:val="00FA008D"/>
    <w:rsid w:val="00FA11ED"/>
    <w:rsid w:val="00FA478E"/>
    <w:rsid w:val="00FA48D3"/>
    <w:rsid w:val="00FA59AE"/>
    <w:rsid w:val="00FA6CA7"/>
    <w:rsid w:val="00FB046F"/>
    <w:rsid w:val="00FB3832"/>
    <w:rsid w:val="00FB3EC1"/>
    <w:rsid w:val="00FB574F"/>
    <w:rsid w:val="00FB5F21"/>
    <w:rsid w:val="00FB67D2"/>
    <w:rsid w:val="00FC02FA"/>
    <w:rsid w:val="00FC0872"/>
    <w:rsid w:val="00FC08B0"/>
    <w:rsid w:val="00FC1909"/>
    <w:rsid w:val="00FC389D"/>
    <w:rsid w:val="00FC42BA"/>
    <w:rsid w:val="00FC497E"/>
    <w:rsid w:val="00FC5A8F"/>
    <w:rsid w:val="00FC5C62"/>
    <w:rsid w:val="00FC67A6"/>
    <w:rsid w:val="00FC696D"/>
    <w:rsid w:val="00FD084A"/>
    <w:rsid w:val="00FD0944"/>
    <w:rsid w:val="00FD0EE8"/>
    <w:rsid w:val="00FD133C"/>
    <w:rsid w:val="00FD2676"/>
    <w:rsid w:val="00FD33BC"/>
    <w:rsid w:val="00FD36EC"/>
    <w:rsid w:val="00FD3B09"/>
    <w:rsid w:val="00FD4068"/>
    <w:rsid w:val="00FD58D9"/>
    <w:rsid w:val="00FD6C38"/>
    <w:rsid w:val="00FD781C"/>
    <w:rsid w:val="00FD7F95"/>
    <w:rsid w:val="00FE117F"/>
    <w:rsid w:val="00FE26D8"/>
    <w:rsid w:val="00FE3329"/>
    <w:rsid w:val="00FE455A"/>
    <w:rsid w:val="00FE794D"/>
    <w:rsid w:val="00FF0815"/>
    <w:rsid w:val="00FF0F3E"/>
    <w:rsid w:val="00FF115D"/>
    <w:rsid w:val="00FF19A8"/>
    <w:rsid w:val="00FF1FE8"/>
    <w:rsid w:val="00FF2F28"/>
    <w:rsid w:val="00FF3681"/>
    <w:rsid w:val="00FF6C88"/>
    <w:rsid w:val="00FF6D73"/>
    <w:rsid w:val="00FF70B6"/>
    <w:rsid w:val="171E9DAF"/>
    <w:rsid w:val="2960F8C7"/>
    <w:rsid w:val="4967F225"/>
    <w:rsid w:val="4C221D83"/>
    <w:rsid w:val="77995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0DFB1E"/>
  <w15:chartTrackingRefBased/>
  <w15:docId w15:val="{5824D391-E3C7-4274-ADA5-E1F42EAD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1E5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1E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21E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E5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21E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E50"/>
  </w:style>
  <w:style w:type="paragraph" w:styleId="Footer">
    <w:name w:val="footer"/>
    <w:basedOn w:val="Normal"/>
    <w:link w:val="FooterChar"/>
    <w:uiPriority w:val="99"/>
    <w:unhideWhenUsed/>
    <w:rsid w:val="00A21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E50"/>
  </w:style>
  <w:style w:type="table" w:styleId="TableGrid">
    <w:name w:val="Table Grid"/>
    <w:basedOn w:val="TableNormal"/>
    <w:uiPriority w:val="39"/>
    <w:rsid w:val="00532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975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5975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Caption">
    <w:name w:val="caption"/>
    <w:basedOn w:val="Normal"/>
    <w:next w:val="Normal"/>
    <w:uiPriority w:val="35"/>
    <w:unhideWhenUsed/>
    <w:qFormat/>
    <w:rsid w:val="0071215A"/>
    <w:pPr>
      <w:spacing w:after="200" w:line="240" w:lineRule="auto"/>
    </w:pPr>
    <w:rPr>
      <w:i/>
      <w:iCs/>
      <w:color w:val="44546A" w:themeColor="text2"/>
      <w:sz w:val="18"/>
      <w:szCs w:val="18"/>
    </w:rPr>
  </w:style>
  <w:style w:type="table" w:styleId="GridTable3-Accent5">
    <w:name w:val="Grid Table 3 Accent 5"/>
    <w:basedOn w:val="TableNormal"/>
    <w:uiPriority w:val="48"/>
    <w:rsid w:val="00060B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Hyperlink">
    <w:name w:val="Hyperlink"/>
    <w:basedOn w:val="DefaultParagraphFont"/>
    <w:uiPriority w:val="99"/>
    <w:unhideWhenUsed/>
    <w:rsid w:val="00CD6D09"/>
    <w:rPr>
      <w:color w:val="0563C1" w:themeColor="hyperlink"/>
      <w:u w:val="single"/>
    </w:rPr>
  </w:style>
  <w:style w:type="character" w:styleId="UnresolvedMention">
    <w:name w:val="Unresolved Mention"/>
    <w:basedOn w:val="DefaultParagraphFont"/>
    <w:uiPriority w:val="99"/>
    <w:semiHidden/>
    <w:unhideWhenUsed/>
    <w:rsid w:val="00CD6D09"/>
    <w:rPr>
      <w:color w:val="605E5C"/>
      <w:shd w:val="clear" w:color="auto" w:fill="E1DFDD"/>
    </w:rPr>
  </w:style>
  <w:style w:type="table" w:styleId="GridTable3-Accent2">
    <w:name w:val="Grid Table 3 Accent 2"/>
    <w:basedOn w:val="TableNormal"/>
    <w:uiPriority w:val="48"/>
    <w:rsid w:val="009E6E8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2-Accent2">
    <w:name w:val="Grid Table 2 Accent 2"/>
    <w:basedOn w:val="TableNormal"/>
    <w:uiPriority w:val="47"/>
    <w:rsid w:val="00E0338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5126C5"/>
    <w:rPr>
      <w:color w:val="666666"/>
    </w:rPr>
  </w:style>
  <w:style w:type="paragraph" w:styleId="NormalWeb">
    <w:name w:val="Normal (Web)"/>
    <w:basedOn w:val="Normal"/>
    <w:uiPriority w:val="99"/>
    <w:unhideWhenUsed/>
    <w:rsid w:val="006D4A1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3-Accent3">
    <w:name w:val="Grid Table 3 Accent 3"/>
    <w:basedOn w:val="TableNormal"/>
    <w:uiPriority w:val="48"/>
    <w:rsid w:val="007C4C8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965">
      <w:bodyDiv w:val="1"/>
      <w:marLeft w:val="0"/>
      <w:marRight w:val="0"/>
      <w:marTop w:val="0"/>
      <w:marBottom w:val="0"/>
      <w:divBdr>
        <w:top w:val="none" w:sz="0" w:space="0" w:color="auto"/>
        <w:left w:val="none" w:sz="0" w:space="0" w:color="auto"/>
        <w:bottom w:val="none" w:sz="0" w:space="0" w:color="auto"/>
        <w:right w:val="none" w:sz="0" w:space="0" w:color="auto"/>
      </w:divBdr>
    </w:div>
    <w:div w:id="837304207">
      <w:bodyDiv w:val="1"/>
      <w:marLeft w:val="0"/>
      <w:marRight w:val="0"/>
      <w:marTop w:val="0"/>
      <w:marBottom w:val="0"/>
      <w:divBdr>
        <w:top w:val="none" w:sz="0" w:space="0" w:color="auto"/>
        <w:left w:val="none" w:sz="0" w:space="0" w:color="auto"/>
        <w:bottom w:val="none" w:sz="0" w:space="0" w:color="auto"/>
        <w:right w:val="none" w:sz="0" w:space="0" w:color="auto"/>
      </w:divBdr>
    </w:div>
    <w:div w:id="1168013881">
      <w:bodyDiv w:val="1"/>
      <w:marLeft w:val="0"/>
      <w:marRight w:val="0"/>
      <w:marTop w:val="0"/>
      <w:marBottom w:val="0"/>
      <w:divBdr>
        <w:top w:val="none" w:sz="0" w:space="0" w:color="auto"/>
        <w:left w:val="none" w:sz="0" w:space="0" w:color="auto"/>
        <w:bottom w:val="none" w:sz="0" w:space="0" w:color="auto"/>
        <w:right w:val="none" w:sz="0" w:space="0" w:color="auto"/>
      </w:divBdr>
    </w:div>
    <w:div w:id="1187253570">
      <w:bodyDiv w:val="1"/>
      <w:marLeft w:val="0"/>
      <w:marRight w:val="0"/>
      <w:marTop w:val="0"/>
      <w:marBottom w:val="0"/>
      <w:divBdr>
        <w:top w:val="none" w:sz="0" w:space="0" w:color="auto"/>
        <w:left w:val="none" w:sz="0" w:space="0" w:color="auto"/>
        <w:bottom w:val="none" w:sz="0" w:space="0" w:color="auto"/>
        <w:right w:val="none" w:sz="0" w:space="0" w:color="auto"/>
      </w:divBdr>
      <w:divsChild>
        <w:div w:id="1815903259">
          <w:marLeft w:val="0"/>
          <w:marRight w:val="0"/>
          <w:marTop w:val="0"/>
          <w:marBottom w:val="0"/>
          <w:divBdr>
            <w:top w:val="none" w:sz="0" w:space="0" w:color="auto"/>
            <w:left w:val="none" w:sz="0" w:space="0" w:color="auto"/>
            <w:bottom w:val="none" w:sz="0" w:space="0" w:color="auto"/>
            <w:right w:val="none" w:sz="0" w:space="0" w:color="auto"/>
          </w:divBdr>
          <w:divsChild>
            <w:div w:id="668559976">
              <w:marLeft w:val="0"/>
              <w:marRight w:val="0"/>
              <w:marTop w:val="0"/>
              <w:marBottom w:val="0"/>
              <w:divBdr>
                <w:top w:val="none" w:sz="0" w:space="0" w:color="auto"/>
                <w:left w:val="none" w:sz="0" w:space="0" w:color="auto"/>
                <w:bottom w:val="none" w:sz="0" w:space="0" w:color="auto"/>
                <w:right w:val="none" w:sz="0" w:space="0" w:color="auto"/>
              </w:divBdr>
            </w:div>
            <w:div w:id="13556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670">
      <w:bodyDiv w:val="1"/>
      <w:marLeft w:val="0"/>
      <w:marRight w:val="0"/>
      <w:marTop w:val="0"/>
      <w:marBottom w:val="0"/>
      <w:divBdr>
        <w:top w:val="none" w:sz="0" w:space="0" w:color="auto"/>
        <w:left w:val="none" w:sz="0" w:space="0" w:color="auto"/>
        <w:bottom w:val="none" w:sz="0" w:space="0" w:color="auto"/>
        <w:right w:val="none" w:sz="0" w:space="0" w:color="auto"/>
      </w:divBdr>
      <w:divsChild>
        <w:div w:id="735398799">
          <w:marLeft w:val="0"/>
          <w:marRight w:val="0"/>
          <w:marTop w:val="0"/>
          <w:marBottom w:val="0"/>
          <w:divBdr>
            <w:top w:val="none" w:sz="0" w:space="0" w:color="auto"/>
            <w:left w:val="none" w:sz="0" w:space="0" w:color="auto"/>
            <w:bottom w:val="none" w:sz="0" w:space="0" w:color="auto"/>
            <w:right w:val="none" w:sz="0" w:space="0" w:color="auto"/>
          </w:divBdr>
          <w:divsChild>
            <w:div w:id="521557466">
              <w:marLeft w:val="0"/>
              <w:marRight w:val="0"/>
              <w:marTop w:val="0"/>
              <w:marBottom w:val="0"/>
              <w:divBdr>
                <w:top w:val="none" w:sz="0" w:space="0" w:color="auto"/>
                <w:left w:val="none" w:sz="0" w:space="0" w:color="auto"/>
                <w:bottom w:val="none" w:sz="0" w:space="0" w:color="auto"/>
                <w:right w:val="none" w:sz="0" w:space="0" w:color="auto"/>
              </w:divBdr>
            </w:div>
            <w:div w:id="21280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4154">
      <w:bodyDiv w:val="1"/>
      <w:marLeft w:val="0"/>
      <w:marRight w:val="0"/>
      <w:marTop w:val="0"/>
      <w:marBottom w:val="0"/>
      <w:divBdr>
        <w:top w:val="none" w:sz="0" w:space="0" w:color="auto"/>
        <w:left w:val="none" w:sz="0" w:space="0" w:color="auto"/>
        <w:bottom w:val="none" w:sz="0" w:space="0" w:color="auto"/>
        <w:right w:val="none" w:sz="0" w:space="0" w:color="auto"/>
      </w:divBdr>
    </w:div>
    <w:div w:id="1568026879">
      <w:bodyDiv w:val="1"/>
      <w:marLeft w:val="0"/>
      <w:marRight w:val="0"/>
      <w:marTop w:val="0"/>
      <w:marBottom w:val="0"/>
      <w:divBdr>
        <w:top w:val="none" w:sz="0" w:space="0" w:color="auto"/>
        <w:left w:val="none" w:sz="0" w:space="0" w:color="auto"/>
        <w:bottom w:val="none" w:sz="0" w:space="0" w:color="auto"/>
        <w:right w:val="none" w:sz="0" w:space="0" w:color="auto"/>
      </w:divBdr>
    </w:div>
    <w:div w:id="1657688993">
      <w:bodyDiv w:val="1"/>
      <w:marLeft w:val="0"/>
      <w:marRight w:val="0"/>
      <w:marTop w:val="0"/>
      <w:marBottom w:val="0"/>
      <w:divBdr>
        <w:top w:val="none" w:sz="0" w:space="0" w:color="auto"/>
        <w:left w:val="none" w:sz="0" w:space="0" w:color="auto"/>
        <w:bottom w:val="none" w:sz="0" w:space="0" w:color="auto"/>
        <w:right w:val="none" w:sz="0" w:space="0" w:color="auto"/>
      </w:divBdr>
    </w:div>
    <w:div w:id="1910186893">
      <w:bodyDiv w:val="1"/>
      <w:marLeft w:val="0"/>
      <w:marRight w:val="0"/>
      <w:marTop w:val="0"/>
      <w:marBottom w:val="0"/>
      <w:divBdr>
        <w:top w:val="none" w:sz="0" w:space="0" w:color="auto"/>
        <w:left w:val="none" w:sz="0" w:space="0" w:color="auto"/>
        <w:bottom w:val="none" w:sz="0" w:space="0" w:color="auto"/>
        <w:right w:val="none" w:sz="0" w:space="0" w:color="auto"/>
      </w:divBdr>
    </w:div>
    <w:div w:id="199972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u5h1\Documents\Yr%204\SES%20CW\SES%20C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u5h1\Documents\Yr%204\SES%20CW\SES%20C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u5h1\Documents\Yr%204\SES%20CW\SES%20CW.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Enthalpy-Temperature</a:t>
            </a:r>
            <a:r>
              <a:rPr lang="en-GB" baseline="0"/>
              <a:t> graph (160°C)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Combustion Gases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0070C0"/>
                </a:solidFill>
                <a:prstDash val="solid"/>
              </a:ln>
              <a:effectLst/>
            </c:spPr>
            <c:trendlineType val="linear"/>
            <c:dispRSqr val="0"/>
            <c:dispEq val="0"/>
          </c:trendline>
          <c:xVal>
            <c:numRef>
              <c:f>Sheet1!$B$3:$B$5</c:f>
              <c:numCache>
                <c:formatCode>General</c:formatCode>
                <c:ptCount val="3"/>
                <c:pt idx="0">
                  <c:v>0</c:v>
                </c:pt>
                <c:pt idx="2">
                  <c:v>38628.000000000007</c:v>
                </c:pt>
              </c:numCache>
            </c:numRef>
          </c:xVal>
          <c:yVal>
            <c:numRef>
              <c:f>Sheet1!$C$3:$C$5</c:f>
              <c:numCache>
                <c:formatCode>General</c:formatCode>
                <c:ptCount val="3"/>
                <c:pt idx="0">
                  <c:v>450</c:v>
                </c:pt>
                <c:pt idx="2">
                  <c:v>160</c:v>
                </c:pt>
              </c:numCache>
            </c:numRef>
          </c:yVal>
          <c:smooth val="0"/>
          <c:extLst>
            <c:ext xmlns:c16="http://schemas.microsoft.com/office/drawing/2014/chart" uri="{C3380CC4-5D6E-409C-BE32-E72D297353CC}">
              <c16:uniqueId val="{00000001-E4E7-490E-A297-FD9E87BED6EF}"/>
            </c:ext>
          </c:extLst>
        </c:ser>
        <c:ser>
          <c:idx val="1"/>
          <c:order val="1"/>
          <c:tx>
            <c:v>Water</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Sheet1!$B$6:$B$7</c:f>
              <c:numCache>
                <c:formatCode>General</c:formatCode>
                <c:ptCount val="2"/>
                <c:pt idx="0">
                  <c:v>0</c:v>
                </c:pt>
                <c:pt idx="1">
                  <c:v>5707.66</c:v>
                </c:pt>
              </c:numCache>
            </c:numRef>
          </c:xVal>
          <c:yVal>
            <c:numRef>
              <c:f>Sheet1!$C$6:$C$7</c:f>
              <c:numCache>
                <c:formatCode>General</c:formatCode>
                <c:ptCount val="2"/>
                <c:pt idx="0">
                  <c:v>400</c:v>
                </c:pt>
                <c:pt idx="1">
                  <c:v>250.3</c:v>
                </c:pt>
              </c:numCache>
            </c:numRef>
          </c:yVal>
          <c:smooth val="0"/>
          <c:extLst>
            <c:ext xmlns:c16="http://schemas.microsoft.com/office/drawing/2014/chart" uri="{C3380CC4-5D6E-409C-BE32-E72D297353CC}">
              <c16:uniqueId val="{00000003-E4E7-490E-A297-FD9E87BED6EF}"/>
            </c:ext>
          </c:extLst>
        </c:ser>
        <c:ser>
          <c:idx val="2"/>
          <c:order val="2"/>
          <c:tx>
            <c:v>Steam evap</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Sheet1!$B$7:$B$8</c:f>
              <c:numCache>
                <c:formatCode>General</c:formatCode>
                <c:ptCount val="2"/>
                <c:pt idx="0">
                  <c:v>5707.66</c:v>
                </c:pt>
                <c:pt idx="1">
                  <c:v>29395.14</c:v>
                </c:pt>
              </c:numCache>
            </c:numRef>
          </c:xVal>
          <c:yVal>
            <c:numRef>
              <c:f>Sheet1!$C$7:$C$8</c:f>
              <c:numCache>
                <c:formatCode>General</c:formatCode>
                <c:ptCount val="2"/>
                <c:pt idx="0">
                  <c:v>250.3</c:v>
                </c:pt>
                <c:pt idx="1">
                  <c:v>250.3</c:v>
                </c:pt>
              </c:numCache>
            </c:numRef>
          </c:yVal>
          <c:smooth val="0"/>
          <c:extLst>
            <c:ext xmlns:c16="http://schemas.microsoft.com/office/drawing/2014/chart" uri="{C3380CC4-5D6E-409C-BE32-E72D297353CC}">
              <c16:uniqueId val="{00000005-E4E7-490E-A297-FD9E87BED6EF}"/>
            </c:ext>
          </c:extLst>
        </c:ser>
        <c:ser>
          <c:idx val="3"/>
          <c:order val="3"/>
          <c:tx>
            <c:v>BFW heat</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Sheet1!$B$8:$B$9</c:f>
              <c:numCache>
                <c:formatCode>General</c:formatCode>
                <c:ptCount val="2"/>
                <c:pt idx="0">
                  <c:v>29395.14</c:v>
                </c:pt>
                <c:pt idx="1">
                  <c:v>38625.517999999996</c:v>
                </c:pt>
              </c:numCache>
            </c:numRef>
          </c:xVal>
          <c:yVal>
            <c:numRef>
              <c:f>Sheet1!$C$8:$C$9</c:f>
              <c:numCache>
                <c:formatCode>General</c:formatCode>
                <c:ptCount val="2"/>
                <c:pt idx="0">
                  <c:v>250.3</c:v>
                </c:pt>
                <c:pt idx="1">
                  <c:v>100</c:v>
                </c:pt>
              </c:numCache>
            </c:numRef>
          </c:yVal>
          <c:smooth val="0"/>
          <c:extLst>
            <c:ext xmlns:c16="http://schemas.microsoft.com/office/drawing/2014/chart" uri="{C3380CC4-5D6E-409C-BE32-E72D297353CC}">
              <c16:uniqueId val="{00000007-E4E7-490E-A297-FD9E87BED6EF}"/>
            </c:ext>
          </c:extLst>
        </c:ser>
        <c:ser>
          <c:idx val="4"/>
          <c:order val="4"/>
          <c:tx>
            <c:v>Pinch</c:v>
          </c:tx>
          <c:spPr>
            <a:ln w="9525" cap="rnd">
              <a:solidFill>
                <a:schemeClr val="tx1"/>
              </a:solidFill>
              <a:round/>
            </a:ln>
            <a:effectLst/>
          </c:spPr>
          <c:marker>
            <c:symbol val="circle"/>
            <c:size val="5"/>
            <c:spPr>
              <a:noFill/>
              <a:ln w="9525">
                <a:solidFill>
                  <a:schemeClr val="tx1"/>
                </a:solidFill>
              </a:ln>
              <a:effectLst/>
            </c:spPr>
          </c:marker>
          <c:xVal>
            <c:numRef>
              <c:f>Sheet1!$B$10:$B$11</c:f>
              <c:numCache>
                <c:formatCode>General</c:formatCode>
                <c:ptCount val="2"/>
                <c:pt idx="0">
                  <c:v>25293</c:v>
                </c:pt>
                <c:pt idx="1">
                  <c:v>25293</c:v>
                </c:pt>
              </c:numCache>
            </c:numRef>
          </c:xVal>
          <c:yVal>
            <c:numRef>
              <c:f>Sheet1!$C$10:$C$11</c:f>
              <c:numCache>
                <c:formatCode>General</c:formatCode>
                <c:ptCount val="2"/>
                <c:pt idx="0">
                  <c:v>0</c:v>
                </c:pt>
                <c:pt idx="1">
                  <c:v>450</c:v>
                </c:pt>
              </c:numCache>
            </c:numRef>
          </c:yVal>
          <c:smooth val="0"/>
          <c:extLst>
            <c:ext xmlns:c16="http://schemas.microsoft.com/office/drawing/2014/chart" uri="{C3380CC4-5D6E-409C-BE32-E72D297353CC}">
              <c16:uniqueId val="{00000008-E4E7-490E-A297-FD9E87BED6EF}"/>
            </c:ext>
          </c:extLst>
        </c:ser>
        <c:dLbls>
          <c:showLegendKey val="0"/>
          <c:showVal val="0"/>
          <c:showCatName val="0"/>
          <c:showSerName val="0"/>
          <c:showPercent val="0"/>
          <c:showBubbleSize val="0"/>
        </c:dLbls>
        <c:axId val="1052206831"/>
        <c:axId val="1052203503"/>
      </c:scatterChart>
      <c:valAx>
        <c:axId val="1052206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Enthalpy (kW)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203503"/>
        <c:crosses val="autoZero"/>
        <c:crossBetween val="midCat"/>
      </c:valAx>
      <c:valAx>
        <c:axId val="105220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Temperature</a:t>
                </a:r>
                <a:r>
                  <a:rPr lang="en-GB" baseline="0"/>
                  <a:t> (°C)</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206831"/>
        <c:crosses val="autoZero"/>
        <c:crossBetween val="midCat"/>
      </c:valAx>
      <c:spPr>
        <a:noFill/>
        <a:ln>
          <a:noFill/>
        </a:ln>
        <a:effectLst/>
      </c:spPr>
    </c:plotArea>
    <c:legend>
      <c:legendPos val="t"/>
      <c:legendEntry>
        <c:idx val="2"/>
        <c:delete val="1"/>
      </c:legendEntry>
      <c:legendEntry>
        <c:idx val="3"/>
        <c:delete val="1"/>
      </c:legendEntry>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Fixed Enthalpy-Temperature graph (160°C)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Combustion Gases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0070C0"/>
                </a:solidFill>
                <a:prstDash val="solid"/>
              </a:ln>
              <a:effectLst/>
            </c:spPr>
            <c:trendlineType val="linear"/>
            <c:dispRSqr val="0"/>
            <c:dispEq val="0"/>
          </c:trendline>
          <c:xVal>
            <c:numRef>
              <c:f>Sheet1!$L$21:$L$23</c:f>
              <c:numCache>
                <c:formatCode>General</c:formatCode>
                <c:ptCount val="3"/>
                <c:pt idx="0">
                  <c:v>0</c:v>
                </c:pt>
                <c:pt idx="1">
                  <c:v>25928</c:v>
                </c:pt>
                <c:pt idx="2">
                  <c:v>38628.000000000007</c:v>
                </c:pt>
              </c:numCache>
            </c:numRef>
          </c:xVal>
          <c:yVal>
            <c:numRef>
              <c:f>Sheet1!$M$21:$M$23</c:f>
              <c:numCache>
                <c:formatCode>General</c:formatCode>
                <c:ptCount val="3"/>
                <c:pt idx="0">
                  <c:v>450</c:v>
                </c:pt>
                <c:pt idx="1">
                  <c:v>260.3</c:v>
                </c:pt>
                <c:pt idx="2">
                  <c:v>160</c:v>
                </c:pt>
              </c:numCache>
            </c:numRef>
          </c:yVal>
          <c:smooth val="0"/>
          <c:extLst>
            <c:ext xmlns:c16="http://schemas.microsoft.com/office/drawing/2014/chart" uri="{C3380CC4-5D6E-409C-BE32-E72D297353CC}">
              <c16:uniqueId val="{00000001-F61A-419A-B42F-E32AEC40C046}"/>
            </c:ext>
          </c:extLst>
        </c:ser>
        <c:ser>
          <c:idx val="1"/>
          <c:order val="1"/>
          <c:tx>
            <c:v>Water</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Sheet1!$L$24:$L$25</c:f>
              <c:numCache>
                <c:formatCode>General</c:formatCode>
                <c:ptCount val="2"/>
                <c:pt idx="0">
                  <c:v>0</c:v>
                </c:pt>
                <c:pt idx="1">
                  <c:v>5034.4699999999993</c:v>
                </c:pt>
              </c:numCache>
            </c:numRef>
          </c:xVal>
          <c:yVal>
            <c:numRef>
              <c:f>Sheet1!$M$24:$M$25</c:f>
              <c:numCache>
                <c:formatCode>General</c:formatCode>
                <c:ptCount val="2"/>
                <c:pt idx="0">
                  <c:v>400</c:v>
                </c:pt>
                <c:pt idx="1">
                  <c:v>250.3</c:v>
                </c:pt>
              </c:numCache>
            </c:numRef>
          </c:yVal>
          <c:smooth val="0"/>
          <c:extLst>
            <c:ext xmlns:c16="http://schemas.microsoft.com/office/drawing/2014/chart" uri="{C3380CC4-5D6E-409C-BE32-E72D297353CC}">
              <c16:uniqueId val="{00000003-F61A-419A-B42F-E32AEC40C046}"/>
            </c:ext>
          </c:extLst>
        </c:ser>
        <c:ser>
          <c:idx val="2"/>
          <c:order val="2"/>
          <c:tx>
            <c:v>Evap</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Sheet1!$L$25:$L$26</c:f>
              <c:numCache>
                <c:formatCode>General</c:formatCode>
                <c:ptCount val="2"/>
                <c:pt idx="0">
                  <c:v>5034.4699999999993</c:v>
                </c:pt>
                <c:pt idx="1">
                  <c:v>25928.129999999997</c:v>
                </c:pt>
              </c:numCache>
            </c:numRef>
          </c:xVal>
          <c:yVal>
            <c:numRef>
              <c:f>Sheet1!$M$25:$M$26</c:f>
              <c:numCache>
                <c:formatCode>General</c:formatCode>
                <c:ptCount val="2"/>
                <c:pt idx="0">
                  <c:v>250.3</c:v>
                </c:pt>
                <c:pt idx="1">
                  <c:v>250.3</c:v>
                </c:pt>
              </c:numCache>
            </c:numRef>
          </c:yVal>
          <c:smooth val="0"/>
          <c:extLst>
            <c:ext xmlns:c16="http://schemas.microsoft.com/office/drawing/2014/chart" uri="{C3380CC4-5D6E-409C-BE32-E72D297353CC}">
              <c16:uniqueId val="{00000005-F61A-419A-B42F-E32AEC40C046}"/>
            </c:ext>
          </c:extLst>
        </c:ser>
        <c:ser>
          <c:idx val="3"/>
          <c:order val="3"/>
          <c:tx>
            <c:v>BFW heat</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Sheet1!$L$26:$L$27</c:f>
              <c:numCache>
                <c:formatCode>General</c:formatCode>
                <c:ptCount val="2"/>
                <c:pt idx="0">
                  <c:v>25928.129999999997</c:v>
                </c:pt>
                <c:pt idx="1">
                  <c:v>34069.830999999998</c:v>
                </c:pt>
              </c:numCache>
            </c:numRef>
          </c:xVal>
          <c:yVal>
            <c:numRef>
              <c:f>Sheet1!$M$26:$M$27</c:f>
              <c:numCache>
                <c:formatCode>General</c:formatCode>
                <c:ptCount val="2"/>
                <c:pt idx="0">
                  <c:v>250.3</c:v>
                </c:pt>
                <c:pt idx="1">
                  <c:v>100</c:v>
                </c:pt>
              </c:numCache>
            </c:numRef>
          </c:yVal>
          <c:smooth val="0"/>
          <c:extLst>
            <c:ext xmlns:c16="http://schemas.microsoft.com/office/drawing/2014/chart" uri="{C3380CC4-5D6E-409C-BE32-E72D297353CC}">
              <c16:uniqueId val="{00000007-F61A-419A-B42F-E32AEC40C046}"/>
            </c:ext>
          </c:extLst>
        </c:ser>
        <c:dLbls>
          <c:showLegendKey val="0"/>
          <c:showVal val="0"/>
          <c:showCatName val="0"/>
          <c:showSerName val="0"/>
          <c:showPercent val="0"/>
          <c:showBubbleSize val="0"/>
        </c:dLbls>
        <c:axId val="1052206831"/>
        <c:axId val="1052203503"/>
      </c:scatterChart>
      <c:valAx>
        <c:axId val="1052206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Enthalpy (kW)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203503"/>
        <c:crosses val="autoZero"/>
        <c:crossBetween val="midCat"/>
      </c:valAx>
      <c:valAx>
        <c:axId val="105220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Temperature</a:t>
                </a:r>
                <a:r>
                  <a:rPr lang="en-GB" baseline="0"/>
                  <a:t> (°C)</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206831"/>
        <c:crosses val="autoZero"/>
        <c:crossBetween val="midCat"/>
      </c:valAx>
      <c:spPr>
        <a:noFill/>
        <a:ln>
          <a:noFill/>
        </a:ln>
        <a:effectLst/>
      </c:spPr>
    </c:plotArea>
    <c:legend>
      <c:legendPos val="t"/>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Enthalpy-Temperature graph (110°C)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Combustion Gases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0070C0"/>
                </a:solidFill>
                <a:prstDash val="solid"/>
              </a:ln>
              <a:effectLst/>
            </c:spPr>
            <c:trendlineType val="linear"/>
            <c:dispRSqr val="0"/>
            <c:dispEq val="0"/>
          </c:trendline>
          <c:xVal>
            <c:numRef>
              <c:f>Sheet1!$F$3:$F$5</c:f>
              <c:numCache>
                <c:formatCode>General</c:formatCode>
                <c:ptCount val="3"/>
                <c:pt idx="0">
                  <c:v>0</c:v>
                </c:pt>
                <c:pt idx="2">
                  <c:v>45288</c:v>
                </c:pt>
              </c:numCache>
            </c:numRef>
          </c:xVal>
          <c:yVal>
            <c:numRef>
              <c:f>Sheet1!$G$3:$G$5</c:f>
              <c:numCache>
                <c:formatCode>General</c:formatCode>
                <c:ptCount val="3"/>
                <c:pt idx="0">
                  <c:v>450</c:v>
                </c:pt>
                <c:pt idx="2">
                  <c:v>110</c:v>
                </c:pt>
              </c:numCache>
            </c:numRef>
          </c:yVal>
          <c:smooth val="0"/>
          <c:extLst>
            <c:ext xmlns:c16="http://schemas.microsoft.com/office/drawing/2014/chart" uri="{C3380CC4-5D6E-409C-BE32-E72D297353CC}">
              <c16:uniqueId val="{00000001-11DC-4537-8591-3A9EEE8C27CA}"/>
            </c:ext>
          </c:extLst>
        </c:ser>
        <c:ser>
          <c:idx val="1"/>
          <c:order val="1"/>
          <c:tx>
            <c:v>Water</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Sheet1!$F$6:$F$7</c:f>
              <c:numCache>
                <c:formatCode>General</c:formatCode>
                <c:ptCount val="2"/>
                <c:pt idx="0">
                  <c:v>0</c:v>
                </c:pt>
                <c:pt idx="1">
                  <c:v>8020.4600000000009</c:v>
                </c:pt>
              </c:numCache>
            </c:numRef>
          </c:xVal>
          <c:yVal>
            <c:numRef>
              <c:f>Sheet1!$G$6:$G$7</c:f>
              <c:numCache>
                <c:formatCode>General</c:formatCode>
                <c:ptCount val="2"/>
                <c:pt idx="0">
                  <c:v>400</c:v>
                </c:pt>
                <c:pt idx="1">
                  <c:v>250.3</c:v>
                </c:pt>
              </c:numCache>
            </c:numRef>
          </c:yVal>
          <c:smooth val="0"/>
          <c:extLst>
            <c:ext xmlns:c16="http://schemas.microsoft.com/office/drawing/2014/chart" uri="{C3380CC4-5D6E-409C-BE32-E72D297353CC}">
              <c16:uniqueId val="{00000003-11DC-4537-8591-3A9EEE8C27CA}"/>
            </c:ext>
          </c:extLst>
        </c:ser>
        <c:ser>
          <c:idx val="2"/>
          <c:order val="2"/>
          <c:tx>
            <c:v>Steam evap</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Sheet1!$F$7:$F$8</c:f>
              <c:numCache>
                <c:formatCode>General</c:formatCode>
                <c:ptCount val="2"/>
                <c:pt idx="0">
                  <c:v>8020.4600000000009</c:v>
                </c:pt>
                <c:pt idx="1">
                  <c:v>41306.340000000004</c:v>
                </c:pt>
              </c:numCache>
            </c:numRef>
          </c:xVal>
          <c:yVal>
            <c:numRef>
              <c:f>Sheet1!$G$7:$G$8</c:f>
              <c:numCache>
                <c:formatCode>General</c:formatCode>
                <c:ptCount val="2"/>
                <c:pt idx="0">
                  <c:v>250.3</c:v>
                </c:pt>
                <c:pt idx="1">
                  <c:v>250.3</c:v>
                </c:pt>
              </c:numCache>
            </c:numRef>
          </c:yVal>
          <c:smooth val="0"/>
          <c:extLst>
            <c:ext xmlns:c16="http://schemas.microsoft.com/office/drawing/2014/chart" uri="{C3380CC4-5D6E-409C-BE32-E72D297353CC}">
              <c16:uniqueId val="{00000005-11DC-4537-8591-3A9EEE8C27CA}"/>
            </c:ext>
          </c:extLst>
        </c:ser>
        <c:ser>
          <c:idx val="3"/>
          <c:order val="3"/>
          <c:tx>
            <c:v>BFW heat</c:v>
          </c:tx>
          <c:spPr>
            <a:ln w="25400" cap="rnd">
              <a:noFill/>
              <a:round/>
            </a:ln>
            <a:effectLst/>
          </c:spPr>
          <c:marker>
            <c:symbol val="circle"/>
            <c:size val="5"/>
            <c:spPr>
              <a:solidFill>
                <a:srgbClr val="7030A0"/>
              </a:solidFill>
              <a:ln w="9525">
                <a:noFill/>
              </a:ln>
              <a:effectLst/>
            </c:spPr>
          </c:marker>
          <c:trendline>
            <c:spPr>
              <a:ln w="19050" cap="rnd">
                <a:solidFill>
                  <a:srgbClr val="7030A0"/>
                </a:solidFill>
                <a:prstDash val="solid"/>
              </a:ln>
              <a:effectLst/>
            </c:spPr>
            <c:trendlineType val="linear"/>
            <c:dispRSqr val="0"/>
            <c:dispEq val="0"/>
          </c:trendline>
          <c:xVal>
            <c:numRef>
              <c:f>Sheet1!$F$8:$F$9</c:f>
              <c:numCache>
                <c:formatCode>General</c:formatCode>
                <c:ptCount val="2"/>
                <c:pt idx="0">
                  <c:v>41306.340000000004</c:v>
                </c:pt>
                <c:pt idx="1">
                  <c:v>54276.958000000006</c:v>
                </c:pt>
              </c:numCache>
            </c:numRef>
          </c:xVal>
          <c:yVal>
            <c:numRef>
              <c:f>Sheet1!$G$8:$G$9</c:f>
              <c:numCache>
                <c:formatCode>General</c:formatCode>
                <c:ptCount val="2"/>
                <c:pt idx="0">
                  <c:v>250.3</c:v>
                </c:pt>
                <c:pt idx="1">
                  <c:v>100</c:v>
                </c:pt>
              </c:numCache>
            </c:numRef>
          </c:yVal>
          <c:smooth val="0"/>
          <c:extLst>
            <c:ext xmlns:c16="http://schemas.microsoft.com/office/drawing/2014/chart" uri="{C3380CC4-5D6E-409C-BE32-E72D297353CC}">
              <c16:uniqueId val="{00000007-11DC-4537-8591-3A9EEE8C27CA}"/>
            </c:ext>
          </c:extLst>
        </c:ser>
        <c:ser>
          <c:idx val="4"/>
          <c:order val="4"/>
          <c:tx>
            <c:v>Pinch</c:v>
          </c:tx>
          <c:spPr>
            <a:ln w="9525" cap="rnd">
              <a:solidFill>
                <a:sysClr val="windowText" lastClr="000000"/>
              </a:solidFill>
              <a:round/>
            </a:ln>
            <a:effectLst/>
          </c:spPr>
          <c:marker>
            <c:symbol val="circle"/>
            <c:size val="5"/>
            <c:spPr>
              <a:noFill/>
              <a:ln w="9525">
                <a:solidFill>
                  <a:sysClr val="windowText" lastClr="000000"/>
                </a:solidFill>
              </a:ln>
              <a:effectLst/>
            </c:spPr>
          </c:marker>
          <c:xVal>
            <c:numRef>
              <c:f>Sheet1!$F$10:$F$11</c:f>
              <c:numCache>
                <c:formatCode>General</c:formatCode>
                <c:ptCount val="2"/>
                <c:pt idx="0">
                  <c:v>25293</c:v>
                </c:pt>
                <c:pt idx="1">
                  <c:v>25293</c:v>
                </c:pt>
              </c:numCache>
            </c:numRef>
          </c:xVal>
          <c:yVal>
            <c:numRef>
              <c:f>Sheet1!$G$10:$G$11</c:f>
              <c:numCache>
                <c:formatCode>General</c:formatCode>
                <c:ptCount val="2"/>
                <c:pt idx="0">
                  <c:v>0</c:v>
                </c:pt>
                <c:pt idx="1">
                  <c:v>450</c:v>
                </c:pt>
              </c:numCache>
            </c:numRef>
          </c:yVal>
          <c:smooth val="0"/>
          <c:extLst>
            <c:ext xmlns:c16="http://schemas.microsoft.com/office/drawing/2014/chart" uri="{C3380CC4-5D6E-409C-BE32-E72D297353CC}">
              <c16:uniqueId val="{00000008-11DC-4537-8591-3A9EEE8C27CA}"/>
            </c:ext>
          </c:extLst>
        </c:ser>
        <c:dLbls>
          <c:showLegendKey val="0"/>
          <c:showVal val="0"/>
          <c:showCatName val="0"/>
          <c:showSerName val="0"/>
          <c:showPercent val="0"/>
          <c:showBubbleSize val="0"/>
        </c:dLbls>
        <c:axId val="1052206831"/>
        <c:axId val="1052203503"/>
      </c:scatterChart>
      <c:valAx>
        <c:axId val="1052206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Enthalpy (kW)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203503"/>
        <c:crosses val="autoZero"/>
        <c:crossBetween val="midCat"/>
      </c:valAx>
      <c:valAx>
        <c:axId val="1052203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Temperature</a:t>
                </a:r>
                <a:r>
                  <a:rPr lang="en-GB" baseline="0"/>
                  <a:t> (°C)</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206831"/>
        <c:crosses val="autoZero"/>
        <c:crossBetween val="midCat"/>
      </c:valAx>
      <c:spPr>
        <a:noFill/>
        <a:ln>
          <a:noFill/>
        </a:ln>
        <a:effectLst/>
      </c:spPr>
    </c:plotArea>
    <c:legend>
      <c:legendPos val="t"/>
      <c:legendEntry>
        <c:idx val="2"/>
        <c:delete val="1"/>
      </c:legendEntry>
      <c:legendEntry>
        <c:idx val="3"/>
        <c:delete val="1"/>
      </c:legendEntry>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747AAC290C3F4B91E31A2506053D1E" ma:contentTypeVersion="10" ma:contentTypeDescription="Create a new document." ma:contentTypeScope="" ma:versionID="0df7af7751af6af47231e509223fdb55">
  <xsd:schema xmlns:xsd="http://www.w3.org/2001/XMLSchema" xmlns:xs="http://www.w3.org/2001/XMLSchema" xmlns:p="http://schemas.microsoft.com/office/2006/metadata/properties" xmlns:ns3="e13fcba7-bba4-4b50-b13c-eb645ae03501" targetNamespace="http://schemas.microsoft.com/office/2006/metadata/properties" ma:root="true" ma:fieldsID="61334074c323d82ac53375a2514df812" ns3:_="">
    <xsd:import namespace="e13fcba7-bba4-4b50-b13c-eb645ae0350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fcba7-bba4-4b50-b13c-eb645ae035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0D3865-9C6C-4AA4-BCAB-AADBB82433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fcba7-bba4-4b50-b13c-eb645ae035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E87253-21F0-4B68-8F67-EDA47A37A8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9FD0D2-A95B-49D8-AEAF-8222EE417B12}">
  <ds:schemaRefs>
    <ds:schemaRef ds:uri="http://schemas.microsoft.com/sharepoint/v3/contenttype/forms"/>
  </ds:schemaRefs>
</ds:datastoreItem>
</file>

<file path=customXml/itemProps4.xml><?xml version="1.0" encoding="utf-8"?>
<ds:datastoreItem xmlns:ds="http://schemas.openxmlformats.org/officeDocument/2006/customXml" ds:itemID="{E5BE07BF-2A32-4EFF-BC12-DAC803F7F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2967</TotalTime>
  <Pages>12</Pages>
  <Words>3832</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Lola Strout</dc:creator>
  <cp:keywords/>
  <dc:description/>
  <cp:lastModifiedBy>Kush Kotecha</cp:lastModifiedBy>
  <cp:revision>1356</cp:revision>
  <cp:lastPrinted>2024-06-24T19:19:00Z</cp:lastPrinted>
  <dcterms:created xsi:type="dcterms:W3CDTF">2024-03-20T03:23:00Z</dcterms:created>
  <dcterms:modified xsi:type="dcterms:W3CDTF">2024-06-24T19:29:00Z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0x01010051747AAC290C3F4B91E31A2506053D1E</vt:lpwstr>
  </property>
  <property fmtid="{D5CDD505-2E9C-101B-9397-08002B2CF9AE}" pid="3" name="GrammarlyDocumentId">
    <vt:lpwstr>a3308dbeee44c1a26ca88b3a51116772e6d58ca7b15c0eb46b10ccc59d6496fd</vt:lpwstr>
  </property>
</Properties>
</file>