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Emory 2026 R1 — RFD</w:t>
      </w:r>
    </w:p>
    <w:p>
      <w:r>
        <w:rPr>
          <w:b/>
          <w:bCs/>
        </w:rPr>
        <w:t xml:space="preserve">Event: Public Forum (technical/circuit style)  |  Tournament: Emory  |  Round: R1  |  Year: 2026</w:t>
      </w:r>
    </w:p>
    <w:p>
      <w:r>
        <w:rPr>
          <w:i/>
          <w:iCs/>
        </w:rPr>
        <w:t xml:space="preserve">Context: This is the judge's Reason For Decision (RFD) for the round above, transcribed verbatim from the 'RFD' tab of 'Emory 2026 R1.xlsx' (companion flow tabs: AFF, NEG, Weighing). Circuit PF borrows heavy LD/Policy jargon (K, T, CI, alts, fiat, weighing, extensions); shorthand and typos are original.</w:t>
      </w:r>
    </w:p>
    <w:p/>
    <w:p>
      <w:pPr>
        <w:pStyle w:val="Heading2"/>
      </w:pPr>
      <w:r>
        <w:t xml:space="preserve">Reason For Decision</w:t>
      </w:r>
    </w:p>
    <w:p>
      <w:r>
        <w:t xml:space="preserve">I vote for Emerald AG. On the weighing, I think that they win timeframe given that mines take time to close is dropped out of summary. I don't think I can give aff try or die given I think it was new in 1st Final and the articulation there wasnt great. The neg's analysis that time frame acts as a short circuit probably takes it out. At this point there are no more responses on the Xi ptx argument so I feel pretty confident voting there. The aff does have this case turn about how they solve China using terrorists to mine, but it's not super clear to me whether this is resolutional and I don't know how to weigh offense from this so I'm pretty confident voting off of ptx.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2026-07-12T15:12:30.518Z</dcterms:created>
  <dcterms:modified xsi:type="dcterms:W3CDTF">2026-07-12T15:12:30.519Z</dcterms:modified>
</cp:coreProperties>
</file>

<file path=docProps/custom.xml><?xml version="1.0" encoding="utf-8"?>
<Properties xmlns="http://schemas.openxmlformats.org/officeDocument/2006/custom-properties" xmlns:vt="http://schemas.openxmlformats.org/officeDocument/2006/docPropsVTypes"/>
</file>