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TOC R3 2025 — RFD</w:t>
      </w:r>
    </w:p>
    <w:p>
      <w:r>
        <w:rPr>
          <w:b/>
          <w:bCs/>
        </w:rPr>
        <w:t xml:space="preserve">Event: Public Forum (technical/circuit style)  |  Tournament: TOC  |  Round: R3  |  Year: 2025</w:t>
      </w:r>
    </w:p>
    <w:p>
      <w:r>
        <w:rPr>
          <w:i/>
          <w:iCs/>
        </w:rPr>
        <w:t xml:space="preserve">Context: This is the judge's Reason For Decision (RFD) for the round above, transcribed verbatim from the 'RFD' tab of 'TOC R3 2025.xlsx' (companion flow tabs: AFF, NEG).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I negate.</w:t>
      </w:r>
    </w:p>
    <w:p>
      <w:r>
        <w:t xml:space="preserve">I evaluate the weighing debate to start. I buy neg's analysis that extinction has comparable magnitude to future lives from space col. At that point, this debate is a link debate into who best stops extinction. I am not sure why I should vote for preventing extinction in 2 months only for extinction to happen in a year, or whatever the timeframes end up being. However, I'm willing to buy marginal offense if everyone is alive for longer, there's at least a risk of preventing extinction; this is blippliy said by the neg. Atp, the concession of the timeframe on space col is damning for the neg – a) it won't happen for at least 2 years b) there is no analysis on what happens in 2 years that causes an accelerated timeframe. Comparatively, the analysis on Israel perception and US pullout is in-depth.</w:t>
      </w:r>
    </w:p>
    <w:p>
      <w:r>
        <w:t xml:space="preserve">If I buy the DA links, neg wins the round. Trump loves energy was never carded, I think the combination of a) link ev on the DA and b) competing warrants that trump hates china suffice. I also think that building nuclear materials was not warranted until second final, and neg's evidence suffices.</w:t>
      </w:r>
    </w:p>
    <w:p>
      <w:r>
        <w:t xml:space="preserve">Impact extensions are a bit problematic. I do not get a clear impact extension of heg in aff's case, and the Oil DA never had a link into extinction from nuclear war. idk where the stuff in final and summary came from.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2026-07-12T15:12:30.888Z</dcterms:created>
  <dcterms:modified xsi:type="dcterms:W3CDTF">2026-07-12T15:12:30.888Z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