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TOC R7 2025 — RFD</w:t>
      </w:r>
    </w:p>
    <w:p>
      <w:r>
        <w:rPr>
          <w:b/>
          <w:bCs/>
        </w:rPr>
        <w:t xml:space="preserve">Event: Public Forum (technical/circuit style)  |  Tournament: TOC  |  Round: R7  |  Year: 2025</w:t>
      </w:r>
    </w:p>
    <w:p>
      <w:r>
        <w:rPr>
          <w:i/>
          <w:iCs/>
        </w:rPr>
        <w:t xml:space="preserve">Context: This is the judge's Reason For Decision (RFD) for the round above, transcribed verbatim from the 'RFD' tab of 'TOC R7 2025.xlsx' (companion flow tabs: AFF, NEG). Circuit PF borrows heavy LD/Policy jargon (K, T, CI, alts, fiat, weighing, extensions); shorthand and typos are original.</w:t>
      </w:r>
    </w:p>
    <w:p/>
    <w:p>
      <w:pPr>
        <w:pStyle w:val="Heading2"/>
      </w:pPr>
      <w:r>
        <w:t xml:space="preserve">Reason For Decision</w:t>
      </w:r>
    </w:p>
    <w:p>
      <w:r>
        <w:t xml:space="preserve">I negate for Heritage.</w:t>
      </w:r>
    </w:p>
    <w:p>
      <w:r>
        <w:t xml:space="preserve">On the weighing. I think the shell uplayers the K. It is just conceded that the direction of the theory debate determines whether or not the K can be successful or indeed valuable writ large. I think the neg makes a mistake conceding the ROTB and going for the alt without articulating why theory does not come first. Especially in the context of "post fiat evaluation" theory seems critical normatively.</w:t>
      </w:r>
    </w:p>
    <w:p>
      <w:r>
        <w:t xml:space="preserve">On theory. I think its two ships passing. I am getting the interp and violation extended that if the alternative is vague, then the affirmative cannot engage with the solvency early enough and likewise has made the debate impossible for many debaters to engage with which means the K isnt solvent. It is articulated that comprehension of the literature in this way is key to engagement with the K, testing it, and thus implementing its alternative. Additionally, the implication is that this kills real world movements. The only real response to this directly is that cross solves. I kinda agree with this, I think this round is decent evidence of that, and I am not getting a great frontline to this whatsoever. I think the interp is probably heavily mitigated by this. The counter interpretation that they defend the violation plus material movements is also conceded. The neg articulates supposedly material alternatives such as green local movements in Greece which put us back on path to connecting with the natural world. I think this also does real damage to the interpretation. The idea that we could do both more generic mindset shifts along with specific material movements seems to justify and prove the alt solvency, and makes it much less vague to me. There are two standards that come along with this CI, that are benefits of the more vague alts. These are both conceded, that constraining movements turns students into footsoldiers instead of critical thinkers, and that it precludes unique perspectives that would be beneficial to the movement. These are kinda not great but pretty conceded. The issue I have is I have zero remote idea how to weigh the the standards of the CI versus the standards of the interp. They go in entirely different directions, and so I think from them alone I dont know if vague alts are good or bad for the movements. I come down on this in favor of the negative because they read defense that cross solves the concerns with the vague alts which means the benefits of not being tied down exclusively to materiality are more unique. I buy all of the defense that fairness is not an impact but the aff does not go for fairness. That said, I wanted to point out that no one should ever lose to fairness BAD. If it is unclear why, I doubt the neg would be partial to me dropping them because of something they did not say, and then may even call that unfair.. Regardless, this is irrelevant for the debate. So, I think that vague alts are probably not bad and maybe even good in the context of this debate. What this does is at the very least mean any offense on the K is offense enough to vote on because the aff goes for nothing else.</w:t>
      </w:r>
    </w:p>
    <w:p>
      <w:r>
        <w:t xml:space="preserve">The K proper is conceded. The only issue I have is the neg cannot fiat anything in PF, but the aff goes about conceding the utopian alts thing so it seems as though I do and the aff explanation for why I can do the aff with the mindset shift after they defended their original mindset is entirely insufficient given the links. I think worst comes to worst for the neg and I think there is no offense because they cannot fiat it, I would still presume first or neg so any way I go about it I negate.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2026-07-12T15:12:30.923Z</dcterms:created>
  <dcterms:modified xsi:type="dcterms:W3CDTF">2026-07-12T15:12:30.923Z</dcterms:modified>
</cp:coreProperties>
</file>

<file path=docProps/custom.xml><?xml version="1.0" encoding="utf-8"?>
<Properties xmlns="http://schemas.openxmlformats.org/officeDocument/2006/custom-properties" xmlns:vt="http://schemas.openxmlformats.org/officeDocument/2006/docPropsVTypes"/>
</file>