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781F3" w14:textId="57D71232" w:rsidR="008E5792" w:rsidRDefault="0046752E">
      <w:pPr>
        <w:spacing w:after="280"/>
        <w:rPr>
          <w:b/>
          <w:bCs/>
          <w:sz w:val="40"/>
          <w:szCs w:val="40"/>
        </w:rPr>
      </w:pPr>
      <w:r w:rsidRPr="0046752E">
        <w:rPr>
          <w:b/>
          <w:bCs/>
          <w:sz w:val="40"/>
          <w:szCs w:val="40"/>
        </w:rPr>
        <w:t>Zamiigo</w:t>
      </w:r>
      <w:r>
        <w:rPr>
          <w:b/>
          <w:bCs/>
          <w:sz w:val="40"/>
          <w:szCs w:val="40"/>
        </w:rPr>
        <w:t xml:space="preserve"> </w:t>
      </w:r>
      <w:r w:rsidR="00483BEC">
        <w:rPr>
          <w:b/>
          <w:bCs/>
          <w:sz w:val="40"/>
          <w:szCs w:val="40"/>
        </w:rPr>
        <w:t>Bonus</w:t>
      </w:r>
      <w:r>
        <w:rPr>
          <w:b/>
          <w:bCs/>
          <w:sz w:val="40"/>
          <w:szCs w:val="40"/>
        </w:rPr>
        <w:t xml:space="preserve"> </w:t>
      </w:r>
      <w:r w:rsidR="00517261">
        <w:rPr>
          <w:b/>
          <w:bCs/>
          <w:sz w:val="40"/>
          <w:szCs w:val="40"/>
        </w:rPr>
        <w:t>Objective</w:t>
      </w:r>
      <w:r w:rsidR="00B21EC3">
        <w:rPr>
          <w:b/>
          <w:bCs/>
          <w:sz w:val="40"/>
          <w:szCs w:val="40"/>
        </w:rPr>
        <w:t xml:space="preserve"> </w:t>
      </w:r>
      <w:r w:rsidR="00D67331" w:rsidRPr="00D67331">
        <w:rPr>
          <w:b/>
          <w:bCs/>
          <w:sz w:val="40"/>
          <w:szCs w:val="40"/>
        </w:rPr>
        <w:t xml:space="preserve"> </w:t>
      </w:r>
    </w:p>
    <w:p w14:paraId="635A0EF0" w14:textId="77777777" w:rsidR="008E5792" w:rsidRDefault="00000000">
      <w:pPr>
        <w:spacing w:after="160"/>
      </w:pPr>
      <w:bookmarkStart w:id="0" w:name="_btixaam3aedt" w:colFirst="0" w:colLast="0"/>
      <w:bookmarkEnd w:id="0"/>
      <w:r>
        <w:t>The bonus round keeps the same aircraft and extends the planner from one route to three. Orders now arrive for Webequie, Summer Beaver and Neskantaga, and each route out of Nakina has its own payload limit because fuel comes out of the weight the aircraft can lift. The table gives the sponsor's figures for each route. Statute miles are the round trip (one-way nautical miles times 1.15078, doubled), flight time uses an average of 170 mph, and payload is the low operational weight less the estimated fuel.</w:t>
      </w:r>
    </w:p>
    <w:tbl>
      <w:tblPr>
        <w:tblStyle w:val="a0"/>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65"/>
        <w:gridCol w:w="2055"/>
        <w:gridCol w:w="2100"/>
        <w:gridCol w:w="2175"/>
      </w:tblGrid>
      <w:tr w:rsidR="008E5792" w14:paraId="197A6C63" w14:textId="77777777">
        <w:trPr>
          <w:trHeight w:val="555"/>
        </w:trPr>
        <w:tc>
          <w:tcPr>
            <w:tcW w:w="2565" w:type="dxa"/>
            <w:tcBorders>
              <w:top w:val="single" w:sz="5" w:space="0" w:color="000000"/>
              <w:left w:val="single" w:sz="5" w:space="0" w:color="000000"/>
              <w:bottom w:val="single" w:sz="5" w:space="0" w:color="000000"/>
              <w:right w:val="single" w:sz="5" w:space="0" w:color="000000"/>
            </w:tcBorders>
            <w:shd w:val="clear" w:color="auto" w:fill="F2F2F2"/>
            <w:tcMar>
              <w:top w:w="40" w:type="dxa"/>
              <w:left w:w="80" w:type="dxa"/>
              <w:bottom w:w="40" w:type="dxa"/>
              <w:right w:w="80" w:type="dxa"/>
            </w:tcMar>
          </w:tcPr>
          <w:p w14:paraId="10FBFEC8" w14:textId="77777777" w:rsidR="008E5792" w:rsidRDefault="00000000">
            <w:pPr>
              <w:rPr>
                <w:sz w:val="20"/>
                <w:szCs w:val="20"/>
              </w:rPr>
            </w:pPr>
            <w:r>
              <w:rPr>
                <w:sz w:val="20"/>
                <w:szCs w:val="20"/>
              </w:rPr>
              <w:t xml:space="preserve"> </w:t>
            </w:r>
          </w:p>
        </w:tc>
        <w:tc>
          <w:tcPr>
            <w:tcW w:w="2055" w:type="dxa"/>
            <w:tcBorders>
              <w:top w:val="single" w:sz="5" w:space="0" w:color="000000"/>
              <w:left w:val="nil"/>
              <w:bottom w:val="single" w:sz="5" w:space="0" w:color="000000"/>
              <w:right w:val="single" w:sz="5" w:space="0" w:color="000000"/>
            </w:tcBorders>
            <w:shd w:val="clear" w:color="auto" w:fill="F2F2F2"/>
            <w:tcMar>
              <w:top w:w="40" w:type="dxa"/>
              <w:left w:w="80" w:type="dxa"/>
              <w:bottom w:w="40" w:type="dxa"/>
              <w:right w:w="80" w:type="dxa"/>
            </w:tcMar>
          </w:tcPr>
          <w:p w14:paraId="2E6A0038" w14:textId="77777777" w:rsidR="008E5792" w:rsidRDefault="00000000">
            <w:pPr>
              <w:rPr>
                <w:b/>
                <w:bCs/>
                <w:sz w:val="20"/>
                <w:szCs w:val="20"/>
              </w:rPr>
            </w:pPr>
            <w:r>
              <w:rPr>
                <w:b/>
                <w:bCs/>
                <w:sz w:val="20"/>
                <w:szCs w:val="20"/>
              </w:rPr>
              <w:t>Nakina to Summer Beaver</w:t>
            </w:r>
          </w:p>
        </w:tc>
        <w:tc>
          <w:tcPr>
            <w:tcW w:w="2100" w:type="dxa"/>
            <w:tcBorders>
              <w:top w:val="single" w:sz="5" w:space="0" w:color="000000"/>
              <w:left w:val="nil"/>
              <w:bottom w:val="single" w:sz="5" w:space="0" w:color="000000"/>
              <w:right w:val="single" w:sz="5" w:space="0" w:color="000000"/>
            </w:tcBorders>
            <w:shd w:val="clear" w:color="auto" w:fill="F2F2F2"/>
            <w:tcMar>
              <w:top w:w="40" w:type="dxa"/>
              <w:left w:w="80" w:type="dxa"/>
              <w:bottom w:w="40" w:type="dxa"/>
              <w:right w:w="80" w:type="dxa"/>
            </w:tcMar>
          </w:tcPr>
          <w:p w14:paraId="33973BB6" w14:textId="77777777" w:rsidR="008E5792" w:rsidRDefault="00000000">
            <w:pPr>
              <w:rPr>
                <w:b/>
                <w:bCs/>
                <w:sz w:val="20"/>
                <w:szCs w:val="20"/>
              </w:rPr>
            </w:pPr>
            <w:r>
              <w:rPr>
                <w:b/>
                <w:bCs/>
                <w:sz w:val="20"/>
                <w:szCs w:val="20"/>
              </w:rPr>
              <w:t>Nakina to Webequie</w:t>
            </w:r>
          </w:p>
        </w:tc>
        <w:tc>
          <w:tcPr>
            <w:tcW w:w="2175" w:type="dxa"/>
            <w:tcBorders>
              <w:top w:val="single" w:sz="5" w:space="0" w:color="000000"/>
              <w:left w:val="nil"/>
              <w:bottom w:val="single" w:sz="5" w:space="0" w:color="000000"/>
              <w:right w:val="single" w:sz="5" w:space="0" w:color="000000"/>
            </w:tcBorders>
            <w:shd w:val="clear" w:color="auto" w:fill="F2F2F2"/>
            <w:tcMar>
              <w:top w:w="40" w:type="dxa"/>
              <w:left w:w="80" w:type="dxa"/>
              <w:bottom w:w="40" w:type="dxa"/>
              <w:right w:w="80" w:type="dxa"/>
            </w:tcMar>
          </w:tcPr>
          <w:p w14:paraId="4BDA8703" w14:textId="77777777" w:rsidR="008E5792" w:rsidRDefault="00000000">
            <w:pPr>
              <w:rPr>
                <w:b/>
                <w:bCs/>
                <w:sz w:val="20"/>
                <w:szCs w:val="20"/>
              </w:rPr>
            </w:pPr>
            <w:r>
              <w:rPr>
                <w:b/>
                <w:bCs/>
                <w:sz w:val="20"/>
                <w:szCs w:val="20"/>
              </w:rPr>
              <w:t>Nakina to Landsdowne House</w:t>
            </w:r>
          </w:p>
        </w:tc>
      </w:tr>
      <w:tr w:rsidR="008E5792" w14:paraId="33037DCD" w14:textId="77777777">
        <w:trPr>
          <w:trHeight w:val="330"/>
        </w:trPr>
        <w:tc>
          <w:tcPr>
            <w:tcW w:w="2565" w:type="dxa"/>
            <w:tcBorders>
              <w:top w:val="nil"/>
              <w:left w:val="single" w:sz="5" w:space="0" w:color="000000"/>
              <w:bottom w:val="single" w:sz="5" w:space="0" w:color="000000"/>
              <w:right w:val="single" w:sz="5" w:space="0" w:color="000000"/>
            </w:tcBorders>
            <w:tcMar>
              <w:top w:w="40" w:type="dxa"/>
              <w:left w:w="80" w:type="dxa"/>
              <w:bottom w:w="40" w:type="dxa"/>
              <w:right w:w="80" w:type="dxa"/>
            </w:tcMar>
          </w:tcPr>
          <w:p w14:paraId="089CD3D5" w14:textId="77777777" w:rsidR="008E5792" w:rsidRDefault="00000000">
            <w:pPr>
              <w:rPr>
                <w:sz w:val="20"/>
                <w:szCs w:val="20"/>
              </w:rPr>
            </w:pPr>
            <w:r>
              <w:rPr>
                <w:sz w:val="20"/>
                <w:szCs w:val="20"/>
              </w:rPr>
              <w:t>Route</w:t>
            </w:r>
          </w:p>
        </w:tc>
        <w:tc>
          <w:tcPr>
            <w:tcW w:w="2055" w:type="dxa"/>
            <w:tcBorders>
              <w:top w:val="nil"/>
              <w:left w:val="nil"/>
              <w:bottom w:val="single" w:sz="5" w:space="0" w:color="000000"/>
              <w:right w:val="single" w:sz="5" w:space="0" w:color="000000"/>
            </w:tcBorders>
            <w:tcMar>
              <w:top w:w="40" w:type="dxa"/>
              <w:left w:w="80" w:type="dxa"/>
              <w:bottom w:w="40" w:type="dxa"/>
              <w:right w:w="80" w:type="dxa"/>
            </w:tcMar>
          </w:tcPr>
          <w:p w14:paraId="037738E5" w14:textId="77777777" w:rsidR="008E5792" w:rsidRDefault="00000000">
            <w:pPr>
              <w:rPr>
                <w:sz w:val="20"/>
                <w:szCs w:val="20"/>
              </w:rPr>
            </w:pPr>
            <w:r>
              <w:rPr>
                <w:sz w:val="20"/>
                <w:szCs w:val="20"/>
              </w:rPr>
              <w:t>CYQN to CJV7</w:t>
            </w:r>
          </w:p>
        </w:tc>
        <w:tc>
          <w:tcPr>
            <w:tcW w:w="2100" w:type="dxa"/>
            <w:tcBorders>
              <w:top w:val="nil"/>
              <w:left w:val="nil"/>
              <w:bottom w:val="single" w:sz="5" w:space="0" w:color="000000"/>
              <w:right w:val="single" w:sz="5" w:space="0" w:color="000000"/>
            </w:tcBorders>
            <w:tcMar>
              <w:top w:w="40" w:type="dxa"/>
              <w:left w:w="80" w:type="dxa"/>
              <w:bottom w:w="40" w:type="dxa"/>
              <w:right w:w="80" w:type="dxa"/>
            </w:tcMar>
          </w:tcPr>
          <w:p w14:paraId="0FCE6A9B" w14:textId="77777777" w:rsidR="008E5792" w:rsidRDefault="00000000">
            <w:pPr>
              <w:rPr>
                <w:sz w:val="20"/>
                <w:szCs w:val="20"/>
              </w:rPr>
            </w:pPr>
            <w:r>
              <w:rPr>
                <w:sz w:val="20"/>
                <w:szCs w:val="20"/>
              </w:rPr>
              <w:t>CYQN to CYWP</w:t>
            </w:r>
          </w:p>
        </w:tc>
        <w:tc>
          <w:tcPr>
            <w:tcW w:w="2175" w:type="dxa"/>
            <w:tcBorders>
              <w:top w:val="nil"/>
              <w:left w:val="nil"/>
              <w:bottom w:val="single" w:sz="5" w:space="0" w:color="000000"/>
              <w:right w:val="single" w:sz="5" w:space="0" w:color="000000"/>
            </w:tcBorders>
            <w:tcMar>
              <w:top w:w="40" w:type="dxa"/>
              <w:left w:w="80" w:type="dxa"/>
              <w:bottom w:w="40" w:type="dxa"/>
              <w:right w:w="80" w:type="dxa"/>
            </w:tcMar>
          </w:tcPr>
          <w:p w14:paraId="7CDC85BC" w14:textId="77777777" w:rsidR="008E5792" w:rsidRDefault="00000000">
            <w:pPr>
              <w:rPr>
                <w:sz w:val="20"/>
                <w:szCs w:val="20"/>
              </w:rPr>
            </w:pPr>
            <w:r>
              <w:rPr>
                <w:sz w:val="20"/>
                <w:szCs w:val="20"/>
              </w:rPr>
              <w:t>CYQN to CYLH</w:t>
            </w:r>
          </w:p>
        </w:tc>
      </w:tr>
      <w:tr w:rsidR="008E5792" w14:paraId="1CFB0780" w14:textId="77777777">
        <w:trPr>
          <w:trHeight w:val="330"/>
        </w:trPr>
        <w:tc>
          <w:tcPr>
            <w:tcW w:w="2565" w:type="dxa"/>
            <w:tcBorders>
              <w:top w:val="nil"/>
              <w:left w:val="single" w:sz="5" w:space="0" w:color="000000"/>
              <w:bottom w:val="single" w:sz="5" w:space="0" w:color="000000"/>
              <w:right w:val="single" w:sz="5" w:space="0" w:color="000000"/>
            </w:tcBorders>
            <w:tcMar>
              <w:top w:w="40" w:type="dxa"/>
              <w:left w:w="80" w:type="dxa"/>
              <w:bottom w:w="40" w:type="dxa"/>
              <w:right w:w="80" w:type="dxa"/>
            </w:tcMar>
          </w:tcPr>
          <w:p w14:paraId="27FDE8BB" w14:textId="77777777" w:rsidR="008E5792" w:rsidRDefault="00000000">
            <w:pPr>
              <w:rPr>
                <w:sz w:val="20"/>
                <w:szCs w:val="20"/>
              </w:rPr>
            </w:pPr>
            <w:r>
              <w:rPr>
                <w:sz w:val="20"/>
                <w:szCs w:val="20"/>
              </w:rPr>
              <w:t>One-way nautical miles</w:t>
            </w:r>
          </w:p>
        </w:tc>
        <w:tc>
          <w:tcPr>
            <w:tcW w:w="2055" w:type="dxa"/>
            <w:tcBorders>
              <w:top w:val="nil"/>
              <w:left w:val="nil"/>
              <w:bottom w:val="single" w:sz="5" w:space="0" w:color="000000"/>
              <w:right w:val="single" w:sz="5" w:space="0" w:color="000000"/>
            </w:tcBorders>
            <w:tcMar>
              <w:top w:w="40" w:type="dxa"/>
              <w:left w:w="80" w:type="dxa"/>
              <w:bottom w:w="40" w:type="dxa"/>
              <w:right w:w="80" w:type="dxa"/>
            </w:tcMar>
          </w:tcPr>
          <w:p w14:paraId="52D61DCE" w14:textId="77777777" w:rsidR="008E5792" w:rsidRDefault="00000000">
            <w:pPr>
              <w:rPr>
                <w:sz w:val="20"/>
                <w:szCs w:val="20"/>
              </w:rPr>
            </w:pPr>
            <w:r>
              <w:rPr>
                <w:sz w:val="20"/>
                <w:szCs w:val="20"/>
              </w:rPr>
              <w:t>167</w:t>
            </w:r>
          </w:p>
        </w:tc>
        <w:tc>
          <w:tcPr>
            <w:tcW w:w="2100" w:type="dxa"/>
            <w:tcBorders>
              <w:top w:val="nil"/>
              <w:left w:val="nil"/>
              <w:bottom w:val="single" w:sz="5" w:space="0" w:color="000000"/>
              <w:right w:val="single" w:sz="5" w:space="0" w:color="000000"/>
            </w:tcBorders>
            <w:tcMar>
              <w:top w:w="40" w:type="dxa"/>
              <w:left w:w="80" w:type="dxa"/>
              <w:bottom w:w="40" w:type="dxa"/>
              <w:right w:w="80" w:type="dxa"/>
            </w:tcMar>
          </w:tcPr>
          <w:p w14:paraId="7B4259CC" w14:textId="77777777" w:rsidR="008E5792" w:rsidRDefault="00000000">
            <w:pPr>
              <w:rPr>
                <w:sz w:val="20"/>
                <w:szCs w:val="20"/>
              </w:rPr>
            </w:pPr>
            <w:r>
              <w:rPr>
                <w:sz w:val="20"/>
                <w:szCs w:val="20"/>
              </w:rPr>
              <w:t>169</w:t>
            </w:r>
          </w:p>
        </w:tc>
        <w:tc>
          <w:tcPr>
            <w:tcW w:w="2175" w:type="dxa"/>
            <w:tcBorders>
              <w:top w:val="nil"/>
              <w:left w:val="nil"/>
              <w:bottom w:val="single" w:sz="5" w:space="0" w:color="000000"/>
              <w:right w:val="single" w:sz="5" w:space="0" w:color="000000"/>
            </w:tcBorders>
            <w:tcMar>
              <w:top w:w="40" w:type="dxa"/>
              <w:left w:w="80" w:type="dxa"/>
              <w:bottom w:w="40" w:type="dxa"/>
              <w:right w:w="80" w:type="dxa"/>
            </w:tcMar>
          </w:tcPr>
          <w:p w14:paraId="3B7BF1E1" w14:textId="77777777" w:rsidR="008E5792" w:rsidRDefault="00000000">
            <w:pPr>
              <w:rPr>
                <w:sz w:val="20"/>
                <w:szCs w:val="20"/>
              </w:rPr>
            </w:pPr>
            <w:r>
              <w:rPr>
                <w:sz w:val="20"/>
                <w:szCs w:val="20"/>
              </w:rPr>
              <w:t>130</w:t>
            </w:r>
          </w:p>
        </w:tc>
      </w:tr>
      <w:tr w:rsidR="008E5792" w14:paraId="5DDB74D6" w14:textId="77777777">
        <w:trPr>
          <w:trHeight w:val="330"/>
        </w:trPr>
        <w:tc>
          <w:tcPr>
            <w:tcW w:w="2565" w:type="dxa"/>
            <w:tcBorders>
              <w:top w:val="nil"/>
              <w:left w:val="single" w:sz="5" w:space="0" w:color="000000"/>
              <w:bottom w:val="single" w:sz="5" w:space="0" w:color="000000"/>
              <w:right w:val="single" w:sz="5" w:space="0" w:color="000000"/>
            </w:tcBorders>
            <w:tcMar>
              <w:top w:w="40" w:type="dxa"/>
              <w:left w:w="80" w:type="dxa"/>
              <w:bottom w:w="40" w:type="dxa"/>
              <w:right w:w="80" w:type="dxa"/>
            </w:tcMar>
          </w:tcPr>
          <w:p w14:paraId="655B8D45" w14:textId="77777777" w:rsidR="008E5792" w:rsidRDefault="00000000">
            <w:pPr>
              <w:rPr>
                <w:sz w:val="20"/>
                <w:szCs w:val="20"/>
              </w:rPr>
            </w:pPr>
            <w:r>
              <w:rPr>
                <w:sz w:val="20"/>
                <w:szCs w:val="20"/>
              </w:rPr>
              <w:t>Statute miles (round trip)</w:t>
            </w:r>
          </w:p>
        </w:tc>
        <w:tc>
          <w:tcPr>
            <w:tcW w:w="2055" w:type="dxa"/>
            <w:tcBorders>
              <w:top w:val="nil"/>
              <w:left w:val="nil"/>
              <w:bottom w:val="single" w:sz="5" w:space="0" w:color="000000"/>
              <w:right w:val="single" w:sz="5" w:space="0" w:color="000000"/>
            </w:tcBorders>
            <w:tcMar>
              <w:top w:w="40" w:type="dxa"/>
              <w:left w:w="80" w:type="dxa"/>
              <w:bottom w:w="40" w:type="dxa"/>
              <w:right w:w="80" w:type="dxa"/>
            </w:tcMar>
          </w:tcPr>
          <w:p w14:paraId="04476CC2" w14:textId="77777777" w:rsidR="008E5792" w:rsidRDefault="00000000">
            <w:pPr>
              <w:rPr>
                <w:sz w:val="20"/>
                <w:szCs w:val="20"/>
              </w:rPr>
            </w:pPr>
            <w:r>
              <w:rPr>
                <w:sz w:val="20"/>
                <w:szCs w:val="20"/>
              </w:rPr>
              <w:t>384</w:t>
            </w:r>
          </w:p>
        </w:tc>
        <w:tc>
          <w:tcPr>
            <w:tcW w:w="2100" w:type="dxa"/>
            <w:tcBorders>
              <w:top w:val="nil"/>
              <w:left w:val="nil"/>
              <w:bottom w:val="single" w:sz="5" w:space="0" w:color="000000"/>
              <w:right w:val="single" w:sz="5" w:space="0" w:color="000000"/>
            </w:tcBorders>
            <w:tcMar>
              <w:top w:w="40" w:type="dxa"/>
              <w:left w:w="80" w:type="dxa"/>
              <w:bottom w:w="40" w:type="dxa"/>
              <w:right w:w="80" w:type="dxa"/>
            </w:tcMar>
          </w:tcPr>
          <w:p w14:paraId="4323F60A" w14:textId="77777777" w:rsidR="008E5792" w:rsidRDefault="00000000">
            <w:pPr>
              <w:rPr>
                <w:sz w:val="20"/>
                <w:szCs w:val="20"/>
              </w:rPr>
            </w:pPr>
            <w:r>
              <w:rPr>
                <w:sz w:val="20"/>
                <w:szCs w:val="20"/>
              </w:rPr>
              <w:t>389</w:t>
            </w:r>
          </w:p>
        </w:tc>
        <w:tc>
          <w:tcPr>
            <w:tcW w:w="2175" w:type="dxa"/>
            <w:tcBorders>
              <w:top w:val="nil"/>
              <w:left w:val="nil"/>
              <w:bottom w:val="single" w:sz="5" w:space="0" w:color="000000"/>
              <w:right w:val="single" w:sz="5" w:space="0" w:color="000000"/>
            </w:tcBorders>
            <w:tcMar>
              <w:top w:w="40" w:type="dxa"/>
              <w:left w:w="80" w:type="dxa"/>
              <w:bottom w:w="40" w:type="dxa"/>
              <w:right w:w="80" w:type="dxa"/>
            </w:tcMar>
          </w:tcPr>
          <w:p w14:paraId="55A2B3E0" w14:textId="77777777" w:rsidR="008E5792" w:rsidRDefault="00000000">
            <w:pPr>
              <w:rPr>
                <w:sz w:val="20"/>
                <w:szCs w:val="20"/>
              </w:rPr>
            </w:pPr>
            <w:r>
              <w:rPr>
                <w:sz w:val="20"/>
                <w:szCs w:val="20"/>
              </w:rPr>
              <w:t>299</w:t>
            </w:r>
          </w:p>
        </w:tc>
      </w:tr>
      <w:tr w:rsidR="008E5792" w14:paraId="67C23BA5" w14:textId="77777777">
        <w:trPr>
          <w:trHeight w:val="330"/>
        </w:trPr>
        <w:tc>
          <w:tcPr>
            <w:tcW w:w="2565" w:type="dxa"/>
            <w:tcBorders>
              <w:top w:val="nil"/>
              <w:left w:val="single" w:sz="5" w:space="0" w:color="000000"/>
              <w:bottom w:val="single" w:sz="5" w:space="0" w:color="000000"/>
              <w:right w:val="single" w:sz="5" w:space="0" w:color="000000"/>
            </w:tcBorders>
            <w:tcMar>
              <w:top w:w="40" w:type="dxa"/>
              <w:left w:w="80" w:type="dxa"/>
              <w:bottom w:w="40" w:type="dxa"/>
              <w:right w:w="80" w:type="dxa"/>
            </w:tcMar>
          </w:tcPr>
          <w:p w14:paraId="471E1520" w14:textId="77777777" w:rsidR="008E5792" w:rsidRDefault="00000000">
            <w:pPr>
              <w:rPr>
                <w:sz w:val="20"/>
                <w:szCs w:val="20"/>
              </w:rPr>
            </w:pPr>
            <w:r>
              <w:rPr>
                <w:sz w:val="20"/>
                <w:szCs w:val="20"/>
              </w:rPr>
              <w:t>Average speed (mph)</w:t>
            </w:r>
          </w:p>
        </w:tc>
        <w:tc>
          <w:tcPr>
            <w:tcW w:w="2055" w:type="dxa"/>
            <w:tcBorders>
              <w:top w:val="nil"/>
              <w:left w:val="nil"/>
              <w:bottom w:val="single" w:sz="5" w:space="0" w:color="000000"/>
              <w:right w:val="single" w:sz="5" w:space="0" w:color="000000"/>
            </w:tcBorders>
            <w:tcMar>
              <w:top w:w="40" w:type="dxa"/>
              <w:left w:w="80" w:type="dxa"/>
              <w:bottom w:w="40" w:type="dxa"/>
              <w:right w:w="80" w:type="dxa"/>
            </w:tcMar>
          </w:tcPr>
          <w:p w14:paraId="681D4F3A" w14:textId="77777777" w:rsidR="008E5792" w:rsidRDefault="00000000">
            <w:pPr>
              <w:rPr>
                <w:sz w:val="20"/>
                <w:szCs w:val="20"/>
              </w:rPr>
            </w:pPr>
            <w:r>
              <w:rPr>
                <w:sz w:val="20"/>
                <w:szCs w:val="20"/>
              </w:rPr>
              <w:t>170</w:t>
            </w:r>
          </w:p>
        </w:tc>
        <w:tc>
          <w:tcPr>
            <w:tcW w:w="2100" w:type="dxa"/>
            <w:tcBorders>
              <w:top w:val="nil"/>
              <w:left w:val="nil"/>
              <w:bottom w:val="single" w:sz="5" w:space="0" w:color="000000"/>
              <w:right w:val="single" w:sz="5" w:space="0" w:color="000000"/>
            </w:tcBorders>
            <w:tcMar>
              <w:top w:w="40" w:type="dxa"/>
              <w:left w:w="80" w:type="dxa"/>
              <w:bottom w:w="40" w:type="dxa"/>
              <w:right w:w="80" w:type="dxa"/>
            </w:tcMar>
          </w:tcPr>
          <w:p w14:paraId="477565C5" w14:textId="77777777" w:rsidR="008E5792" w:rsidRDefault="00000000">
            <w:pPr>
              <w:rPr>
                <w:sz w:val="20"/>
                <w:szCs w:val="20"/>
              </w:rPr>
            </w:pPr>
            <w:r>
              <w:rPr>
                <w:sz w:val="20"/>
                <w:szCs w:val="20"/>
              </w:rPr>
              <w:t>170</w:t>
            </w:r>
          </w:p>
        </w:tc>
        <w:tc>
          <w:tcPr>
            <w:tcW w:w="2175" w:type="dxa"/>
            <w:tcBorders>
              <w:top w:val="nil"/>
              <w:left w:val="nil"/>
              <w:bottom w:val="single" w:sz="5" w:space="0" w:color="000000"/>
              <w:right w:val="single" w:sz="5" w:space="0" w:color="000000"/>
            </w:tcBorders>
            <w:tcMar>
              <w:top w:w="40" w:type="dxa"/>
              <w:left w:w="80" w:type="dxa"/>
              <w:bottom w:w="40" w:type="dxa"/>
              <w:right w:w="80" w:type="dxa"/>
            </w:tcMar>
          </w:tcPr>
          <w:p w14:paraId="7DCE2083" w14:textId="77777777" w:rsidR="008E5792" w:rsidRDefault="00000000">
            <w:pPr>
              <w:rPr>
                <w:sz w:val="20"/>
                <w:szCs w:val="20"/>
              </w:rPr>
            </w:pPr>
            <w:r>
              <w:rPr>
                <w:sz w:val="20"/>
                <w:szCs w:val="20"/>
              </w:rPr>
              <w:t>170</w:t>
            </w:r>
          </w:p>
        </w:tc>
      </w:tr>
      <w:tr w:rsidR="008E5792" w14:paraId="2D603ADA" w14:textId="77777777">
        <w:trPr>
          <w:trHeight w:val="330"/>
        </w:trPr>
        <w:tc>
          <w:tcPr>
            <w:tcW w:w="2565" w:type="dxa"/>
            <w:tcBorders>
              <w:top w:val="nil"/>
              <w:left w:val="single" w:sz="5" w:space="0" w:color="000000"/>
              <w:bottom w:val="single" w:sz="5" w:space="0" w:color="000000"/>
              <w:right w:val="single" w:sz="5" w:space="0" w:color="000000"/>
            </w:tcBorders>
            <w:tcMar>
              <w:top w:w="40" w:type="dxa"/>
              <w:left w:w="80" w:type="dxa"/>
              <w:bottom w:w="40" w:type="dxa"/>
              <w:right w:w="80" w:type="dxa"/>
            </w:tcMar>
          </w:tcPr>
          <w:p w14:paraId="2177251A" w14:textId="77777777" w:rsidR="008E5792" w:rsidRDefault="00000000">
            <w:pPr>
              <w:rPr>
                <w:sz w:val="20"/>
                <w:szCs w:val="20"/>
              </w:rPr>
            </w:pPr>
            <w:r>
              <w:rPr>
                <w:sz w:val="20"/>
                <w:szCs w:val="20"/>
              </w:rPr>
              <w:t>Estimated flight hours</w:t>
            </w:r>
          </w:p>
        </w:tc>
        <w:tc>
          <w:tcPr>
            <w:tcW w:w="2055" w:type="dxa"/>
            <w:tcBorders>
              <w:top w:val="nil"/>
              <w:left w:val="nil"/>
              <w:bottom w:val="single" w:sz="5" w:space="0" w:color="000000"/>
              <w:right w:val="single" w:sz="5" w:space="0" w:color="000000"/>
            </w:tcBorders>
            <w:tcMar>
              <w:top w:w="40" w:type="dxa"/>
              <w:left w:w="80" w:type="dxa"/>
              <w:bottom w:w="40" w:type="dxa"/>
              <w:right w:w="80" w:type="dxa"/>
            </w:tcMar>
          </w:tcPr>
          <w:p w14:paraId="72D70918" w14:textId="77777777" w:rsidR="008E5792" w:rsidRDefault="00000000">
            <w:pPr>
              <w:rPr>
                <w:sz w:val="20"/>
                <w:szCs w:val="20"/>
              </w:rPr>
            </w:pPr>
            <w:r>
              <w:rPr>
                <w:sz w:val="20"/>
                <w:szCs w:val="20"/>
              </w:rPr>
              <w:t>2.46</w:t>
            </w:r>
          </w:p>
        </w:tc>
        <w:tc>
          <w:tcPr>
            <w:tcW w:w="2100" w:type="dxa"/>
            <w:tcBorders>
              <w:top w:val="nil"/>
              <w:left w:val="nil"/>
              <w:bottom w:val="single" w:sz="5" w:space="0" w:color="000000"/>
              <w:right w:val="single" w:sz="5" w:space="0" w:color="000000"/>
            </w:tcBorders>
            <w:tcMar>
              <w:top w:w="40" w:type="dxa"/>
              <w:left w:w="80" w:type="dxa"/>
              <w:bottom w:w="40" w:type="dxa"/>
              <w:right w:w="80" w:type="dxa"/>
            </w:tcMar>
          </w:tcPr>
          <w:p w14:paraId="3E84D5D4" w14:textId="77777777" w:rsidR="008E5792" w:rsidRDefault="00000000">
            <w:pPr>
              <w:rPr>
                <w:sz w:val="20"/>
                <w:szCs w:val="20"/>
              </w:rPr>
            </w:pPr>
            <w:r>
              <w:rPr>
                <w:sz w:val="20"/>
                <w:szCs w:val="20"/>
              </w:rPr>
              <w:t>2.49</w:t>
            </w:r>
          </w:p>
        </w:tc>
        <w:tc>
          <w:tcPr>
            <w:tcW w:w="2175" w:type="dxa"/>
            <w:tcBorders>
              <w:top w:val="nil"/>
              <w:left w:val="nil"/>
              <w:bottom w:val="single" w:sz="5" w:space="0" w:color="000000"/>
              <w:right w:val="single" w:sz="5" w:space="0" w:color="000000"/>
            </w:tcBorders>
            <w:tcMar>
              <w:top w:w="40" w:type="dxa"/>
              <w:left w:w="80" w:type="dxa"/>
              <w:bottom w:w="40" w:type="dxa"/>
              <w:right w:w="80" w:type="dxa"/>
            </w:tcMar>
          </w:tcPr>
          <w:p w14:paraId="090C0674" w14:textId="77777777" w:rsidR="008E5792" w:rsidRDefault="00000000">
            <w:pPr>
              <w:rPr>
                <w:sz w:val="20"/>
                <w:szCs w:val="20"/>
              </w:rPr>
            </w:pPr>
            <w:r>
              <w:rPr>
                <w:sz w:val="20"/>
                <w:szCs w:val="20"/>
              </w:rPr>
              <w:t>1.96</w:t>
            </w:r>
          </w:p>
        </w:tc>
      </w:tr>
      <w:tr w:rsidR="008E5792" w14:paraId="0DCA023A" w14:textId="77777777">
        <w:trPr>
          <w:trHeight w:val="330"/>
        </w:trPr>
        <w:tc>
          <w:tcPr>
            <w:tcW w:w="2565" w:type="dxa"/>
            <w:tcBorders>
              <w:top w:val="nil"/>
              <w:left w:val="single" w:sz="5" w:space="0" w:color="000000"/>
              <w:bottom w:val="single" w:sz="5" w:space="0" w:color="000000"/>
              <w:right w:val="single" w:sz="5" w:space="0" w:color="000000"/>
            </w:tcBorders>
            <w:tcMar>
              <w:top w:w="40" w:type="dxa"/>
              <w:left w:w="80" w:type="dxa"/>
              <w:bottom w:w="40" w:type="dxa"/>
              <w:right w:w="80" w:type="dxa"/>
            </w:tcMar>
          </w:tcPr>
          <w:p w14:paraId="5FBE8533" w14:textId="77777777" w:rsidR="008E5792" w:rsidRDefault="00000000">
            <w:pPr>
              <w:rPr>
                <w:sz w:val="20"/>
                <w:szCs w:val="20"/>
              </w:rPr>
            </w:pPr>
            <w:r>
              <w:rPr>
                <w:sz w:val="20"/>
                <w:szCs w:val="20"/>
              </w:rPr>
              <w:t>Low operational weight (lb)</w:t>
            </w:r>
          </w:p>
        </w:tc>
        <w:tc>
          <w:tcPr>
            <w:tcW w:w="2055" w:type="dxa"/>
            <w:tcBorders>
              <w:top w:val="nil"/>
              <w:left w:val="nil"/>
              <w:bottom w:val="single" w:sz="5" w:space="0" w:color="000000"/>
              <w:right w:val="single" w:sz="5" w:space="0" w:color="000000"/>
            </w:tcBorders>
            <w:tcMar>
              <w:top w:w="40" w:type="dxa"/>
              <w:left w:w="80" w:type="dxa"/>
              <w:bottom w:w="40" w:type="dxa"/>
              <w:right w:w="80" w:type="dxa"/>
            </w:tcMar>
          </w:tcPr>
          <w:p w14:paraId="2B08E4B9" w14:textId="77777777" w:rsidR="008E5792" w:rsidRDefault="00000000">
            <w:pPr>
              <w:rPr>
                <w:sz w:val="20"/>
                <w:szCs w:val="20"/>
              </w:rPr>
            </w:pPr>
            <w:r>
              <w:rPr>
                <w:sz w:val="20"/>
                <w:szCs w:val="20"/>
              </w:rPr>
              <w:t>3,923</w:t>
            </w:r>
          </w:p>
        </w:tc>
        <w:tc>
          <w:tcPr>
            <w:tcW w:w="2100" w:type="dxa"/>
            <w:tcBorders>
              <w:top w:val="nil"/>
              <w:left w:val="nil"/>
              <w:bottom w:val="single" w:sz="5" w:space="0" w:color="000000"/>
              <w:right w:val="single" w:sz="5" w:space="0" w:color="000000"/>
            </w:tcBorders>
            <w:tcMar>
              <w:top w:w="40" w:type="dxa"/>
              <w:left w:w="80" w:type="dxa"/>
              <w:bottom w:w="40" w:type="dxa"/>
              <w:right w:w="80" w:type="dxa"/>
            </w:tcMar>
          </w:tcPr>
          <w:p w14:paraId="0F3B55F7" w14:textId="77777777" w:rsidR="008E5792" w:rsidRDefault="00000000">
            <w:pPr>
              <w:rPr>
                <w:sz w:val="20"/>
                <w:szCs w:val="20"/>
              </w:rPr>
            </w:pPr>
            <w:r>
              <w:rPr>
                <w:sz w:val="20"/>
                <w:szCs w:val="20"/>
              </w:rPr>
              <w:t>3,923</w:t>
            </w:r>
          </w:p>
        </w:tc>
        <w:tc>
          <w:tcPr>
            <w:tcW w:w="2175" w:type="dxa"/>
            <w:tcBorders>
              <w:top w:val="nil"/>
              <w:left w:val="nil"/>
              <w:bottom w:val="single" w:sz="5" w:space="0" w:color="000000"/>
              <w:right w:val="single" w:sz="5" w:space="0" w:color="000000"/>
            </w:tcBorders>
            <w:tcMar>
              <w:top w:w="40" w:type="dxa"/>
              <w:left w:w="80" w:type="dxa"/>
              <w:bottom w:w="40" w:type="dxa"/>
              <w:right w:w="80" w:type="dxa"/>
            </w:tcMar>
          </w:tcPr>
          <w:p w14:paraId="725DA684" w14:textId="77777777" w:rsidR="008E5792" w:rsidRDefault="00000000">
            <w:pPr>
              <w:rPr>
                <w:sz w:val="20"/>
                <w:szCs w:val="20"/>
              </w:rPr>
            </w:pPr>
            <w:r>
              <w:rPr>
                <w:sz w:val="20"/>
                <w:szCs w:val="20"/>
              </w:rPr>
              <w:t>3,923</w:t>
            </w:r>
          </w:p>
        </w:tc>
      </w:tr>
      <w:tr w:rsidR="008E5792" w14:paraId="0D472A4C" w14:textId="77777777">
        <w:trPr>
          <w:trHeight w:val="330"/>
        </w:trPr>
        <w:tc>
          <w:tcPr>
            <w:tcW w:w="2565" w:type="dxa"/>
            <w:tcBorders>
              <w:top w:val="nil"/>
              <w:left w:val="single" w:sz="5" w:space="0" w:color="000000"/>
              <w:bottom w:val="single" w:sz="5" w:space="0" w:color="000000"/>
              <w:right w:val="single" w:sz="5" w:space="0" w:color="000000"/>
            </w:tcBorders>
            <w:tcMar>
              <w:top w:w="40" w:type="dxa"/>
              <w:left w:w="80" w:type="dxa"/>
              <w:bottom w:w="40" w:type="dxa"/>
              <w:right w:w="80" w:type="dxa"/>
            </w:tcMar>
          </w:tcPr>
          <w:p w14:paraId="19C430AE" w14:textId="77777777" w:rsidR="008E5792" w:rsidRDefault="00000000">
            <w:pPr>
              <w:rPr>
                <w:sz w:val="20"/>
                <w:szCs w:val="20"/>
              </w:rPr>
            </w:pPr>
            <w:r>
              <w:rPr>
                <w:sz w:val="20"/>
                <w:szCs w:val="20"/>
              </w:rPr>
              <w:t>Estimated fuel (lb)</w:t>
            </w:r>
          </w:p>
        </w:tc>
        <w:tc>
          <w:tcPr>
            <w:tcW w:w="2055" w:type="dxa"/>
            <w:tcBorders>
              <w:top w:val="nil"/>
              <w:left w:val="nil"/>
              <w:bottom w:val="single" w:sz="5" w:space="0" w:color="000000"/>
              <w:right w:val="single" w:sz="5" w:space="0" w:color="000000"/>
            </w:tcBorders>
            <w:tcMar>
              <w:top w:w="40" w:type="dxa"/>
              <w:left w:w="80" w:type="dxa"/>
              <w:bottom w:w="40" w:type="dxa"/>
              <w:right w:w="80" w:type="dxa"/>
            </w:tcMar>
          </w:tcPr>
          <w:p w14:paraId="168C533D" w14:textId="77777777" w:rsidR="008E5792" w:rsidRDefault="00000000">
            <w:pPr>
              <w:rPr>
                <w:sz w:val="20"/>
                <w:szCs w:val="20"/>
              </w:rPr>
            </w:pPr>
            <w:r>
              <w:rPr>
                <w:sz w:val="20"/>
                <w:szCs w:val="20"/>
              </w:rPr>
              <w:t>1,036</w:t>
            </w:r>
          </w:p>
        </w:tc>
        <w:tc>
          <w:tcPr>
            <w:tcW w:w="2100" w:type="dxa"/>
            <w:tcBorders>
              <w:top w:val="nil"/>
              <w:left w:val="nil"/>
              <w:bottom w:val="single" w:sz="5" w:space="0" w:color="000000"/>
              <w:right w:val="single" w:sz="5" w:space="0" w:color="000000"/>
            </w:tcBorders>
            <w:tcMar>
              <w:top w:w="40" w:type="dxa"/>
              <w:left w:w="80" w:type="dxa"/>
              <w:bottom w:w="40" w:type="dxa"/>
              <w:right w:w="80" w:type="dxa"/>
            </w:tcMar>
          </w:tcPr>
          <w:p w14:paraId="2061FE57" w14:textId="77777777" w:rsidR="008E5792" w:rsidRDefault="00000000">
            <w:pPr>
              <w:rPr>
                <w:sz w:val="20"/>
                <w:szCs w:val="20"/>
              </w:rPr>
            </w:pPr>
            <w:r>
              <w:rPr>
                <w:sz w:val="20"/>
                <w:szCs w:val="20"/>
              </w:rPr>
              <w:t>1,046</w:t>
            </w:r>
          </w:p>
        </w:tc>
        <w:tc>
          <w:tcPr>
            <w:tcW w:w="2175" w:type="dxa"/>
            <w:tcBorders>
              <w:top w:val="nil"/>
              <w:left w:val="nil"/>
              <w:bottom w:val="single" w:sz="5" w:space="0" w:color="000000"/>
              <w:right w:val="single" w:sz="5" w:space="0" w:color="000000"/>
            </w:tcBorders>
            <w:tcMar>
              <w:top w:w="40" w:type="dxa"/>
              <w:left w:w="80" w:type="dxa"/>
              <w:bottom w:w="40" w:type="dxa"/>
              <w:right w:w="80" w:type="dxa"/>
            </w:tcMar>
          </w:tcPr>
          <w:p w14:paraId="6A670567" w14:textId="77777777" w:rsidR="008E5792" w:rsidRDefault="00000000">
            <w:pPr>
              <w:rPr>
                <w:sz w:val="20"/>
                <w:szCs w:val="20"/>
              </w:rPr>
            </w:pPr>
            <w:r>
              <w:rPr>
                <w:sz w:val="20"/>
                <w:szCs w:val="20"/>
              </w:rPr>
              <w:t>861</w:t>
            </w:r>
          </w:p>
        </w:tc>
      </w:tr>
      <w:tr w:rsidR="008E5792" w14:paraId="6E1613F9" w14:textId="77777777">
        <w:trPr>
          <w:trHeight w:val="555"/>
        </w:trPr>
        <w:tc>
          <w:tcPr>
            <w:tcW w:w="2565" w:type="dxa"/>
            <w:tcBorders>
              <w:top w:val="nil"/>
              <w:left w:val="single" w:sz="5" w:space="0" w:color="000000"/>
              <w:bottom w:val="single" w:sz="5" w:space="0" w:color="000000"/>
              <w:right w:val="single" w:sz="5" w:space="0" w:color="000000"/>
            </w:tcBorders>
            <w:tcMar>
              <w:top w:w="40" w:type="dxa"/>
              <w:left w:w="80" w:type="dxa"/>
              <w:bottom w:w="40" w:type="dxa"/>
              <w:right w:w="80" w:type="dxa"/>
            </w:tcMar>
          </w:tcPr>
          <w:p w14:paraId="7E2E4BF8" w14:textId="77777777" w:rsidR="008E5792" w:rsidRDefault="00000000">
            <w:pPr>
              <w:rPr>
                <w:sz w:val="20"/>
                <w:szCs w:val="20"/>
              </w:rPr>
            </w:pPr>
            <w:r>
              <w:rPr>
                <w:sz w:val="20"/>
                <w:szCs w:val="20"/>
              </w:rPr>
              <w:t>Average potential payload (lb)</w:t>
            </w:r>
          </w:p>
        </w:tc>
        <w:tc>
          <w:tcPr>
            <w:tcW w:w="2055" w:type="dxa"/>
            <w:tcBorders>
              <w:top w:val="nil"/>
              <w:left w:val="nil"/>
              <w:bottom w:val="single" w:sz="5" w:space="0" w:color="000000"/>
              <w:right w:val="single" w:sz="5" w:space="0" w:color="000000"/>
            </w:tcBorders>
            <w:tcMar>
              <w:top w:w="40" w:type="dxa"/>
              <w:left w:w="80" w:type="dxa"/>
              <w:bottom w:w="40" w:type="dxa"/>
              <w:right w:w="80" w:type="dxa"/>
            </w:tcMar>
          </w:tcPr>
          <w:p w14:paraId="5125694C" w14:textId="77777777" w:rsidR="008E5792" w:rsidRDefault="00000000">
            <w:pPr>
              <w:rPr>
                <w:sz w:val="20"/>
                <w:szCs w:val="20"/>
              </w:rPr>
            </w:pPr>
            <w:r>
              <w:rPr>
                <w:sz w:val="20"/>
                <w:szCs w:val="20"/>
              </w:rPr>
              <w:t>2,887</w:t>
            </w:r>
          </w:p>
        </w:tc>
        <w:tc>
          <w:tcPr>
            <w:tcW w:w="2100" w:type="dxa"/>
            <w:tcBorders>
              <w:top w:val="nil"/>
              <w:left w:val="nil"/>
              <w:bottom w:val="single" w:sz="5" w:space="0" w:color="000000"/>
              <w:right w:val="single" w:sz="5" w:space="0" w:color="000000"/>
            </w:tcBorders>
            <w:tcMar>
              <w:top w:w="40" w:type="dxa"/>
              <w:left w:w="80" w:type="dxa"/>
              <w:bottom w:w="40" w:type="dxa"/>
              <w:right w:w="80" w:type="dxa"/>
            </w:tcMar>
          </w:tcPr>
          <w:p w14:paraId="23455A5C" w14:textId="77777777" w:rsidR="008E5792" w:rsidRDefault="00000000">
            <w:pPr>
              <w:rPr>
                <w:sz w:val="20"/>
                <w:szCs w:val="20"/>
              </w:rPr>
            </w:pPr>
            <w:r>
              <w:rPr>
                <w:sz w:val="20"/>
                <w:szCs w:val="20"/>
              </w:rPr>
              <w:t>2,877</w:t>
            </w:r>
          </w:p>
        </w:tc>
        <w:tc>
          <w:tcPr>
            <w:tcW w:w="2175" w:type="dxa"/>
            <w:tcBorders>
              <w:top w:val="nil"/>
              <w:left w:val="nil"/>
              <w:bottom w:val="single" w:sz="5" w:space="0" w:color="000000"/>
              <w:right w:val="single" w:sz="5" w:space="0" w:color="000000"/>
            </w:tcBorders>
            <w:tcMar>
              <w:top w:w="40" w:type="dxa"/>
              <w:left w:w="80" w:type="dxa"/>
              <w:bottom w:w="40" w:type="dxa"/>
              <w:right w:w="80" w:type="dxa"/>
            </w:tcMar>
          </w:tcPr>
          <w:p w14:paraId="36A8356B" w14:textId="77777777" w:rsidR="008E5792" w:rsidRDefault="00000000">
            <w:pPr>
              <w:rPr>
                <w:sz w:val="20"/>
                <w:szCs w:val="20"/>
              </w:rPr>
            </w:pPr>
            <w:r>
              <w:rPr>
                <w:sz w:val="20"/>
                <w:szCs w:val="20"/>
              </w:rPr>
              <w:t>3,062</w:t>
            </w:r>
          </w:p>
        </w:tc>
      </w:tr>
    </w:tbl>
    <w:p w14:paraId="600929F2" w14:textId="77777777" w:rsidR="008E5792" w:rsidRDefault="00000000">
      <w:r>
        <w:t xml:space="preserve"> </w:t>
      </w:r>
    </w:p>
    <w:p w14:paraId="5A9B17BB" w14:textId="77777777" w:rsidR="008E5792" w:rsidRDefault="00000000">
      <w:pPr>
        <w:spacing w:after="160"/>
      </w:pPr>
      <w:r>
        <w:t>Airport codes. CYQN is Nakina, CYWP is Webequie, CJV7 is Summer Beaver, and CYLH is Landsdowne House, which serves Neskantaga.</w:t>
      </w:r>
    </w:p>
    <w:p w14:paraId="0AEA5394" w14:textId="77777777" w:rsidR="008E5792" w:rsidRDefault="00000000">
      <w:pPr>
        <w:spacing w:after="160"/>
      </w:pPr>
      <w:r>
        <w:t>Extend your tote packing, pick lists and load planning so that the system does the following.</w:t>
      </w:r>
    </w:p>
    <w:p w14:paraId="5A9504CB" w14:textId="77777777" w:rsidR="008E5792" w:rsidRDefault="00000000">
      <w:pPr>
        <w:spacing w:after="80"/>
        <w:ind w:left="720"/>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 xml:space="preserve">Plan each route on its own payload. </w:t>
      </w:r>
      <w:r>
        <w:t>Pack each community's orders into their own totes and check every flight against the payload for its route. The same 90-tote Caravan can lift 3,062 lb to Landsdowne House but only 2,877 lb to Webequie and 2,887 lb to Summer Beaver.</w:t>
      </w:r>
    </w:p>
    <w:p w14:paraId="21E5CA25" w14:textId="77777777" w:rsidR="008E5792" w:rsidRDefault="00000000">
      <w:pPr>
        <w:spacing w:after="80"/>
        <w:ind w:left="720"/>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 xml:space="preserve">Sequence the departures. </w:t>
      </w:r>
      <w:r>
        <w:t>Decide the order in which the aircraft flies the three routes, and test whether a single round trip that touches two communities beats two separate flights, using the same payload method.</w:t>
      </w:r>
    </w:p>
    <w:p w14:paraId="0788C496" w14:textId="77777777" w:rsidR="008E5792" w:rsidRDefault="00000000">
      <w:pPr>
        <w:spacing w:after="80"/>
        <w:ind w:left="720"/>
      </w:pPr>
      <w: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b/>
          <w:bCs/>
        </w:rPr>
        <w:t xml:space="preserve">Report it. </w:t>
      </w:r>
      <w:r>
        <w:t>For every flight in the plan, show the destination, the totes on board, the payload used against the payload available on that route, and the space left over.</w:t>
      </w:r>
    </w:p>
    <w:p w14:paraId="24EA6B7C" w14:textId="77777777" w:rsidR="008E5792" w:rsidRDefault="00000000">
      <w:r>
        <w:t xml:space="preserve"> </w:t>
      </w:r>
    </w:p>
    <w:p w14:paraId="2D8EAF32" w14:textId="08BFCAD7" w:rsidR="008E5792" w:rsidRDefault="008E5792" w:rsidP="00081663">
      <w:pPr>
        <w:spacing w:after="160"/>
        <w:rPr>
          <w:b/>
          <w:bCs/>
          <w:sz w:val="40"/>
          <w:szCs w:val="40"/>
        </w:rPr>
      </w:pPr>
    </w:p>
    <w:p w14:paraId="55E3EA07" w14:textId="77777777" w:rsidR="008E5792" w:rsidRDefault="008E5792"/>
    <w:sectPr w:rsidR="008E579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8C62347-BF1F-4932-9BAE-C94D0E61FA68}"/>
  </w:font>
  <w:font w:name="Cambria">
    <w:panose1 w:val="02040503050406030204"/>
    <w:charset w:val="00"/>
    <w:family w:val="roman"/>
    <w:pitch w:val="variable"/>
    <w:sig w:usb0="E00006FF" w:usb1="420024FF" w:usb2="02000000" w:usb3="00000000" w:csb0="0000019F" w:csb1="00000000"/>
    <w:embedRegular r:id="rId2" w:fontKey="{1DAB4F68-B58E-479B-A56E-5BCCAF9A426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5792"/>
    <w:rsid w:val="00081663"/>
    <w:rsid w:val="001D237C"/>
    <w:rsid w:val="00377436"/>
    <w:rsid w:val="0046752E"/>
    <w:rsid w:val="00483BEC"/>
    <w:rsid w:val="00517261"/>
    <w:rsid w:val="005C742B"/>
    <w:rsid w:val="00783394"/>
    <w:rsid w:val="008E5792"/>
    <w:rsid w:val="00A27D96"/>
    <w:rsid w:val="00B05014"/>
    <w:rsid w:val="00B21EC3"/>
    <w:rsid w:val="00D67331"/>
    <w:rsid w:val="00DC21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6AA0A"/>
  <w15:docId w15:val="{8C2BB038-B6A8-4325-955B-40AF78891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279</Words>
  <Characters>1592</Characters>
  <Application>Microsoft Office Word</Application>
  <DocSecurity>0</DocSecurity>
  <Lines>13</Lines>
  <Paragraphs>3</Paragraphs>
  <ScaleCrop>false</ScaleCrop>
  <Company/>
  <LinksUpToDate>false</LinksUpToDate>
  <CharactersWithSpaces>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James McCormack</cp:lastModifiedBy>
  <cp:revision>10</cp:revision>
  <dcterms:created xsi:type="dcterms:W3CDTF">2026-09-26T01:49:00Z</dcterms:created>
  <dcterms:modified xsi:type="dcterms:W3CDTF">2026-09-26T01:52:00Z</dcterms:modified>
</cp:coreProperties>
</file>