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12</w:t>
      </w:r>
    </w:p>
    <w:p>
      <w:r>
        <w:t>Event Name: Guest Lecture Series</w:t>
      </w:r>
    </w:p>
    <w:p>
      <w:r>
        <w:t>Date: 2025-09-02</w:t>
      </w:r>
    </w:p>
    <w:p>
      <w:r>
        <w:t>Venue Cost: $1597</w:t>
      </w:r>
    </w:p>
    <w:p>
      <w:r>
        <w:t>Catering Cost: $1845</w:t>
      </w:r>
    </w:p>
    <w:p>
      <w:r>
        <w:t>Decorations: $541</w:t>
      </w:r>
    </w:p>
    <w:p>
      <w:r>
        <w:t>Total Expenditure: $3983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