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09"/>
      </w:tblGrid>
      <w:tr w:rsidR="00FC0844" w:rsidRPr="00FC0844" w14:paraId="693D3C65" w14:textId="77777777" w:rsidTr="00FC0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9" w:type="dxa"/>
          </w:tcPr>
          <w:p w14:paraId="6BDBC5B9" w14:textId="77777777" w:rsidR="00FC0844" w:rsidRPr="00FC0844" w:rsidRDefault="00FC0844" w:rsidP="00842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/>
              <w:rPr>
                <w:rFonts w:ascii="Cambria" w:eastAsia="Cambria" w:hAnsi="Cambria" w:cs="Cambria"/>
                <w:b w:val="0"/>
                <w:color w:val="000000"/>
              </w:rPr>
            </w:pPr>
            <w:r w:rsidRPr="00FC0844">
              <w:rPr>
                <w:rFonts w:ascii="Cambria" w:eastAsia="Cambria" w:hAnsi="Cambria" w:cs="Cambria"/>
                <w:color w:val="000000"/>
                <w:sz w:val="28"/>
                <w:szCs w:val="28"/>
              </w:rPr>
              <w:t>Contents</w:t>
            </w:r>
            <w:r w:rsidRPr="00FC0844">
              <w:rPr>
                <w:rFonts w:ascii="Cambria" w:eastAsia="Cambria" w:hAnsi="Cambria" w:cs="Cambria"/>
                <w:b w:val="0"/>
                <w:color w:val="000000"/>
                <w:sz w:val="28"/>
                <w:szCs w:val="28"/>
              </w:rPr>
              <w:t xml:space="preserve">   </w:t>
            </w:r>
            <w:r w:rsidRPr="00FC0844">
              <w:rPr>
                <w:rFonts w:ascii="Cambria" w:eastAsia="Cambria" w:hAnsi="Cambria" w:cs="Cambria"/>
                <w:b w:val="0"/>
                <w:color w:val="000000"/>
                <w:sz w:val="30"/>
                <w:szCs w:val="30"/>
              </w:rPr>
              <w:t xml:space="preserve"> </w:t>
            </w:r>
            <w:r w:rsidRPr="00FC0844">
              <w:rPr>
                <w:rFonts w:ascii="Cambria" w:eastAsia="Cambria" w:hAnsi="Cambria" w:cs="Cambria"/>
                <w:b w:val="0"/>
                <w:color w:val="000000"/>
              </w:rPr>
              <w:t xml:space="preserve">                                                                                                                                                </w:t>
            </w:r>
            <w:r w:rsidRPr="00FC0844">
              <w:rPr>
                <w:rFonts w:ascii="Cambria" w:eastAsia="Cambria" w:hAnsi="Cambria" w:cs="Cambria"/>
                <w:color w:val="000000"/>
                <w:sz w:val="28"/>
                <w:szCs w:val="28"/>
              </w:rPr>
              <w:t>Page No.</w:t>
            </w:r>
          </w:p>
        </w:tc>
      </w:tr>
      <w:tr w:rsidR="00FC0844" w:rsidRPr="00FC0844" w14:paraId="3ACB24C3" w14:textId="77777777" w:rsidTr="00FC08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9" w:type="dxa"/>
          </w:tcPr>
          <w:p w14:paraId="6D42E7FF" w14:textId="77777777" w:rsidR="00FC0844" w:rsidRPr="00FC0844" w:rsidRDefault="00FC0844" w:rsidP="00842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FC0844">
              <w:rPr>
                <w:rFonts w:ascii="Cambria" w:eastAsia="Cambria" w:hAnsi="Cambria" w:cs="Cambria"/>
                <w:color w:val="000000"/>
              </w:rPr>
              <w:t>Introduction</w:t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  <w:t>1-2</w:t>
            </w:r>
          </w:p>
        </w:tc>
      </w:tr>
      <w:tr w:rsidR="00FC0844" w:rsidRPr="00FC0844" w14:paraId="3676BB29" w14:textId="77777777" w:rsidTr="00FC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9" w:type="dxa"/>
          </w:tcPr>
          <w:p w14:paraId="1E4E21E3" w14:textId="77777777" w:rsidR="00FC0844" w:rsidRPr="00FC0844" w:rsidRDefault="00FC0844" w:rsidP="00842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FC0844">
              <w:rPr>
                <w:rFonts w:ascii="Cambria" w:eastAsia="Cambria" w:hAnsi="Cambria" w:cs="Cambria"/>
                <w:color w:val="000000"/>
              </w:rPr>
              <w:t>Problem Statement</w:t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  <w:t>3-4</w:t>
            </w:r>
          </w:p>
        </w:tc>
      </w:tr>
      <w:tr w:rsidR="00FC0844" w:rsidRPr="00FC0844" w14:paraId="3241E006" w14:textId="77777777" w:rsidTr="00FC08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9" w:type="dxa"/>
          </w:tcPr>
          <w:p w14:paraId="03F6E87E" w14:textId="77777777" w:rsidR="00FC0844" w:rsidRPr="00FC0844" w:rsidRDefault="00FC0844" w:rsidP="00842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FC0844">
              <w:rPr>
                <w:rFonts w:ascii="Cambria" w:eastAsia="Cambria" w:hAnsi="Cambria" w:cs="Cambria"/>
                <w:color w:val="000000"/>
              </w:rPr>
              <w:t>Literature Review</w:t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  <w:t>4-5</w:t>
            </w:r>
          </w:p>
        </w:tc>
      </w:tr>
      <w:tr w:rsidR="00FC0844" w:rsidRPr="00FC0844" w14:paraId="2ED0D214" w14:textId="77777777" w:rsidTr="00FC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9" w:type="dxa"/>
          </w:tcPr>
          <w:p w14:paraId="243C0D24" w14:textId="77777777" w:rsidR="00FC0844" w:rsidRPr="00FC0844" w:rsidRDefault="00FC0844" w:rsidP="00842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FC0844">
              <w:rPr>
                <w:rFonts w:ascii="Cambria" w:eastAsia="Cambria" w:hAnsi="Cambria" w:cs="Cambria"/>
                <w:color w:val="000000"/>
              </w:rPr>
              <w:t>Methodology</w:t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  <w:t>6</w:t>
            </w:r>
          </w:p>
        </w:tc>
      </w:tr>
      <w:tr w:rsidR="00FC0844" w:rsidRPr="00FC0844" w14:paraId="655DD099" w14:textId="77777777" w:rsidTr="00FC08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9" w:type="dxa"/>
          </w:tcPr>
          <w:p w14:paraId="1C18255B" w14:textId="77777777" w:rsidR="00FC0844" w:rsidRPr="00FC0844" w:rsidRDefault="00FC0844" w:rsidP="00842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FC0844">
              <w:rPr>
                <w:rFonts w:ascii="Cambria" w:eastAsia="Cambria" w:hAnsi="Cambria" w:cs="Cambria"/>
                <w:color w:val="000000"/>
              </w:rPr>
              <w:t>Technology Stack</w:t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  <w:t>12</w:t>
            </w:r>
          </w:p>
        </w:tc>
      </w:tr>
      <w:tr w:rsidR="00FC0844" w:rsidRPr="00FC0844" w14:paraId="54456936" w14:textId="77777777" w:rsidTr="00FC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9" w:type="dxa"/>
          </w:tcPr>
          <w:p w14:paraId="5B1874CB" w14:textId="0F4938AB" w:rsidR="00FC0844" w:rsidRPr="00FC0844" w:rsidRDefault="00FC0844" w:rsidP="00842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FC0844">
              <w:rPr>
                <w:rFonts w:ascii="Cambria" w:eastAsia="Cambria" w:hAnsi="Cambria" w:cs="Cambria"/>
                <w:color w:val="000000"/>
              </w:rPr>
              <w:t>Results</w:t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  <w:t>14</w:t>
            </w:r>
          </w:p>
        </w:tc>
      </w:tr>
      <w:tr w:rsidR="00FC0844" w:rsidRPr="00FC0844" w14:paraId="4CD22032" w14:textId="77777777" w:rsidTr="00FC08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9" w:type="dxa"/>
          </w:tcPr>
          <w:p w14:paraId="05E211D1" w14:textId="77777777" w:rsidR="00FC0844" w:rsidRPr="00FC0844" w:rsidRDefault="00FC0844" w:rsidP="00842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FC0844">
              <w:rPr>
                <w:rFonts w:ascii="Cambria" w:eastAsia="Cambria" w:hAnsi="Cambria" w:cs="Cambria"/>
                <w:color w:val="000000"/>
              </w:rPr>
              <w:t>Conclusions</w:t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  <w:t>23</w:t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</w:p>
        </w:tc>
      </w:tr>
      <w:tr w:rsidR="00FC0844" w:rsidRPr="00FC0844" w14:paraId="4716A750" w14:textId="77777777" w:rsidTr="00FC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9" w:type="dxa"/>
          </w:tcPr>
          <w:p w14:paraId="3429EA84" w14:textId="77777777" w:rsidR="00FC0844" w:rsidRPr="00FC0844" w:rsidRDefault="00FC0844" w:rsidP="00842C65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FC0844">
              <w:rPr>
                <w:rFonts w:ascii="Cambria" w:eastAsia="Cambria" w:hAnsi="Cambria" w:cs="Cambria"/>
                <w:color w:val="000000"/>
              </w:rPr>
              <w:t>References</w:t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</w:r>
            <w:r w:rsidRPr="00FC0844">
              <w:rPr>
                <w:rFonts w:ascii="Cambria" w:eastAsia="Cambria" w:hAnsi="Cambria" w:cs="Cambria"/>
                <w:color w:val="000000"/>
              </w:rPr>
              <w:tab/>
              <w:t xml:space="preserve">                                                                                          24</w:t>
            </w:r>
          </w:p>
        </w:tc>
      </w:tr>
      <w:tr w:rsidR="00FC0844" w:rsidRPr="00FC0844" w14:paraId="47EA771F" w14:textId="77777777" w:rsidTr="00FC08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9" w:type="dxa"/>
          </w:tcPr>
          <w:p w14:paraId="4B1D8E57" w14:textId="63DB246E" w:rsidR="00FC0844" w:rsidRPr="00FC0844" w:rsidRDefault="00FC0844" w:rsidP="00842C65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FC0844">
              <w:rPr>
                <w:rFonts w:ascii="Cambria" w:eastAsia="Cambria" w:hAnsi="Cambria" w:cs="Cambria"/>
                <w:color w:val="000000"/>
              </w:rPr>
              <w:t>Appendix: (Include code/output etc.)                                                                                                     25</w:t>
            </w:r>
          </w:p>
        </w:tc>
      </w:tr>
    </w:tbl>
    <w:p w14:paraId="16ED4149" w14:textId="77777777" w:rsidR="0080233C" w:rsidRPr="006310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ab/>
      </w:r>
    </w:p>
    <w:p w14:paraId="28050339" w14:textId="77777777" w:rsidR="00C70853" w:rsidRPr="00631069" w:rsidRDefault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</w:p>
    <w:p w14:paraId="756D9A83" w14:textId="77777777" w:rsidR="00C70853" w:rsidRPr="00631069" w:rsidRDefault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</w:p>
    <w:p w14:paraId="4DA972BD" w14:textId="77777777" w:rsidR="00C70853" w:rsidRPr="00631069" w:rsidRDefault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</w:p>
    <w:p w14:paraId="3519B1F6" w14:textId="77777777" w:rsidR="00C70853" w:rsidRPr="00631069" w:rsidRDefault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</w:p>
    <w:p w14:paraId="11DA1CF3" w14:textId="77777777" w:rsidR="00C70853" w:rsidRDefault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</w:p>
    <w:p w14:paraId="2811921F" w14:textId="77777777" w:rsidR="00B573A3" w:rsidRDefault="00B573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</w:p>
    <w:p w14:paraId="37A2EC8D" w14:textId="77777777" w:rsidR="00FC0844" w:rsidRPr="00631069" w:rsidRDefault="00FC08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</w:p>
    <w:p w14:paraId="04F025AA" w14:textId="0ADB5402" w:rsidR="00C70853" w:rsidRPr="00B573A3" w:rsidRDefault="00B573A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Theme="minorHAnsi" w:eastAsia="Cambria" w:hAnsiTheme="minorHAnsi" w:cstheme="majorHAnsi"/>
          <w:b/>
          <w:bCs/>
          <w:color w:val="000000"/>
          <w:sz w:val="40"/>
          <w:szCs w:val="40"/>
        </w:rPr>
      </w:pPr>
      <w:r w:rsidRPr="00B573A3">
        <w:rPr>
          <w:rFonts w:asciiTheme="minorHAnsi" w:eastAsia="Cambria" w:hAnsiTheme="minorHAnsi" w:cstheme="majorHAnsi"/>
          <w:b/>
          <w:bCs/>
          <w:color w:val="000000"/>
          <w:sz w:val="40"/>
          <w:szCs w:val="40"/>
        </w:rPr>
        <w:lastRenderedPageBreak/>
        <w:t xml:space="preserve">1. </w:t>
      </w:r>
      <w:r w:rsidR="00C70853" w:rsidRPr="00B573A3">
        <w:rPr>
          <w:rFonts w:asciiTheme="minorHAnsi" w:eastAsia="Cambria" w:hAnsiTheme="minorHAnsi" w:cstheme="majorHAnsi"/>
          <w:b/>
          <w:bCs/>
          <w:color w:val="000000"/>
          <w:sz w:val="40"/>
          <w:szCs w:val="40"/>
        </w:rPr>
        <w:t>Introduction</w:t>
      </w:r>
    </w:p>
    <w:p w14:paraId="1AD58C15" w14:textId="77777777" w:rsidR="00C70853" w:rsidRPr="00B573A3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1.1 Background</w:t>
      </w:r>
    </w:p>
    <w:p w14:paraId="0D6BCE49" w14:textId="77777777" w:rsidR="00C70853" w:rsidRPr="00631069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Judicial bail decisions in India involve complex reasoning: analysing case facts, IPC sections, crime severity, flight risk, prior record, and statutory restrictions (e.g., NDPS Act, UAPA). A high</w:t>
      </w:r>
      <w:r w:rsidRPr="00631069">
        <w:rPr>
          <w:rFonts w:ascii="Cambria" w:eastAsia="Cambria" w:hAnsi="Cambria" w:cs="Cambria"/>
          <w:color w:val="000000"/>
        </w:rPr>
        <w:noBreakHyphen/>
        <w:t>volume court handles hundreds of bail applications daily; judges rely on precedent and personal judgement. For legal apprentices, paralegals, and even junior lawyers, manually extracting patterns from past judgments is time</w:t>
      </w:r>
      <w:r w:rsidRPr="00631069">
        <w:rPr>
          <w:rFonts w:ascii="Cambria" w:eastAsia="Cambria" w:hAnsi="Cambria" w:cs="Cambria"/>
          <w:color w:val="000000"/>
        </w:rPr>
        <w:noBreakHyphen/>
        <w:t>consuming and error</w:t>
      </w:r>
      <w:r w:rsidRPr="00631069">
        <w:rPr>
          <w:rFonts w:ascii="Cambria" w:eastAsia="Cambria" w:hAnsi="Cambria" w:cs="Cambria"/>
          <w:color w:val="000000"/>
        </w:rPr>
        <w:noBreakHyphen/>
        <w:t>prone.</w:t>
      </w:r>
    </w:p>
    <w:p w14:paraId="7BD57306" w14:textId="3A8865B9" w:rsidR="00C70853" w:rsidRPr="00631069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Large Language Models (LLMs) have shown promise in legal text understanding, but generic models hallucinate case citations or misapply legal provisions. Parameter</w:t>
      </w:r>
      <w:r w:rsidRPr="00631069">
        <w:rPr>
          <w:rFonts w:ascii="Cambria" w:eastAsia="Cambria" w:hAnsi="Cambria" w:cs="Cambria"/>
          <w:color w:val="000000"/>
        </w:rPr>
        <w:noBreakHyphen/>
        <w:t>efficient fine</w:t>
      </w:r>
      <w:r w:rsidRPr="00631069">
        <w:rPr>
          <w:rFonts w:ascii="Cambria" w:eastAsia="Cambria" w:hAnsi="Cambria" w:cs="Cambria"/>
          <w:color w:val="000000"/>
        </w:rPr>
        <w:noBreakHyphen/>
        <w:t>tuning (PEFT) methods such as </w:t>
      </w:r>
      <w:proofErr w:type="spellStart"/>
      <w:r w:rsidRPr="00631069">
        <w:rPr>
          <w:rFonts w:ascii="Cambria" w:eastAsia="Cambria" w:hAnsi="Cambria" w:cs="Cambria"/>
          <w:b/>
          <w:bCs/>
          <w:color w:val="000000"/>
        </w:rPr>
        <w:t>LoRA</w:t>
      </w:r>
      <w:proofErr w:type="spellEnd"/>
      <w:r w:rsidRPr="00631069">
        <w:rPr>
          <w:rFonts w:ascii="Cambria" w:eastAsia="Cambria" w:hAnsi="Cambria" w:cs="Cambria"/>
          <w:color w:val="000000"/>
        </w:rPr>
        <w:t> (Low</w:t>
      </w:r>
      <w:r w:rsidRPr="00631069">
        <w:rPr>
          <w:rFonts w:ascii="Cambria" w:eastAsia="Cambria" w:hAnsi="Cambria" w:cs="Cambria"/>
          <w:color w:val="000000"/>
        </w:rPr>
        <w:noBreakHyphen/>
        <w:t>Rank Adaptation) allow adapting domain</w:t>
      </w:r>
      <w:r w:rsidRPr="00631069">
        <w:rPr>
          <w:rFonts w:ascii="Cambria" w:eastAsia="Cambria" w:hAnsi="Cambria" w:cs="Cambria"/>
          <w:color w:val="000000"/>
        </w:rPr>
        <w:noBreakHyphen/>
        <w:t>specific models (e.g., Legal</w:t>
      </w:r>
      <w:r w:rsidRPr="00631069">
        <w:rPr>
          <w:rFonts w:ascii="Cambria" w:eastAsia="Cambria" w:hAnsi="Cambria" w:cs="Cambria"/>
          <w:color w:val="000000"/>
        </w:rPr>
        <w:noBreakHyphen/>
        <w:t>BERT) on consumer GPUs. Combining such models with </w:t>
      </w:r>
      <w:r w:rsidRPr="00631069">
        <w:rPr>
          <w:rFonts w:ascii="Cambria" w:eastAsia="Cambria" w:hAnsi="Cambria" w:cs="Cambria"/>
          <w:b/>
          <w:bCs/>
          <w:color w:val="000000"/>
        </w:rPr>
        <w:t>Retrieval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Augmented Generation (RAG)</w:t>
      </w:r>
      <w:r w:rsidRPr="00631069">
        <w:rPr>
          <w:rFonts w:ascii="Cambria" w:eastAsia="Cambria" w:hAnsi="Cambria" w:cs="Cambria"/>
          <w:color w:val="000000"/>
        </w:rPr>
        <w:t> – where an LLM’s answer is grounded in retrieved similar cases – significantly reduces hallucinations and improves factual consistency.</w:t>
      </w:r>
    </w:p>
    <w:p w14:paraId="5FEDEF4C" w14:textId="77777777" w:rsidR="00C70853" w:rsidRPr="00B573A3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1.2 Project Overview</w:t>
      </w:r>
    </w:p>
    <w:p w14:paraId="46021B3D" w14:textId="77777777" w:rsidR="00C70853" w:rsidRPr="00631069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This project presents an end</w:t>
      </w:r>
      <w:r w:rsidRPr="00631069">
        <w:rPr>
          <w:rFonts w:ascii="Cambria" w:eastAsia="Cambria" w:hAnsi="Cambria" w:cs="Cambria"/>
          <w:color w:val="000000"/>
        </w:rPr>
        <w:noBreakHyphen/>
        <w:t>to</w:t>
      </w:r>
      <w:r w:rsidRPr="00631069">
        <w:rPr>
          <w:rFonts w:ascii="Cambria" w:eastAsia="Cambria" w:hAnsi="Cambria" w:cs="Cambria"/>
          <w:color w:val="000000"/>
        </w:rPr>
        <w:noBreakHyphen/>
        <w:t>end Legal Bail Prediction and Explanation System that:</w:t>
      </w:r>
    </w:p>
    <w:p w14:paraId="59DBCAD3" w14:textId="77777777" w:rsidR="00C70853" w:rsidRPr="00631069" w:rsidRDefault="00C70853" w:rsidP="00C7085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Accepts a natural language description of a bail case (facts, IPC sections, crime type).</w:t>
      </w:r>
    </w:p>
    <w:p w14:paraId="6000EE6C" w14:textId="77777777" w:rsidR="00C70853" w:rsidRPr="00631069" w:rsidRDefault="00C70853" w:rsidP="00C7085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Predicts whether bail should be </w:t>
      </w:r>
      <w:r w:rsidRPr="00631069">
        <w:rPr>
          <w:rFonts w:ascii="Cambria" w:eastAsia="Cambria" w:hAnsi="Cambria" w:cs="Cambria"/>
          <w:b/>
          <w:bCs/>
          <w:color w:val="000000"/>
        </w:rPr>
        <w:t>Granted</w:t>
      </w:r>
      <w:r w:rsidRPr="00631069">
        <w:rPr>
          <w:rFonts w:ascii="Cambria" w:eastAsia="Cambria" w:hAnsi="Cambria" w:cs="Cambria"/>
          <w:color w:val="000000"/>
        </w:rPr>
        <w:t> or </w:t>
      </w:r>
      <w:r w:rsidRPr="00631069">
        <w:rPr>
          <w:rFonts w:ascii="Cambria" w:eastAsia="Cambria" w:hAnsi="Cambria" w:cs="Cambria"/>
          <w:b/>
          <w:bCs/>
          <w:color w:val="000000"/>
        </w:rPr>
        <w:t>Rejected</w:t>
      </w:r>
      <w:r w:rsidRPr="00631069">
        <w:rPr>
          <w:rFonts w:ascii="Cambria" w:eastAsia="Cambria" w:hAnsi="Cambria" w:cs="Cambria"/>
          <w:color w:val="000000"/>
        </w:rPr>
        <w:t> using an ensemble of two models:</w:t>
      </w:r>
    </w:p>
    <w:p w14:paraId="1EC7830C" w14:textId="77777777" w:rsidR="00C70853" w:rsidRPr="00631069" w:rsidRDefault="00C70853" w:rsidP="00C70853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TF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IDF + Logistic Regression</w:t>
      </w:r>
      <w:r w:rsidRPr="00631069">
        <w:rPr>
          <w:rFonts w:ascii="Cambria" w:eastAsia="Cambria" w:hAnsi="Cambria" w:cs="Cambria"/>
          <w:color w:val="000000"/>
        </w:rPr>
        <w:t> (baseline, fast)</w:t>
      </w:r>
    </w:p>
    <w:p w14:paraId="66FB26B8" w14:textId="77777777" w:rsidR="00C70853" w:rsidRPr="00631069" w:rsidRDefault="00C70853" w:rsidP="00C70853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proofErr w:type="spellStart"/>
      <w:r w:rsidRPr="00631069">
        <w:rPr>
          <w:rFonts w:ascii="Cambria" w:eastAsia="Cambria" w:hAnsi="Cambria" w:cs="Cambria"/>
          <w:b/>
          <w:bCs/>
          <w:color w:val="000000"/>
        </w:rPr>
        <w:t>LoRA</w:t>
      </w:r>
      <w:proofErr w:type="spellEnd"/>
      <w:r w:rsidRPr="00631069">
        <w:rPr>
          <w:rFonts w:ascii="Cambria" w:eastAsia="Cambria" w:hAnsi="Cambria" w:cs="Cambria"/>
          <w:b/>
          <w:bCs/>
          <w:color w:val="000000"/>
        </w:rPr>
        <w:noBreakHyphen/>
        <w:t>fine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tuned Legal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BERT</w:t>
      </w:r>
      <w:r w:rsidRPr="00631069">
        <w:rPr>
          <w:rFonts w:ascii="Cambria" w:eastAsia="Cambria" w:hAnsi="Cambria" w:cs="Cambria"/>
          <w:color w:val="000000"/>
        </w:rPr>
        <w:t> (specialised for legal text)</w:t>
      </w:r>
    </w:p>
    <w:p w14:paraId="4C0945FF" w14:textId="77777777" w:rsidR="00C70853" w:rsidRPr="00631069" w:rsidRDefault="00C70853" w:rsidP="00C7085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Generates a human</w:t>
      </w:r>
      <w:r w:rsidRPr="00631069">
        <w:rPr>
          <w:rFonts w:ascii="Cambria" w:eastAsia="Cambria" w:hAnsi="Cambria" w:cs="Cambria"/>
          <w:color w:val="000000"/>
        </w:rPr>
        <w:noBreakHyphen/>
        <w:t>readable legal explanation using google/flan</w:t>
      </w:r>
      <w:r w:rsidRPr="00631069">
        <w:rPr>
          <w:rFonts w:ascii="Cambria" w:eastAsia="Cambria" w:hAnsi="Cambria" w:cs="Cambria"/>
          <w:color w:val="000000"/>
        </w:rPr>
        <w:noBreakHyphen/>
        <w:t>t5</w:t>
      </w:r>
      <w:r w:rsidRPr="00631069">
        <w:rPr>
          <w:rFonts w:ascii="Cambria" w:eastAsia="Cambria" w:hAnsi="Cambria" w:cs="Cambria"/>
          <w:color w:val="000000"/>
        </w:rPr>
        <w:noBreakHyphen/>
        <w:t>base, augmented with the most similar precedent case retrieved via a </w:t>
      </w:r>
      <w:r w:rsidRPr="00631069">
        <w:rPr>
          <w:rFonts w:ascii="Cambria" w:eastAsia="Cambria" w:hAnsi="Cambria" w:cs="Cambria"/>
          <w:bCs/>
          <w:color w:val="000000"/>
        </w:rPr>
        <w:t>FAISS</w:t>
      </w:r>
      <w:r w:rsidRPr="00631069">
        <w:rPr>
          <w:rFonts w:ascii="Cambria" w:eastAsia="Cambria" w:hAnsi="Cambria" w:cs="Cambria"/>
          <w:bCs/>
          <w:color w:val="000000"/>
        </w:rPr>
        <w:noBreakHyphen/>
        <w:t>based RAG pipeline</w:t>
      </w:r>
      <w:r w:rsidRPr="00631069">
        <w:rPr>
          <w:rFonts w:ascii="Cambria" w:eastAsia="Cambria" w:hAnsi="Cambria" w:cs="Cambria"/>
          <w:color w:val="000000"/>
        </w:rPr>
        <w:t> with cross</w:t>
      </w:r>
      <w:r w:rsidRPr="00631069">
        <w:rPr>
          <w:rFonts w:ascii="Cambria" w:eastAsia="Cambria" w:hAnsi="Cambria" w:cs="Cambria"/>
          <w:color w:val="000000"/>
        </w:rPr>
        <w:noBreakHyphen/>
        <w:t>encoder re</w:t>
      </w:r>
      <w:r w:rsidRPr="00631069">
        <w:rPr>
          <w:rFonts w:ascii="Cambria" w:eastAsia="Cambria" w:hAnsi="Cambria" w:cs="Cambria"/>
          <w:color w:val="000000"/>
        </w:rPr>
        <w:noBreakHyphen/>
        <w:t>ranking.</w:t>
      </w:r>
    </w:p>
    <w:p w14:paraId="1ACF29B8" w14:textId="77777777" w:rsidR="00C70853" w:rsidRPr="00631069" w:rsidRDefault="00C70853" w:rsidP="00C7085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Provides an interactive </w:t>
      </w:r>
      <w:proofErr w:type="spellStart"/>
      <w:r w:rsidRPr="00631069">
        <w:rPr>
          <w:rFonts w:ascii="Cambria" w:eastAsia="Cambria" w:hAnsi="Cambria" w:cs="Cambria"/>
          <w:color w:val="000000"/>
        </w:rPr>
        <w:t>Streamlit</w:t>
      </w:r>
      <w:proofErr w:type="spellEnd"/>
      <w:r w:rsidRPr="00631069">
        <w:rPr>
          <w:rFonts w:ascii="Cambria" w:eastAsia="Cambria" w:hAnsi="Cambria" w:cs="Cambria"/>
          <w:color w:val="000000"/>
        </w:rPr>
        <w:t> web interface with model selection, precedent viewer, and user feedback logging.</w:t>
      </w:r>
    </w:p>
    <w:p w14:paraId="188048C5" w14:textId="1DB32B06" w:rsidR="00C70853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The system is trained and evaluated on 1,200 Indian bail judgments (736 Granted, 464 Rejected) and achieves ~74% ensemble accuracy, with RAG explanations achieving the highest semantic similarity (</w:t>
      </w:r>
      <w:proofErr w:type="spellStart"/>
      <w:r w:rsidRPr="00631069">
        <w:rPr>
          <w:rFonts w:ascii="Cambria" w:eastAsia="Cambria" w:hAnsi="Cambria" w:cs="Cambria"/>
          <w:color w:val="000000"/>
        </w:rPr>
        <w:t>BERTScore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0.837) and lowest hallucination rates among compared methods.</w:t>
      </w:r>
    </w:p>
    <w:p w14:paraId="249E1314" w14:textId="77777777" w:rsidR="00024380" w:rsidRPr="00631069" w:rsidRDefault="00024380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</w:p>
    <w:p w14:paraId="6E40B788" w14:textId="77777777" w:rsidR="00C70853" w:rsidRPr="00B573A3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lastRenderedPageBreak/>
        <w:t>1.3 Objectives</w:t>
      </w:r>
    </w:p>
    <w:p w14:paraId="43CDD138" w14:textId="77777777" w:rsidR="00C70853" w:rsidRPr="00631069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The specific objectives are:</w:t>
      </w:r>
    </w:p>
    <w:p w14:paraId="49E03213" w14:textId="77777777" w:rsidR="00C70853" w:rsidRPr="00631069" w:rsidRDefault="00C70853" w:rsidP="00C708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Preprocess the bail judgment dataset: clean text, parse IPC sections, create a combined input field, and perform a stratified 70/15/15 train/validation/test split.</w:t>
      </w:r>
    </w:p>
    <w:p w14:paraId="38EDEFD9" w14:textId="77777777" w:rsidR="00C70853" w:rsidRPr="00631069" w:rsidRDefault="00C70853" w:rsidP="00C708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Build baseline ML models (Logistic Regression, SVM) using TF</w:t>
      </w:r>
      <w:r w:rsidRPr="00631069">
        <w:rPr>
          <w:rFonts w:ascii="Cambria" w:eastAsia="Cambria" w:hAnsi="Cambria" w:cs="Cambria"/>
          <w:color w:val="000000"/>
        </w:rPr>
        <w:noBreakHyphen/>
        <w:t>IDF to establish a performance floor.</w:t>
      </w:r>
    </w:p>
    <w:p w14:paraId="1B1735B8" w14:textId="77777777" w:rsidR="00C70853" w:rsidRPr="00631069" w:rsidRDefault="00C70853" w:rsidP="00C708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Explore prompt engineering strategies (zero</w:t>
      </w:r>
      <w:r w:rsidRPr="00631069">
        <w:rPr>
          <w:rFonts w:ascii="Cambria" w:eastAsia="Cambria" w:hAnsi="Cambria" w:cs="Cambria"/>
          <w:color w:val="000000"/>
        </w:rPr>
        <w:noBreakHyphen/>
        <w:t>shot, few</w:t>
      </w:r>
      <w:r w:rsidRPr="00631069">
        <w:rPr>
          <w:rFonts w:ascii="Cambria" w:eastAsia="Cambria" w:hAnsi="Cambria" w:cs="Cambria"/>
          <w:color w:val="000000"/>
        </w:rPr>
        <w:noBreakHyphen/>
        <w:t>shot, chain</w:t>
      </w:r>
      <w:r w:rsidRPr="00631069">
        <w:rPr>
          <w:rFonts w:ascii="Cambria" w:eastAsia="Cambria" w:hAnsi="Cambria" w:cs="Cambria"/>
          <w:color w:val="000000"/>
        </w:rPr>
        <w:noBreakHyphen/>
        <w:t>of</w:t>
      </w:r>
      <w:r w:rsidRPr="00631069">
        <w:rPr>
          <w:rFonts w:ascii="Cambria" w:eastAsia="Cambria" w:hAnsi="Cambria" w:cs="Cambria"/>
          <w:color w:val="000000"/>
        </w:rPr>
        <w:noBreakHyphen/>
        <w:t>thought) with flan</w:t>
      </w:r>
      <w:r w:rsidRPr="00631069">
        <w:rPr>
          <w:rFonts w:ascii="Cambria" w:eastAsia="Cambria" w:hAnsi="Cambria" w:cs="Cambria"/>
          <w:color w:val="000000"/>
        </w:rPr>
        <w:noBreakHyphen/>
        <w:t>t5</w:t>
      </w:r>
      <w:r w:rsidRPr="00631069">
        <w:rPr>
          <w:rFonts w:ascii="Cambria" w:eastAsia="Cambria" w:hAnsi="Cambria" w:cs="Cambria"/>
          <w:color w:val="000000"/>
        </w:rPr>
        <w:noBreakHyphen/>
        <w:t>base for direct prediction and explanation.</w:t>
      </w:r>
    </w:p>
    <w:p w14:paraId="64749E2C" w14:textId="77777777" w:rsidR="00C70853" w:rsidRPr="00631069" w:rsidRDefault="00C70853" w:rsidP="00C708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Fine</w:t>
      </w:r>
      <w:r w:rsidRPr="00631069">
        <w:rPr>
          <w:rFonts w:ascii="Cambria" w:eastAsia="Cambria" w:hAnsi="Cambria" w:cs="Cambria"/>
          <w:color w:val="000000"/>
        </w:rPr>
        <w:noBreakHyphen/>
        <w:t>tune </w:t>
      </w:r>
      <w:proofErr w:type="spellStart"/>
      <w:r w:rsidRPr="00631069">
        <w:rPr>
          <w:rFonts w:ascii="Cambria" w:eastAsia="Cambria" w:hAnsi="Cambria" w:cs="Cambria"/>
          <w:color w:val="000000"/>
        </w:rPr>
        <w:t>nlpaueb</w:t>
      </w:r>
      <w:proofErr w:type="spellEnd"/>
      <w:r w:rsidRPr="00631069">
        <w:rPr>
          <w:rFonts w:ascii="Cambria" w:eastAsia="Cambria" w:hAnsi="Cambria" w:cs="Cambria"/>
          <w:color w:val="000000"/>
        </w:rPr>
        <w:t>/legal</w:t>
      </w:r>
      <w:r w:rsidRPr="00631069">
        <w:rPr>
          <w:rFonts w:ascii="Cambria" w:eastAsia="Cambria" w:hAnsi="Cambria" w:cs="Cambria"/>
          <w:color w:val="000000"/>
        </w:rPr>
        <w:noBreakHyphen/>
      </w:r>
      <w:proofErr w:type="spellStart"/>
      <w:r w:rsidRPr="00631069">
        <w:rPr>
          <w:rFonts w:ascii="Cambria" w:eastAsia="Cambria" w:hAnsi="Cambria" w:cs="Cambria"/>
          <w:color w:val="000000"/>
        </w:rPr>
        <w:t>bert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-base-uncased using </w:t>
      </w:r>
      <w:proofErr w:type="spellStart"/>
      <w:r w:rsidRPr="00631069">
        <w:rPr>
          <w:rFonts w:ascii="Cambria" w:eastAsia="Cambria" w:hAnsi="Cambria" w:cs="Cambria"/>
          <w:color w:val="000000"/>
        </w:rPr>
        <w:t>LoRA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(only 0.8% of parameters) for sequence classification (Granted/Rejected).</w:t>
      </w:r>
    </w:p>
    <w:p w14:paraId="68E4DF04" w14:textId="77777777" w:rsidR="00C70853" w:rsidRPr="00631069" w:rsidRDefault="00C70853" w:rsidP="00C708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Combine the baseline and fine</w:t>
      </w:r>
      <w:r w:rsidRPr="00631069">
        <w:rPr>
          <w:rFonts w:ascii="Cambria" w:eastAsia="Cambria" w:hAnsi="Cambria" w:cs="Cambria"/>
          <w:color w:val="000000"/>
        </w:rPr>
        <w:noBreakHyphen/>
        <w:t>tuned classifier into an ensemble, tuning weights on validation set.</w:t>
      </w:r>
    </w:p>
    <w:p w14:paraId="2F4C7EE9" w14:textId="77777777" w:rsidR="00C70853" w:rsidRPr="00631069" w:rsidRDefault="00C70853" w:rsidP="00C708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Implement a RAG pipeline: FAISS index of training case facts, bi</w:t>
      </w:r>
      <w:r w:rsidRPr="00631069">
        <w:rPr>
          <w:rFonts w:ascii="Cambria" w:eastAsia="Cambria" w:hAnsi="Cambria" w:cs="Cambria"/>
          <w:color w:val="000000"/>
        </w:rPr>
        <w:noBreakHyphen/>
        <w:t>encoder retrieval, cross</w:t>
      </w:r>
      <w:r w:rsidRPr="00631069">
        <w:rPr>
          <w:rFonts w:ascii="Cambria" w:eastAsia="Cambria" w:hAnsi="Cambria" w:cs="Cambria"/>
          <w:color w:val="000000"/>
        </w:rPr>
        <w:noBreakHyphen/>
        <w:t>encoder re</w:t>
      </w:r>
      <w:r w:rsidRPr="00631069">
        <w:rPr>
          <w:rFonts w:ascii="Cambria" w:eastAsia="Cambria" w:hAnsi="Cambria" w:cs="Cambria"/>
          <w:color w:val="000000"/>
        </w:rPr>
        <w:noBreakHyphen/>
        <w:t>ranking, and LLM explanation generation conditioned on the ensemble prediction and retrieved precedent.</w:t>
      </w:r>
    </w:p>
    <w:p w14:paraId="24AD7E0C" w14:textId="77777777" w:rsidR="00C70853" w:rsidRPr="00631069" w:rsidRDefault="00C70853" w:rsidP="00C708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 xml:space="preserve">Evaluate predictions (accuracy, F1) and explanations (BLEU, ROUGE, </w:t>
      </w:r>
      <w:proofErr w:type="spellStart"/>
      <w:r w:rsidRPr="00631069">
        <w:rPr>
          <w:rFonts w:ascii="Cambria" w:eastAsia="Cambria" w:hAnsi="Cambria" w:cs="Cambria"/>
          <w:color w:val="000000"/>
        </w:rPr>
        <w:t>BERTScore</w:t>
      </w:r>
      <w:proofErr w:type="spellEnd"/>
      <w:r w:rsidRPr="00631069">
        <w:rPr>
          <w:rFonts w:ascii="Cambria" w:eastAsia="Cambria" w:hAnsi="Cambria" w:cs="Cambria"/>
          <w:color w:val="000000"/>
        </w:rPr>
        <w:t>, NLI</w:t>
      </w:r>
      <w:r w:rsidRPr="00631069">
        <w:rPr>
          <w:rFonts w:ascii="Cambria" w:eastAsia="Cambria" w:hAnsi="Cambria" w:cs="Cambria"/>
          <w:color w:val="000000"/>
        </w:rPr>
        <w:noBreakHyphen/>
        <w:t>based factual consistency).</w:t>
      </w:r>
    </w:p>
    <w:p w14:paraId="2EC95E30" w14:textId="77777777" w:rsidR="00C70853" w:rsidRPr="00631069" w:rsidRDefault="00C70853" w:rsidP="00C7085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 xml:space="preserve">Deploy the complete system as a </w:t>
      </w:r>
      <w:proofErr w:type="spellStart"/>
      <w:r w:rsidRPr="00631069">
        <w:rPr>
          <w:rFonts w:ascii="Cambria" w:eastAsia="Cambria" w:hAnsi="Cambria" w:cs="Cambria"/>
          <w:color w:val="000000"/>
        </w:rPr>
        <w:t>Streamlit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web application with SQLite storage for predictions and user feedback.</w:t>
      </w:r>
    </w:p>
    <w:p w14:paraId="52C2A804" w14:textId="77777777" w:rsidR="00C70853" w:rsidRPr="00B573A3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1.4 Scope</w:t>
      </w:r>
    </w:p>
    <w:p w14:paraId="0BEC1D00" w14:textId="58012157" w:rsidR="00E34689" w:rsidRDefault="00C70853" w:rsidP="000243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The system is designed for Indian bail judgments written in English. It handles case facts, IPC sections, and binary outcome prediction. It does not provide legal advice or replace a judge; it serves as an assistive tool for legal education and preliminary analysis. All data is from publicly available bail judgment datasets; no confidential court records are used.</w:t>
      </w:r>
    </w:p>
    <w:p w14:paraId="57F30D09" w14:textId="77777777" w:rsidR="00024380" w:rsidRDefault="00024380" w:rsidP="000243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</w:p>
    <w:p w14:paraId="3BD24480" w14:textId="77777777" w:rsidR="00024380" w:rsidRDefault="00024380" w:rsidP="000243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</w:p>
    <w:p w14:paraId="266370D9" w14:textId="77777777" w:rsidR="00024380" w:rsidRPr="00631069" w:rsidRDefault="00024380" w:rsidP="000243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</w:p>
    <w:p w14:paraId="2D00DE7D" w14:textId="77777777" w:rsidR="00C70853" w:rsidRPr="00B573A3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38"/>
          <w:szCs w:val="38"/>
        </w:rPr>
      </w:pPr>
      <w:r w:rsidRPr="00B573A3">
        <w:rPr>
          <w:rFonts w:ascii="Cambria" w:eastAsia="Cambria" w:hAnsi="Cambria" w:cs="Cambria"/>
          <w:b/>
          <w:bCs/>
          <w:color w:val="000000"/>
          <w:sz w:val="38"/>
          <w:szCs w:val="38"/>
        </w:rPr>
        <w:lastRenderedPageBreak/>
        <w:t>2. PROBLEM STATEMENT</w:t>
      </w:r>
    </w:p>
    <w:p w14:paraId="37514AF9" w14:textId="77777777" w:rsidR="00C70853" w:rsidRPr="00B573A3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2.1 The Bail Prediction Challenge</w:t>
      </w:r>
    </w:p>
    <w:p w14:paraId="44B60374" w14:textId="77777777" w:rsidR="00C70853" w:rsidRPr="00631069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Bail decisions are highly context</w:t>
      </w:r>
      <w:r w:rsidRPr="00631069">
        <w:rPr>
          <w:rFonts w:ascii="Cambria" w:eastAsia="Cambria" w:hAnsi="Cambria" w:cs="Cambria"/>
          <w:color w:val="000000"/>
        </w:rPr>
        <w:noBreakHyphen/>
        <w:t>sensitive. A judge must weigh:</w:t>
      </w:r>
    </w:p>
    <w:p w14:paraId="15AF608B" w14:textId="77777777" w:rsidR="00C70853" w:rsidRPr="00631069" w:rsidRDefault="00C70853" w:rsidP="00C7085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Severity of offence</w:t>
      </w:r>
      <w:r w:rsidRPr="00631069">
        <w:rPr>
          <w:rFonts w:ascii="Cambria" w:eastAsia="Cambria" w:hAnsi="Cambria" w:cs="Cambria"/>
          <w:color w:val="000000"/>
        </w:rPr>
        <w:t> – IPC sections like 302 (murder) or 376 (rape) typically favour rejection.</w:t>
      </w:r>
    </w:p>
    <w:p w14:paraId="04178174" w14:textId="77777777" w:rsidR="00C70853" w:rsidRPr="00631069" w:rsidRDefault="00C70853" w:rsidP="00C7085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Flight risk</w:t>
      </w:r>
      <w:r w:rsidRPr="00631069">
        <w:rPr>
          <w:rFonts w:ascii="Cambria" w:eastAsia="Cambria" w:hAnsi="Cambria" w:cs="Cambria"/>
          <w:color w:val="000000"/>
        </w:rPr>
        <w:t> – whether the accused is likely to abscond.</w:t>
      </w:r>
    </w:p>
    <w:p w14:paraId="14CDE129" w14:textId="77777777" w:rsidR="00C70853" w:rsidRPr="00631069" w:rsidRDefault="00C70853" w:rsidP="00C7085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Evidence tampering</w:t>
      </w:r>
      <w:r w:rsidRPr="00631069">
        <w:rPr>
          <w:rFonts w:ascii="Cambria" w:eastAsia="Cambria" w:hAnsi="Cambria" w:cs="Cambria"/>
          <w:color w:val="000000"/>
        </w:rPr>
        <w:t> – possibility of influencing witnesses.</w:t>
      </w:r>
    </w:p>
    <w:p w14:paraId="3943A734" w14:textId="77777777" w:rsidR="00C70853" w:rsidRPr="00631069" w:rsidRDefault="00C70853" w:rsidP="00C7085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Statutory restrictions</w:t>
      </w:r>
      <w:r w:rsidRPr="00631069">
        <w:rPr>
          <w:rFonts w:ascii="Cambria" w:eastAsia="Cambria" w:hAnsi="Cambria" w:cs="Cambria"/>
          <w:color w:val="000000"/>
        </w:rPr>
        <w:t> – e.g., Section 37 of NDPS Act, Section 43D of UAPA.</w:t>
      </w:r>
    </w:p>
    <w:p w14:paraId="73725067" w14:textId="77777777" w:rsidR="00C70853" w:rsidRPr="00631069" w:rsidRDefault="00C70853" w:rsidP="00C7085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Mitigating factors</w:t>
      </w:r>
      <w:r w:rsidRPr="00631069">
        <w:rPr>
          <w:rFonts w:ascii="Cambria" w:eastAsia="Cambria" w:hAnsi="Cambria" w:cs="Cambria"/>
          <w:color w:val="000000"/>
        </w:rPr>
        <w:t> – age, health, family, time already spent in custody.</w:t>
      </w:r>
    </w:p>
    <w:p w14:paraId="03836972" w14:textId="77777777" w:rsidR="00C70853" w:rsidRPr="00631069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For a layperson or a student, manually extracting these factors from a 300</w:t>
      </w:r>
      <w:r w:rsidRPr="00631069">
        <w:rPr>
          <w:rFonts w:ascii="Cambria" w:eastAsia="Cambria" w:hAnsi="Cambria" w:cs="Cambria"/>
          <w:color w:val="000000"/>
        </w:rPr>
        <w:noBreakHyphen/>
        <w:t>word facts paragraph and cross</w:t>
      </w:r>
      <w:r w:rsidRPr="00631069">
        <w:rPr>
          <w:rFonts w:ascii="Cambria" w:eastAsia="Cambria" w:hAnsi="Cambria" w:cs="Cambria"/>
          <w:color w:val="000000"/>
        </w:rPr>
        <w:noBreakHyphen/>
        <w:t>referencing with similar precedents is difficult and slow.</w:t>
      </w:r>
    </w:p>
    <w:p w14:paraId="5D068BFB" w14:textId="77777777" w:rsidR="00C70853" w:rsidRPr="00B573A3" w:rsidRDefault="00C70853" w:rsidP="00C708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2.2 Limitations of Existing Solutions</w:t>
      </w:r>
    </w:p>
    <w:p w14:paraId="5F350036" w14:textId="77777777" w:rsidR="00C70853" w:rsidRPr="00631069" w:rsidRDefault="00C70853" w:rsidP="00C7085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Manual analysis</w:t>
      </w:r>
      <w:r w:rsidRPr="00631069">
        <w:rPr>
          <w:rFonts w:ascii="Cambria" w:eastAsia="Cambria" w:hAnsi="Cambria" w:cs="Cambria"/>
          <w:color w:val="000000"/>
        </w:rPr>
        <w:t> – requires legal training, time</w:t>
      </w:r>
      <w:r w:rsidRPr="00631069">
        <w:rPr>
          <w:rFonts w:ascii="Cambria" w:eastAsia="Cambria" w:hAnsi="Cambria" w:cs="Cambria"/>
          <w:color w:val="000000"/>
        </w:rPr>
        <w:noBreakHyphen/>
        <w:t>consuming, not scalable for bulk analysis.</w:t>
      </w:r>
    </w:p>
    <w:p w14:paraId="0F560444" w14:textId="77777777" w:rsidR="00C70853" w:rsidRPr="00631069" w:rsidRDefault="00C70853" w:rsidP="00C7085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Generic LLMs (GPT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4, Gemini)</w:t>
      </w:r>
      <w:r w:rsidRPr="00631069">
        <w:rPr>
          <w:rFonts w:ascii="Cambria" w:eastAsia="Cambria" w:hAnsi="Cambria" w:cs="Cambria"/>
          <w:color w:val="000000"/>
        </w:rPr>
        <w:t> – no access to specific case law, invent IPC sections, and have high inference cost.</w:t>
      </w:r>
    </w:p>
    <w:p w14:paraId="71EE66B6" w14:textId="77777777" w:rsidR="00C70853" w:rsidRPr="00631069" w:rsidRDefault="00C70853" w:rsidP="00C7085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Rule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based systems</w:t>
      </w:r>
      <w:r w:rsidRPr="00631069">
        <w:rPr>
          <w:rFonts w:ascii="Cambria" w:eastAsia="Cambria" w:hAnsi="Cambria" w:cs="Cambria"/>
          <w:color w:val="000000"/>
        </w:rPr>
        <w:t> – can extract keywords but cannot perform reasoning or handle varied phrasing.</w:t>
      </w:r>
    </w:p>
    <w:p w14:paraId="61E7554B" w14:textId="77777777" w:rsidR="00C70853" w:rsidRPr="00631069" w:rsidRDefault="00C70853" w:rsidP="00C7085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Traditional ML (SVM, Random Forest)</w:t>
      </w:r>
      <w:r w:rsidRPr="00631069">
        <w:rPr>
          <w:rFonts w:ascii="Cambria" w:eastAsia="Cambria" w:hAnsi="Cambria" w:cs="Cambria"/>
          <w:color w:val="000000"/>
        </w:rPr>
        <w:t> – give only a prediction, no explanation, and rely on hand</w:t>
      </w:r>
      <w:r w:rsidRPr="00631069">
        <w:rPr>
          <w:rFonts w:ascii="Cambria" w:eastAsia="Cambria" w:hAnsi="Cambria" w:cs="Cambria"/>
          <w:color w:val="000000"/>
        </w:rPr>
        <w:noBreakHyphen/>
        <w:t>crafted features.</w:t>
      </w:r>
    </w:p>
    <w:p w14:paraId="02BFFDC9" w14:textId="77777777" w:rsidR="00C70853" w:rsidRPr="00631069" w:rsidRDefault="00C70853" w:rsidP="00C7085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Simple RAG without re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ranking</w:t>
      </w:r>
      <w:r w:rsidRPr="00631069">
        <w:rPr>
          <w:rFonts w:ascii="Cambria" w:eastAsia="Cambria" w:hAnsi="Cambria" w:cs="Cambria"/>
          <w:color w:val="000000"/>
        </w:rPr>
        <w:t> – retrieval quality is poor, reducing explanation faithfulness.</w:t>
      </w:r>
    </w:p>
    <w:p w14:paraId="0BCD5717" w14:textId="77777777" w:rsidR="009659BF" w:rsidRPr="00B573A3" w:rsidRDefault="009659BF" w:rsidP="009659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2.3 Formal Problem Definition</w:t>
      </w:r>
    </w:p>
    <w:p w14:paraId="5F92B6A4" w14:textId="202A1631" w:rsidR="009659BF" w:rsidRPr="00631069" w:rsidRDefault="009659BF" w:rsidP="009659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Given a bail case description </w:t>
      </w:r>
      <m:oMath>
        <m:r>
          <w:rPr>
            <w:rFonts w:ascii="Cambria Math" w:eastAsia="Cambria" w:hAnsi="Cambria Math" w:cs="Cambria"/>
            <w:color w:val="000000"/>
          </w:rPr>
          <m:t>C</m:t>
        </m:r>
      </m:oMath>
      <w:r w:rsidRPr="00631069">
        <w:rPr>
          <w:rFonts w:ascii="Cambria" w:eastAsia="Cambria" w:hAnsi="Cambria" w:cs="Cambria"/>
          <w:color w:val="000000"/>
        </w:rPr>
        <w:t> consisting of facts </w:t>
      </w:r>
      <m:oMath>
        <m:r>
          <w:rPr>
            <w:rFonts w:ascii="Cambria Math" w:eastAsia="Cambria" w:hAnsi="Cambria Math" w:cs="Cambria"/>
            <w:color w:val="000000"/>
          </w:rPr>
          <m:t>F</m:t>
        </m:r>
      </m:oMath>
      <w:r w:rsidRPr="00631069">
        <w:rPr>
          <w:rFonts w:ascii="Cambria" w:eastAsia="Cambria" w:hAnsi="Cambria" w:cs="Cambria"/>
          <w:color w:val="000000"/>
        </w:rPr>
        <w:t>, IPC sections </w:t>
      </w:r>
      <m:oMath>
        <m:r>
          <w:rPr>
            <w:rFonts w:ascii="Cambria Math" w:eastAsia="Cambria" w:hAnsi="Cambria Math" w:cs="Cambria"/>
            <w:color w:val="000000"/>
          </w:rPr>
          <m:t>S</m:t>
        </m:r>
      </m:oMath>
      <w:r w:rsidRPr="00631069">
        <w:rPr>
          <w:rFonts w:ascii="Cambria" w:eastAsia="Cambria" w:hAnsi="Cambria" w:cs="Cambria"/>
          <w:color w:val="000000"/>
        </w:rPr>
        <w:t>, and crime type </w:t>
      </w:r>
      <m:oMath>
        <m:r>
          <w:rPr>
            <w:rFonts w:ascii="Cambria Math" w:eastAsia="Cambria" w:hAnsi="Cambria Math" w:cs="Cambria"/>
            <w:color w:val="000000"/>
          </w:rPr>
          <m:t>T</m:t>
        </m:r>
      </m:oMath>
      <w:r w:rsidRPr="00631069">
        <w:rPr>
          <w:rFonts w:ascii="Cambria" w:eastAsia="Cambria" w:hAnsi="Cambria" w:cs="Cambria"/>
          <w:color w:val="000000"/>
        </w:rPr>
        <w:t>, the system must output:</w:t>
      </w:r>
    </w:p>
    <w:p w14:paraId="1A758EA4" w14:textId="7E0B76B0" w:rsidR="009659BF" w:rsidRPr="00631069" w:rsidRDefault="009659BF" w:rsidP="009659B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lastRenderedPageBreak/>
        <w:t>Prediction</w:t>
      </w:r>
      <w:r w:rsidRPr="00631069">
        <w:rPr>
          <w:rFonts w:ascii="Cambria" w:eastAsia="Cambria" w:hAnsi="Cambria" w:cs="Cambria"/>
          <w:color w:val="000000"/>
        </w:rPr>
        <w:t> </w:t>
      </w:r>
      <m:oMath>
        <m:r>
          <w:rPr>
            <w:rFonts w:ascii="Cambria Math" w:eastAsia="Cambria" w:hAnsi="Cambria Math" w:cs="Cambria"/>
            <w:color w:val="000000"/>
          </w:rPr>
          <m:t>P∈{</m:t>
        </m:r>
        <m:r>
          <m:rPr>
            <m:nor/>
          </m:rPr>
          <w:rPr>
            <w:rFonts w:ascii="Cambria" w:eastAsia="Cambria" w:hAnsi="Cambria" w:cs="Cambria"/>
            <w:color w:val="000000"/>
          </w:rPr>
          <m:t>Granted</m:t>
        </m:r>
        <m:r>
          <w:rPr>
            <w:rFonts w:ascii="Cambria Math" w:eastAsia="Cambria" w:hAnsi="Cambria Math" w:cs="Cambria"/>
            <w:color w:val="000000"/>
          </w:rPr>
          <m:t>,</m:t>
        </m:r>
        <m:r>
          <m:rPr>
            <m:nor/>
          </m:rPr>
          <w:rPr>
            <w:rFonts w:ascii="Cambria" w:eastAsia="Cambria" w:hAnsi="Cambria" w:cs="Cambria"/>
            <w:color w:val="000000"/>
          </w:rPr>
          <m:t>Rejected</m:t>
        </m:r>
        <m:r>
          <w:rPr>
            <w:rFonts w:ascii="Cambria Math" w:eastAsia="Cambria" w:hAnsi="Cambria Math" w:cs="Cambria"/>
            <w:color w:val="000000"/>
          </w:rPr>
          <m:t>}</m:t>
        </m:r>
      </m:oMath>
    </w:p>
    <w:p w14:paraId="2AEDF3FC" w14:textId="46A40980" w:rsidR="009659BF" w:rsidRPr="00631069" w:rsidRDefault="009659BF" w:rsidP="009659B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Confidence score</w:t>
      </w:r>
      <w:r w:rsidRPr="00631069">
        <w:rPr>
          <w:rFonts w:ascii="Cambria" w:eastAsia="Cambria" w:hAnsi="Cambria" w:cs="Cambria"/>
          <w:color w:val="000000"/>
        </w:rPr>
        <w:t> </w:t>
      </w:r>
      <m:oMath>
        <m:r>
          <w:rPr>
            <w:rFonts w:ascii="Cambria Math" w:eastAsia="Cambria" w:hAnsi="Cambria Math" w:cs="Cambria"/>
            <w:color w:val="000000"/>
          </w:rPr>
          <m:t>∈[0,1]</m:t>
        </m:r>
      </m:oMath>
    </w:p>
    <w:p w14:paraId="05B5CC30" w14:textId="7D9F4852" w:rsidR="009659BF" w:rsidRPr="00631069" w:rsidRDefault="009659BF" w:rsidP="009659B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Explanation</w:t>
      </w:r>
      <w:r w:rsidRPr="00631069">
        <w:rPr>
          <w:rFonts w:ascii="Cambria" w:eastAsia="Cambria" w:hAnsi="Cambria" w:cs="Cambria"/>
          <w:color w:val="000000"/>
        </w:rPr>
        <w:t> </w:t>
      </w:r>
      <m:oMath>
        <m:r>
          <w:rPr>
            <w:rFonts w:ascii="Cambria Math" w:eastAsia="Cambria" w:hAnsi="Cambria Math" w:cs="Cambria"/>
            <w:color w:val="000000"/>
          </w:rPr>
          <m:t>E</m:t>
        </m:r>
      </m:oMath>
      <w:r w:rsidRPr="00631069">
        <w:rPr>
          <w:rFonts w:ascii="Cambria" w:eastAsia="Cambria" w:hAnsi="Cambria" w:cs="Cambria"/>
          <w:color w:val="000000"/>
        </w:rPr>
        <w:t> (natural language text)</w:t>
      </w:r>
    </w:p>
    <w:p w14:paraId="2A670569" w14:textId="245C2706" w:rsidR="009659BF" w:rsidRPr="00631069" w:rsidRDefault="009659BF" w:rsidP="009659B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Retrieved precedent</w:t>
      </w:r>
      <w:r w:rsidRPr="00631069">
        <w:rPr>
          <w:rFonts w:ascii="Cambria" w:eastAsia="Cambria" w:hAnsi="Cambria" w:cs="Cambria"/>
          <w:color w:val="000000"/>
        </w:rPr>
        <w:t> </w:t>
      </w:r>
      <m:oMath>
        <m:r>
          <w:rPr>
            <w:rFonts w:ascii="Cambria Math" w:eastAsia="Cambria" w:hAnsi="Cambria Math" w:cs="Cambria"/>
            <w:color w:val="000000"/>
          </w:rPr>
          <m:t>R</m:t>
        </m:r>
      </m:oMath>
      <w:r w:rsidRPr="00631069">
        <w:rPr>
          <w:rFonts w:ascii="Cambria" w:eastAsia="Cambria" w:hAnsi="Cambria" w:cs="Cambria"/>
          <w:color w:val="000000"/>
        </w:rPr>
        <w:t> (similar past case with its decision and reasoning)</w:t>
      </w:r>
    </w:p>
    <w:p w14:paraId="4D475AEB" w14:textId="2EC61840" w:rsidR="009659BF" w:rsidRPr="00631069" w:rsidRDefault="009659BF" w:rsidP="009659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such that </w:t>
      </w:r>
      <m:oMath>
        <m:r>
          <w:rPr>
            <w:rFonts w:ascii="Cambria Math" w:eastAsia="Cambria" w:hAnsi="Cambria Math" w:cs="Cambria"/>
            <w:color w:val="000000"/>
          </w:rPr>
          <m:t>P</m:t>
        </m:r>
      </m:oMath>
      <w:r w:rsidRPr="00631069">
        <w:rPr>
          <w:rFonts w:ascii="Cambria" w:eastAsia="Cambria" w:hAnsi="Cambria" w:cs="Cambria"/>
          <w:color w:val="000000"/>
        </w:rPr>
        <w:t> is as accurate as possible, and </w:t>
      </w:r>
      <m:oMath>
        <m:r>
          <w:rPr>
            <w:rFonts w:ascii="Cambria Math" w:eastAsia="Cambria" w:hAnsi="Cambria Math" w:cs="Cambria"/>
            <w:color w:val="000000"/>
          </w:rPr>
          <m:t>E</m:t>
        </m:r>
      </m:oMath>
      <w:r w:rsidRPr="00631069">
        <w:rPr>
          <w:rFonts w:ascii="Cambria" w:eastAsia="Cambria" w:hAnsi="Cambria" w:cs="Cambria"/>
          <w:color w:val="000000"/>
        </w:rPr>
        <w:t> is </w:t>
      </w:r>
      <w:r w:rsidRPr="00E34689">
        <w:rPr>
          <w:rFonts w:ascii="Cambria" w:eastAsia="Cambria" w:hAnsi="Cambria" w:cs="Cambria"/>
          <w:color w:val="000000"/>
        </w:rPr>
        <w:t>grounded </w:t>
      </w:r>
      <w:r w:rsidRPr="00631069">
        <w:rPr>
          <w:rFonts w:ascii="Cambria" w:eastAsia="Cambria" w:hAnsi="Cambria" w:cs="Cambria"/>
          <w:color w:val="000000"/>
        </w:rPr>
        <w:t>in </w:t>
      </w:r>
      <m:oMath>
        <m:r>
          <w:rPr>
            <w:rFonts w:ascii="Cambria Math" w:eastAsia="Cambria" w:hAnsi="Cambria Math" w:cs="Cambria"/>
            <w:color w:val="000000"/>
          </w:rPr>
          <m:t>R</m:t>
        </m:r>
      </m:oMath>
      <w:r w:rsidRPr="00631069">
        <w:rPr>
          <w:rFonts w:ascii="Cambria" w:eastAsia="Cambria" w:hAnsi="Cambria" w:cs="Cambria"/>
          <w:color w:val="000000"/>
        </w:rPr>
        <w:t> and </w:t>
      </w:r>
      <m:oMath>
        <m:r>
          <w:rPr>
            <w:rFonts w:ascii="Cambria Math" w:eastAsia="Cambria" w:hAnsi="Cambria Math" w:cs="Cambria"/>
            <w:color w:val="000000"/>
          </w:rPr>
          <m:t>C</m:t>
        </m:r>
      </m:oMath>
      <w:r w:rsidRPr="00631069">
        <w:rPr>
          <w:rFonts w:ascii="Cambria" w:eastAsia="Cambria" w:hAnsi="Cambria" w:cs="Cambria"/>
          <w:color w:val="000000"/>
        </w:rPr>
        <w:t>, with minimal hallucination.</w:t>
      </w:r>
    </w:p>
    <w:p w14:paraId="2BD5561D" w14:textId="77777777" w:rsidR="009659BF" w:rsidRPr="00631069" w:rsidRDefault="009659BF" w:rsidP="009659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2.4 Constraints and Assumptions</w:t>
      </w:r>
    </w:p>
    <w:p w14:paraId="3255576D" w14:textId="77777777" w:rsidR="009659BF" w:rsidRPr="00631069" w:rsidRDefault="009659BF" w:rsidP="009659B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Input is English text, reasonably well</w:t>
      </w:r>
      <w:r w:rsidRPr="00631069">
        <w:rPr>
          <w:rFonts w:ascii="Cambria" w:eastAsia="Cambria" w:hAnsi="Cambria" w:cs="Cambria"/>
          <w:color w:val="000000"/>
        </w:rPr>
        <w:noBreakHyphen/>
        <w:t>formed.</w:t>
      </w:r>
    </w:p>
    <w:p w14:paraId="0F07AF9E" w14:textId="77777777" w:rsidR="009659BF" w:rsidRPr="00631069" w:rsidRDefault="009659BF" w:rsidP="009659B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Output explanation length ≤ 250 tokens.</w:t>
      </w:r>
    </w:p>
    <w:p w14:paraId="34E8EAA9" w14:textId="77777777" w:rsidR="009659BF" w:rsidRPr="00631069" w:rsidRDefault="009659BF" w:rsidP="009659B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System runs on a GPU with ≤ 4GB VRAM for inference (Tesla T4 used for training).</w:t>
      </w:r>
    </w:p>
    <w:p w14:paraId="667F19F4" w14:textId="77777777" w:rsidR="009659BF" w:rsidRDefault="009659BF" w:rsidP="009659B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Only publicly available dataset used – no real</w:t>
      </w:r>
      <w:r w:rsidRPr="00631069">
        <w:rPr>
          <w:rFonts w:ascii="Cambria" w:eastAsia="Cambria" w:hAnsi="Cambria" w:cs="Cambria"/>
          <w:color w:val="000000"/>
        </w:rPr>
        <w:noBreakHyphen/>
        <w:t>time court data.</w:t>
      </w:r>
    </w:p>
    <w:p w14:paraId="640A5593" w14:textId="77777777" w:rsidR="00E34689" w:rsidRPr="00631069" w:rsidRDefault="00E34689" w:rsidP="00E346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720"/>
        <w:rPr>
          <w:rFonts w:ascii="Cambria" w:eastAsia="Cambria" w:hAnsi="Cambria" w:cs="Cambria"/>
          <w:color w:val="000000"/>
        </w:rPr>
      </w:pPr>
    </w:p>
    <w:p w14:paraId="7B2C4A23" w14:textId="16CEDBF0" w:rsidR="009659BF" w:rsidRPr="00B573A3" w:rsidRDefault="009659BF" w:rsidP="009659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38"/>
          <w:szCs w:val="38"/>
        </w:rPr>
      </w:pPr>
      <w:r w:rsidRPr="00B573A3">
        <w:rPr>
          <w:rFonts w:ascii="Cambria" w:eastAsia="Cambria" w:hAnsi="Cambria" w:cs="Cambria"/>
          <w:b/>
          <w:bCs/>
          <w:color w:val="000000"/>
          <w:sz w:val="38"/>
          <w:szCs w:val="38"/>
        </w:rPr>
        <w:t>3. LITERATURE REVIEW</w:t>
      </w:r>
    </w:p>
    <w:p w14:paraId="78311696" w14:textId="77777777" w:rsidR="00631069" w:rsidRPr="00631069" w:rsidRDefault="00631069" w:rsidP="001E5D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1801"/>
        <w:gridCol w:w="1527"/>
        <w:gridCol w:w="1014"/>
        <w:gridCol w:w="1644"/>
        <w:gridCol w:w="1162"/>
        <w:gridCol w:w="1634"/>
        <w:gridCol w:w="1616"/>
      </w:tblGrid>
      <w:tr w:rsidR="00631069" w:rsidRPr="00631069" w14:paraId="62066A71" w14:textId="77777777" w:rsidTr="00631069">
        <w:trPr>
          <w:trHeight w:val="985"/>
        </w:trPr>
        <w:tc>
          <w:tcPr>
            <w:tcW w:w="1732" w:type="dxa"/>
          </w:tcPr>
          <w:p w14:paraId="7A1603D5" w14:textId="77777777" w:rsidR="00631069" w:rsidRPr="000B0FD0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Paper Title</w:t>
            </w:r>
          </w:p>
        </w:tc>
        <w:tc>
          <w:tcPr>
            <w:tcW w:w="1468" w:type="dxa"/>
          </w:tcPr>
          <w:p w14:paraId="399DEDE7" w14:textId="77777777" w:rsidR="00631069" w:rsidRPr="000B0FD0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Dataset</w:t>
            </w:r>
          </w:p>
        </w:tc>
        <w:tc>
          <w:tcPr>
            <w:tcW w:w="976" w:type="dxa"/>
          </w:tcPr>
          <w:p w14:paraId="7ABC9A7F" w14:textId="77777777" w:rsidR="00631069" w:rsidRPr="000B0FD0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Model</w:t>
            </w:r>
          </w:p>
        </w:tc>
        <w:tc>
          <w:tcPr>
            <w:tcW w:w="1580" w:type="dxa"/>
          </w:tcPr>
          <w:p w14:paraId="307FE356" w14:textId="77777777" w:rsidR="00631069" w:rsidRPr="000B0FD0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Methodology</w:t>
            </w:r>
          </w:p>
        </w:tc>
        <w:tc>
          <w:tcPr>
            <w:tcW w:w="1117" w:type="dxa"/>
          </w:tcPr>
          <w:p w14:paraId="354134FB" w14:textId="77777777" w:rsidR="00631069" w:rsidRPr="000B0FD0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Metrics</w:t>
            </w:r>
          </w:p>
        </w:tc>
        <w:tc>
          <w:tcPr>
            <w:tcW w:w="1571" w:type="dxa"/>
          </w:tcPr>
          <w:p w14:paraId="219A59C0" w14:textId="77777777" w:rsidR="00631069" w:rsidRPr="000B0FD0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Key Contribution</w:t>
            </w:r>
          </w:p>
        </w:tc>
        <w:tc>
          <w:tcPr>
            <w:tcW w:w="1554" w:type="dxa"/>
          </w:tcPr>
          <w:p w14:paraId="3971E90D" w14:textId="77777777" w:rsidR="00631069" w:rsidRPr="000B0FD0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Relevance to Our Project</w:t>
            </w:r>
          </w:p>
        </w:tc>
      </w:tr>
      <w:tr w:rsidR="00631069" w:rsidRPr="00631069" w14:paraId="64806931" w14:textId="77777777" w:rsidTr="00631069">
        <w:trPr>
          <w:trHeight w:val="2865"/>
        </w:trPr>
        <w:tc>
          <w:tcPr>
            <w:tcW w:w="1732" w:type="dxa"/>
          </w:tcPr>
          <w:p w14:paraId="2B2E5F46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IBPS: Indian Bail Prediction System (2025)</w:t>
            </w:r>
          </w:p>
        </w:tc>
        <w:tc>
          <w:tcPr>
            <w:tcW w:w="1468" w:type="dxa"/>
          </w:tcPr>
          <w:p w14:paraId="2D09BB53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150,430 Indian High Court bail judgments</w:t>
            </w:r>
          </w:p>
        </w:tc>
        <w:tc>
          <w:tcPr>
            <w:tcW w:w="976" w:type="dxa"/>
          </w:tcPr>
          <w:p w14:paraId="69643026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Fine‑tuned LLM</w:t>
            </w:r>
          </w:p>
        </w:tc>
        <w:tc>
          <w:tcPr>
            <w:tcW w:w="1580" w:type="dxa"/>
          </w:tcPr>
          <w:p w14:paraId="43980935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Parameter‑efficient fine‑tuning with statutory context + RAG</w:t>
            </w:r>
          </w:p>
        </w:tc>
        <w:tc>
          <w:tcPr>
            <w:tcW w:w="1117" w:type="dxa"/>
          </w:tcPr>
          <w:p w14:paraId="3AA60335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Strong accuracy, explanation quality</w:t>
            </w:r>
          </w:p>
        </w:tc>
        <w:tc>
          <w:tcPr>
            <w:tcW w:w="1571" w:type="dxa"/>
          </w:tcPr>
          <w:p w14:paraId="0DD5D0A3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First large‑scale AI framework for Indian bail prediction with legally sound rationales</w:t>
            </w:r>
          </w:p>
        </w:tc>
        <w:tc>
          <w:tcPr>
            <w:tcW w:w="1554" w:type="dxa"/>
          </w:tcPr>
          <w:p w14:paraId="5EB1C286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Directly validates our approach of fine‑tuning an LLM and using RAG for bail prediction</w:t>
            </w:r>
          </w:p>
        </w:tc>
      </w:tr>
      <w:tr w:rsidR="00631069" w:rsidRPr="00631069" w14:paraId="38E31865" w14:textId="77777777" w:rsidTr="00631069">
        <w:trPr>
          <w:trHeight w:val="710"/>
        </w:trPr>
        <w:tc>
          <w:tcPr>
            <w:tcW w:w="1732" w:type="dxa"/>
          </w:tcPr>
          <w:p w14:paraId="2D5066D3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lastRenderedPageBreak/>
              <w:t>IndianBailJudgments-1200: A Multi‑Attribute Dataset for Legal NLP on Indian Bail Orders (2025)</w:t>
            </w:r>
          </w:p>
        </w:tc>
        <w:tc>
          <w:tcPr>
            <w:tcW w:w="1468" w:type="dxa"/>
          </w:tcPr>
          <w:p w14:paraId="00858752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1,200 Indian bail orders</w:t>
            </w:r>
          </w:p>
        </w:tc>
        <w:tc>
          <w:tcPr>
            <w:tcW w:w="976" w:type="dxa"/>
          </w:tcPr>
          <w:p w14:paraId="1DA50006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GPT‑4o prompting</w:t>
            </w:r>
          </w:p>
        </w:tc>
        <w:tc>
          <w:tcPr>
            <w:tcW w:w="1580" w:type="dxa"/>
          </w:tcPr>
          <w:p w14:paraId="5DFEB89A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Prompt‑engineered annotation across 20+ attributes</w:t>
            </w:r>
          </w:p>
        </w:tc>
        <w:tc>
          <w:tcPr>
            <w:tcW w:w="1117" w:type="dxa"/>
          </w:tcPr>
          <w:p w14:paraId="0FFCC9CC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—</w:t>
            </w:r>
          </w:p>
        </w:tc>
        <w:tc>
          <w:tcPr>
            <w:tcW w:w="1571" w:type="dxa"/>
          </w:tcPr>
          <w:p w14:paraId="6FD64ACF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First publicly available dataset focused specifically on Indian bail jurisprudence</w:t>
            </w:r>
          </w:p>
        </w:tc>
        <w:tc>
          <w:tcPr>
            <w:tcW w:w="1554" w:type="dxa"/>
          </w:tcPr>
          <w:p w14:paraId="0B00CDC8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Our exact dataset – justifies data source and preprocessing decisions</w:t>
            </w:r>
          </w:p>
        </w:tc>
      </w:tr>
      <w:tr w:rsidR="00631069" w:rsidRPr="00631069" w14:paraId="6C07E1F9" w14:textId="77777777" w:rsidTr="00631069">
        <w:trPr>
          <w:trHeight w:val="137"/>
        </w:trPr>
        <w:tc>
          <w:tcPr>
            <w:tcW w:w="1732" w:type="dxa"/>
          </w:tcPr>
          <w:p w14:paraId="7B2BB101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LEGAL‑BERT: The Muppets straight out of Law School (2020)</w:t>
            </w:r>
          </w:p>
        </w:tc>
        <w:tc>
          <w:tcPr>
            <w:tcW w:w="1468" w:type="dxa"/>
          </w:tcPr>
          <w:p w14:paraId="56327D28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COLIEE, EUR‑Lex, case‑law datasets</w:t>
            </w:r>
          </w:p>
        </w:tc>
        <w:tc>
          <w:tcPr>
            <w:tcW w:w="976" w:type="dxa"/>
          </w:tcPr>
          <w:p w14:paraId="69F842DE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BERT</w:t>
            </w:r>
          </w:p>
        </w:tc>
        <w:tc>
          <w:tcPr>
            <w:tcW w:w="1580" w:type="dxa"/>
          </w:tcPr>
          <w:p w14:paraId="742A2898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Domain‑specific additional pre‑training on legal corpora</w:t>
            </w:r>
          </w:p>
        </w:tc>
        <w:tc>
          <w:tcPr>
            <w:tcW w:w="1117" w:type="dxa"/>
          </w:tcPr>
          <w:p w14:paraId="10644948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Improved legal NER, classification</w:t>
            </w:r>
          </w:p>
        </w:tc>
        <w:tc>
          <w:tcPr>
            <w:tcW w:w="1571" w:type="dxa"/>
          </w:tcPr>
          <w:p w14:paraId="725BFE95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First BERT model intentionally pre‑trained on legal texts to assist legal NLP research</w:t>
            </w:r>
          </w:p>
        </w:tc>
        <w:tc>
          <w:tcPr>
            <w:tcW w:w="1554" w:type="dxa"/>
          </w:tcPr>
          <w:p w14:paraId="4E429982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Base model for our sequence classification (Legal‑BERT)</w:t>
            </w:r>
          </w:p>
        </w:tc>
      </w:tr>
      <w:tr w:rsidR="00631069" w:rsidRPr="00631069" w14:paraId="29394818" w14:textId="77777777" w:rsidTr="00631069">
        <w:trPr>
          <w:trHeight w:val="137"/>
        </w:trPr>
        <w:tc>
          <w:tcPr>
            <w:tcW w:w="1732" w:type="dxa"/>
          </w:tcPr>
          <w:p w14:paraId="0574EDD2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LoRA</w:t>
            </w:r>
            <w:proofErr w:type="spellEnd"/>
            <w:r w:rsidRPr="00631069">
              <w:rPr>
                <w:rFonts w:ascii="Cambria" w:eastAsia="Cambria" w:hAnsi="Cambria" w:cs="Cambria"/>
                <w:color w:val="000000"/>
              </w:rPr>
              <w:t>: Low‑Rank Adaptation of Large Language Models (2021)</w:t>
            </w:r>
          </w:p>
        </w:tc>
        <w:tc>
          <w:tcPr>
            <w:tcW w:w="1468" w:type="dxa"/>
          </w:tcPr>
          <w:p w14:paraId="71D4352D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 xml:space="preserve">GLUE, </w:t>
            </w: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SuperGLUE</w:t>
            </w:r>
            <w:proofErr w:type="spellEnd"/>
          </w:p>
        </w:tc>
        <w:tc>
          <w:tcPr>
            <w:tcW w:w="976" w:type="dxa"/>
          </w:tcPr>
          <w:p w14:paraId="7508FFC6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RoBERTa</w:t>
            </w:r>
            <w:proofErr w:type="spellEnd"/>
            <w:r w:rsidRPr="00631069">
              <w:rPr>
                <w:rFonts w:ascii="Cambria" w:eastAsia="Cambria" w:hAnsi="Cambria" w:cs="Cambria"/>
                <w:color w:val="000000"/>
              </w:rPr>
              <w:t>, GPT‑3</w:t>
            </w:r>
          </w:p>
        </w:tc>
        <w:tc>
          <w:tcPr>
            <w:tcW w:w="1580" w:type="dxa"/>
          </w:tcPr>
          <w:p w14:paraId="754935A7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Freezes pre‑trained weights, injects trainable rank decomposition matrices</w:t>
            </w:r>
          </w:p>
        </w:tc>
        <w:tc>
          <w:tcPr>
            <w:tcW w:w="1117" w:type="dxa"/>
          </w:tcPr>
          <w:p w14:paraId="149C4912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Matches full fine‑tuning with 10,000× fewer parameters</w:t>
            </w:r>
          </w:p>
        </w:tc>
        <w:tc>
          <w:tcPr>
            <w:tcW w:w="1571" w:type="dxa"/>
          </w:tcPr>
          <w:p w14:paraId="4AAC05B0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Parameter‑efficient fine‑tuning; no additional inference latency</w:t>
            </w:r>
          </w:p>
        </w:tc>
        <w:tc>
          <w:tcPr>
            <w:tcW w:w="1554" w:type="dxa"/>
          </w:tcPr>
          <w:p w14:paraId="44631C16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Core technique for fine‑tuning Legal‑BERT with only 0.8% trainable parameters</w:t>
            </w:r>
          </w:p>
        </w:tc>
      </w:tr>
      <w:tr w:rsidR="00631069" w:rsidRPr="00631069" w14:paraId="170341AB" w14:textId="77777777" w:rsidTr="00631069">
        <w:trPr>
          <w:trHeight w:val="137"/>
        </w:trPr>
        <w:tc>
          <w:tcPr>
            <w:tcW w:w="1732" w:type="dxa"/>
          </w:tcPr>
          <w:p w14:paraId="158F7ADE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Retrieval‑Augmented Generation for Knowledge‑Intensive NLP Tasks (2020)</w:t>
            </w:r>
          </w:p>
        </w:tc>
        <w:tc>
          <w:tcPr>
            <w:tcW w:w="1468" w:type="dxa"/>
          </w:tcPr>
          <w:p w14:paraId="3C694854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NaturalQuestions</w:t>
            </w:r>
            <w:proofErr w:type="spellEnd"/>
            <w:r w:rsidRPr="00631069">
              <w:rPr>
                <w:rFonts w:ascii="Cambria" w:eastAsia="Cambria" w:hAnsi="Cambria" w:cs="Cambria"/>
                <w:color w:val="000000"/>
              </w:rPr>
              <w:t xml:space="preserve">, </w:t>
            </w: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TriviaQA</w:t>
            </w:r>
            <w:proofErr w:type="spellEnd"/>
          </w:p>
        </w:tc>
        <w:tc>
          <w:tcPr>
            <w:tcW w:w="976" w:type="dxa"/>
          </w:tcPr>
          <w:p w14:paraId="2E088267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BART + DPR</w:t>
            </w:r>
          </w:p>
        </w:tc>
        <w:tc>
          <w:tcPr>
            <w:tcW w:w="1580" w:type="dxa"/>
          </w:tcPr>
          <w:p w14:paraId="177F72A0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Combines parametric seq2seq model with dense vector retrieval</w:t>
            </w:r>
          </w:p>
        </w:tc>
        <w:tc>
          <w:tcPr>
            <w:tcW w:w="1117" w:type="dxa"/>
          </w:tcPr>
          <w:p w14:paraId="0F5D295D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EM: 44.5%; more factual than parametric alone</w:t>
            </w:r>
          </w:p>
        </w:tc>
        <w:tc>
          <w:tcPr>
            <w:tcW w:w="1571" w:type="dxa"/>
          </w:tcPr>
          <w:p w14:paraId="040881F9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First general‑purpose recipe combining retrieval and generation</w:t>
            </w:r>
          </w:p>
        </w:tc>
        <w:tc>
          <w:tcPr>
            <w:tcW w:w="1554" w:type="dxa"/>
          </w:tcPr>
          <w:p w14:paraId="556ECEE0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Foundation for our RAG explanation pipeline (flan‑t5‑base + FAISS)</w:t>
            </w:r>
          </w:p>
        </w:tc>
      </w:tr>
      <w:tr w:rsidR="00631069" w:rsidRPr="00631069" w14:paraId="55CFD5B5" w14:textId="77777777" w:rsidTr="00631069">
        <w:trPr>
          <w:trHeight w:val="841"/>
        </w:trPr>
        <w:tc>
          <w:tcPr>
            <w:tcW w:w="1732" w:type="dxa"/>
          </w:tcPr>
          <w:p w14:paraId="72FAEBE0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Sentence‑BERT: Sentence Embeddings using Siamese BERT‑Networks (2019)</w:t>
            </w:r>
          </w:p>
        </w:tc>
        <w:tc>
          <w:tcPr>
            <w:tcW w:w="1468" w:type="dxa"/>
          </w:tcPr>
          <w:p w14:paraId="1F37D767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STS benchmarks, NLI</w:t>
            </w:r>
          </w:p>
        </w:tc>
        <w:tc>
          <w:tcPr>
            <w:tcW w:w="976" w:type="dxa"/>
          </w:tcPr>
          <w:p w14:paraId="3C4F5AF7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 xml:space="preserve">BERT </w:t>
            </w: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siamese</w:t>
            </w:r>
            <w:proofErr w:type="spellEnd"/>
            <w:r w:rsidRPr="00631069">
              <w:rPr>
                <w:rFonts w:ascii="Cambria" w:eastAsia="Cambria" w:hAnsi="Cambria" w:cs="Cambria"/>
                <w:color w:val="000000"/>
              </w:rPr>
              <w:t xml:space="preserve"> network</w:t>
            </w:r>
          </w:p>
        </w:tc>
        <w:tc>
          <w:tcPr>
            <w:tcW w:w="1580" w:type="dxa"/>
          </w:tcPr>
          <w:p w14:paraId="4B6199AF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Siamese networks to produce semantically meaningful sentence embeddings comparable via cosine similarity</w:t>
            </w:r>
          </w:p>
        </w:tc>
        <w:tc>
          <w:tcPr>
            <w:tcW w:w="1117" w:type="dxa"/>
          </w:tcPr>
          <w:p w14:paraId="7A51B440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STS‑BERT: 0.869, 65 hours → 5 seconds</w:t>
            </w:r>
          </w:p>
        </w:tc>
        <w:tc>
          <w:tcPr>
            <w:tcW w:w="1571" w:type="dxa"/>
          </w:tcPr>
          <w:p w14:paraId="2B7CE7BF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Reduces semantic similarity search time while maintaining BERT accuracy</w:t>
            </w:r>
          </w:p>
        </w:tc>
        <w:tc>
          <w:tcPr>
            <w:tcW w:w="1554" w:type="dxa"/>
          </w:tcPr>
          <w:p w14:paraId="71D364D3" w14:textId="77777777" w:rsidR="00631069" w:rsidRPr="00631069" w:rsidRDefault="00631069" w:rsidP="008902C9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Our embedding model for FAISS retrieval (all‑MiniLM‑L6‑v2)</w:t>
            </w:r>
          </w:p>
        </w:tc>
      </w:tr>
    </w:tbl>
    <w:p w14:paraId="5B6777FF" w14:textId="77777777" w:rsidR="00E34689" w:rsidRDefault="00E34689" w:rsidP="009659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38"/>
          <w:szCs w:val="38"/>
        </w:rPr>
      </w:pPr>
    </w:p>
    <w:p w14:paraId="3F4DDEA6" w14:textId="4E1D76E8" w:rsidR="009659BF" w:rsidRDefault="009659BF" w:rsidP="009659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38"/>
          <w:szCs w:val="38"/>
        </w:rPr>
      </w:pPr>
      <w:r w:rsidRPr="00B573A3">
        <w:rPr>
          <w:rFonts w:ascii="Cambria" w:eastAsia="Cambria" w:hAnsi="Cambria" w:cs="Cambria"/>
          <w:b/>
          <w:bCs/>
          <w:color w:val="000000"/>
          <w:sz w:val="38"/>
          <w:szCs w:val="38"/>
        </w:rPr>
        <w:lastRenderedPageBreak/>
        <w:t>4. METHODOLOGY</w:t>
      </w:r>
    </w:p>
    <w:p w14:paraId="360B66A2" w14:textId="04CF63FE" w:rsidR="00DA4642" w:rsidRPr="00DA4642" w:rsidRDefault="00DA4642" w:rsidP="00DA46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DA4642">
        <w:rPr>
          <w:rFonts w:ascii="Cambria" w:eastAsia="Cambria" w:hAnsi="Cambria" w:cs="Cambria"/>
          <w:b/>
          <w:bCs/>
          <w:color w:val="000000"/>
          <w:sz w:val="28"/>
          <w:szCs w:val="28"/>
        </w:rPr>
        <w:t>4.1 System Architecture Overview</w:t>
      </w:r>
    </w:p>
    <w:p w14:paraId="5AC111D2" w14:textId="77777777" w:rsidR="009659BF" w:rsidRPr="00631069" w:rsidRDefault="009659BF" w:rsidP="009659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The system follows a six</w:t>
      </w:r>
      <w:r w:rsidRPr="00631069">
        <w:rPr>
          <w:rFonts w:ascii="Cambria" w:eastAsia="Cambria" w:hAnsi="Cambria" w:cs="Cambria"/>
          <w:color w:val="000000"/>
        </w:rPr>
        <w:noBreakHyphen/>
        <w:t>stage pipeline:</w:t>
      </w:r>
    </w:p>
    <w:p w14:paraId="3BD57B89" w14:textId="2BB5079D" w:rsidR="009659BF" w:rsidRPr="009330F0" w:rsidRDefault="009330F0" w:rsidP="009330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  <w:r w:rsidRPr="009330F0">
        <w:rPr>
          <w:rFonts w:ascii="Cambria" w:eastAsia="Cambria" w:hAnsi="Cambria" w:cs="Cambria"/>
          <w:b/>
          <w:bCs/>
          <w:color w:val="000000"/>
          <w:sz w:val="20"/>
          <w:szCs w:val="20"/>
        </w:rPr>
        <w:t>Fig. 1. System Architecture</w:t>
      </w:r>
      <w:r w:rsidRPr="009330F0"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 </w:t>
      </w:r>
      <w:r w:rsidR="00E34689" w:rsidRPr="009330F0"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82867FF" wp14:editId="743A074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71800" cy="3504147"/>
            <wp:effectExtent l="0" t="0" r="0" b="1270"/>
            <wp:wrapTopAndBottom/>
            <wp:docPr id="1902801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504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7DE5C" w14:textId="77777777" w:rsidR="009659BF" w:rsidRPr="00B573A3" w:rsidRDefault="009659BF" w:rsidP="009659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4.2 Dataset Preparation</w:t>
      </w:r>
    </w:p>
    <w:p w14:paraId="335A2838" w14:textId="77777777" w:rsidR="009659BF" w:rsidRPr="00E34689" w:rsidRDefault="009659BF" w:rsidP="009659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4.2.1 Dataset Source</w:t>
      </w:r>
    </w:p>
    <w:p w14:paraId="24C5BA0C" w14:textId="77777777" w:rsidR="009659BF" w:rsidRPr="00631069" w:rsidRDefault="009659BF" w:rsidP="009659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The indian_bail_judgments_complete.csv dataset contains </w:t>
      </w:r>
      <w:r w:rsidRPr="000B0FD0">
        <w:rPr>
          <w:rFonts w:ascii="Cambria" w:eastAsia="Cambria" w:hAnsi="Cambria" w:cs="Cambria"/>
          <w:color w:val="000000"/>
        </w:rPr>
        <w:t>1,200</w:t>
      </w:r>
      <w:r w:rsidRPr="00631069">
        <w:rPr>
          <w:rFonts w:ascii="Cambria" w:eastAsia="Cambria" w:hAnsi="Cambria" w:cs="Cambria"/>
          <w:color w:val="000000"/>
        </w:rPr>
        <w:t> real Indian bail cases with fields: case_id, facts, ipc_sections, crime_type, </w:t>
      </w:r>
      <w:proofErr w:type="spellStart"/>
      <w:r w:rsidRPr="00631069">
        <w:rPr>
          <w:rFonts w:ascii="Cambria" w:eastAsia="Cambria" w:hAnsi="Cambria" w:cs="Cambria"/>
          <w:color w:val="000000"/>
        </w:rPr>
        <w:t>bail_outcome</w:t>
      </w:r>
      <w:proofErr w:type="spellEnd"/>
      <w:r w:rsidRPr="00631069">
        <w:rPr>
          <w:rFonts w:ascii="Cambria" w:eastAsia="Cambria" w:hAnsi="Cambria" w:cs="Cambria"/>
          <w:color w:val="000000"/>
        </w:rPr>
        <w:t> (Granted/Rejected), and </w:t>
      </w:r>
      <w:proofErr w:type="spellStart"/>
      <w:r w:rsidRPr="00631069">
        <w:rPr>
          <w:rFonts w:ascii="Cambria" w:eastAsia="Cambria" w:hAnsi="Cambria" w:cs="Cambria"/>
          <w:color w:val="000000"/>
        </w:rPr>
        <w:t>judgment_reason</w:t>
      </w:r>
      <w:proofErr w:type="spellEnd"/>
      <w:r w:rsidRPr="00631069">
        <w:rPr>
          <w:rFonts w:ascii="Cambria" w:eastAsia="Cambria" w:hAnsi="Cambria" w:cs="Cambria"/>
          <w:color w:val="000000"/>
        </w:rPr>
        <w:t> (ground truth reasoning)</w:t>
      </w:r>
    </w:p>
    <w:p w14:paraId="4F8840AB" w14:textId="77777777" w:rsidR="009659BF" w:rsidRPr="00B573A3" w:rsidRDefault="009659BF" w:rsidP="009659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4.2.2 Preprocessing</w:t>
      </w:r>
    </w:p>
    <w:p w14:paraId="3925B47E" w14:textId="77777777" w:rsidR="009659BF" w:rsidRPr="00631069" w:rsidRDefault="009659BF" w:rsidP="009659B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Text cleaning</w:t>
      </w:r>
      <w:r w:rsidRPr="00631069">
        <w:rPr>
          <w:rFonts w:ascii="Cambria" w:eastAsia="Cambria" w:hAnsi="Cambria" w:cs="Cambria"/>
          <w:color w:val="000000"/>
        </w:rPr>
        <w:t> – lowercasing, removing excess whitespace, stripping non</w:t>
      </w:r>
      <w:r w:rsidRPr="00631069">
        <w:rPr>
          <w:rFonts w:ascii="Cambria" w:eastAsia="Cambria" w:hAnsi="Cambria" w:cs="Cambria"/>
          <w:color w:val="000000"/>
        </w:rPr>
        <w:noBreakHyphen/>
        <w:t>alphanumeric characters (keeping punctuation needed for legal text).</w:t>
      </w:r>
    </w:p>
    <w:p w14:paraId="768A0D7A" w14:textId="77777777" w:rsidR="009659BF" w:rsidRPr="00631069" w:rsidRDefault="009659BF" w:rsidP="009659B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IPC parsing</w:t>
      </w:r>
      <w:r w:rsidRPr="00631069">
        <w:rPr>
          <w:rFonts w:ascii="Cambria" w:eastAsia="Cambria" w:hAnsi="Cambria" w:cs="Cambria"/>
          <w:color w:val="000000"/>
        </w:rPr>
        <w:t xml:space="preserve"> – stringified lists like "['302','307']" converted to actual Python lists, then joined into </w:t>
      </w:r>
      <w:r w:rsidRPr="00631069">
        <w:rPr>
          <w:rFonts w:ascii="Cambria" w:eastAsia="Cambria" w:hAnsi="Cambria" w:cs="Cambria"/>
          <w:color w:val="000000"/>
        </w:rPr>
        <w:lastRenderedPageBreak/>
        <w:t>comma</w:t>
      </w:r>
      <w:r w:rsidRPr="00631069">
        <w:rPr>
          <w:rFonts w:ascii="Cambria" w:eastAsia="Cambria" w:hAnsi="Cambria" w:cs="Cambria"/>
          <w:color w:val="000000"/>
        </w:rPr>
        <w:noBreakHyphen/>
        <w:t>separated strings.</w:t>
      </w:r>
    </w:p>
    <w:p w14:paraId="2933FB01" w14:textId="77777777" w:rsidR="009659BF" w:rsidRPr="00631069" w:rsidRDefault="009659BF" w:rsidP="009659B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Input construction</w:t>
      </w:r>
      <w:r w:rsidRPr="00631069">
        <w:rPr>
          <w:rFonts w:ascii="Cambria" w:eastAsia="Cambria" w:hAnsi="Cambria" w:cs="Cambria"/>
          <w:color w:val="000000"/>
        </w:rPr>
        <w:t> – combined field:</w:t>
      </w:r>
      <w:r w:rsidRPr="00631069">
        <w:rPr>
          <w:rFonts w:ascii="Cambria" w:eastAsia="Cambria" w:hAnsi="Cambria" w:cs="Cambria"/>
          <w:color w:val="000000"/>
        </w:rPr>
        <w:br/>
        <w:t>"Case Facts: &lt;facts&gt; | IPC Sections: &lt;</w:t>
      </w:r>
      <w:proofErr w:type="spellStart"/>
      <w:r w:rsidRPr="00631069">
        <w:rPr>
          <w:rFonts w:ascii="Cambria" w:eastAsia="Cambria" w:hAnsi="Cambria" w:cs="Cambria"/>
          <w:color w:val="000000"/>
        </w:rPr>
        <w:t>ipc</w:t>
      </w:r>
      <w:proofErr w:type="spellEnd"/>
      <w:r w:rsidRPr="00631069">
        <w:rPr>
          <w:rFonts w:ascii="Cambria" w:eastAsia="Cambria" w:hAnsi="Cambria" w:cs="Cambria"/>
          <w:color w:val="000000"/>
        </w:rPr>
        <w:t>&gt; | Crime Type: &lt;crime&gt;"</w:t>
      </w:r>
    </w:p>
    <w:p w14:paraId="4A312E9A" w14:textId="77777777" w:rsidR="009659BF" w:rsidRPr="00631069" w:rsidRDefault="009659BF" w:rsidP="009659B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Target mapping</w:t>
      </w:r>
      <w:r w:rsidRPr="00631069">
        <w:rPr>
          <w:rFonts w:ascii="Cambria" w:eastAsia="Cambria" w:hAnsi="Cambria" w:cs="Cambria"/>
          <w:color w:val="000000"/>
        </w:rPr>
        <w:t> – Granted → 1, Rejected → 0</w:t>
      </w:r>
    </w:p>
    <w:p w14:paraId="4BD79AE5" w14:textId="77777777" w:rsidR="00CD41DB" w:rsidRPr="00E3468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4.2.3 Data Split</w:t>
      </w:r>
    </w:p>
    <w:p w14:paraId="72C53444" w14:textId="6EBB9691" w:rsidR="00631069" w:rsidRPr="00631069" w:rsidRDefault="00CD41DB" w:rsidP="00DA46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Stratified split to preserve class ratio (61.3% Granted, 38.7% Rejected):</w:t>
      </w: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1256"/>
        <w:gridCol w:w="1256"/>
        <w:gridCol w:w="1256"/>
        <w:gridCol w:w="1256"/>
      </w:tblGrid>
      <w:tr w:rsidR="00631069" w:rsidRPr="00631069" w14:paraId="064748DF" w14:textId="77777777" w:rsidTr="00631069">
        <w:trPr>
          <w:trHeight w:val="684"/>
        </w:trPr>
        <w:tc>
          <w:tcPr>
            <w:tcW w:w="1256" w:type="dxa"/>
          </w:tcPr>
          <w:p w14:paraId="2D3EE332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Split</w:t>
            </w:r>
          </w:p>
        </w:tc>
        <w:tc>
          <w:tcPr>
            <w:tcW w:w="1256" w:type="dxa"/>
          </w:tcPr>
          <w:p w14:paraId="609EB53A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Count</w:t>
            </w:r>
          </w:p>
        </w:tc>
        <w:tc>
          <w:tcPr>
            <w:tcW w:w="1256" w:type="dxa"/>
          </w:tcPr>
          <w:p w14:paraId="439B5786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Granted</w:t>
            </w:r>
          </w:p>
        </w:tc>
        <w:tc>
          <w:tcPr>
            <w:tcW w:w="1256" w:type="dxa"/>
          </w:tcPr>
          <w:p w14:paraId="39798746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Rejected</w:t>
            </w:r>
          </w:p>
        </w:tc>
      </w:tr>
      <w:tr w:rsidR="00631069" w:rsidRPr="00631069" w14:paraId="66A4D561" w14:textId="77777777" w:rsidTr="00631069">
        <w:trPr>
          <w:trHeight w:val="672"/>
        </w:trPr>
        <w:tc>
          <w:tcPr>
            <w:tcW w:w="1256" w:type="dxa"/>
          </w:tcPr>
          <w:p w14:paraId="77C34E94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Train (70%)</w:t>
            </w:r>
          </w:p>
        </w:tc>
        <w:tc>
          <w:tcPr>
            <w:tcW w:w="1256" w:type="dxa"/>
          </w:tcPr>
          <w:p w14:paraId="1AAA6D1E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840</w:t>
            </w:r>
          </w:p>
        </w:tc>
        <w:tc>
          <w:tcPr>
            <w:tcW w:w="1256" w:type="dxa"/>
          </w:tcPr>
          <w:p w14:paraId="1728DA5D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515</w:t>
            </w:r>
          </w:p>
        </w:tc>
        <w:tc>
          <w:tcPr>
            <w:tcW w:w="1256" w:type="dxa"/>
          </w:tcPr>
          <w:p w14:paraId="154DD9AF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325</w:t>
            </w:r>
          </w:p>
        </w:tc>
      </w:tr>
      <w:tr w:rsidR="00631069" w:rsidRPr="00631069" w14:paraId="0B4A94FB" w14:textId="77777777" w:rsidTr="00631069">
        <w:trPr>
          <w:trHeight w:val="684"/>
        </w:trPr>
        <w:tc>
          <w:tcPr>
            <w:tcW w:w="1256" w:type="dxa"/>
          </w:tcPr>
          <w:p w14:paraId="5C9ADD07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Validation (15%)</w:t>
            </w:r>
          </w:p>
        </w:tc>
        <w:tc>
          <w:tcPr>
            <w:tcW w:w="1256" w:type="dxa"/>
          </w:tcPr>
          <w:p w14:paraId="3C1E39DF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180</w:t>
            </w:r>
          </w:p>
        </w:tc>
        <w:tc>
          <w:tcPr>
            <w:tcW w:w="1256" w:type="dxa"/>
          </w:tcPr>
          <w:p w14:paraId="6E9F022A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111</w:t>
            </w:r>
          </w:p>
        </w:tc>
        <w:tc>
          <w:tcPr>
            <w:tcW w:w="1256" w:type="dxa"/>
          </w:tcPr>
          <w:p w14:paraId="65230383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69</w:t>
            </w:r>
          </w:p>
        </w:tc>
      </w:tr>
      <w:tr w:rsidR="00631069" w:rsidRPr="00631069" w14:paraId="27472FA9" w14:textId="77777777" w:rsidTr="00631069">
        <w:trPr>
          <w:trHeight w:val="672"/>
        </w:trPr>
        <w:tc>
          <w:tcPr>
            <w:tcW w:w="1256" w:type="dxa"/>
          </w:tcPr>
          <w:p w14:paraId="4742133C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Test (15%)</w:t>
            </w:r>
          </w:p>
        </w:tc>
        <w:tc>
          <w:tcPr>
            <w:tcW w:w="1256" w:type="dxa"/>
          </w:tcPr>
          <w:p w14:paraId="4CE8CB86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180</w:t>
            </w:r>
          </w:p>
        </w:tc>
        <w:tc>
          <w:tcPr>
            <w:tcW w:w="1256" w:type="dxa"/>
          </w:tcPr>
          <w:p w14:paraId="19D4AEA5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110</w:t>
            </w:r>
          </w:p>
        </w:tc>
        <w:tc>
          <w:tcPr>
            <w:tcW w:w="1256" w:type="dxa"/>
          </w:tcPr>
          <w:p w14:paraId="0F3CB70D" w14:textId="77777777" w:rsidR="00631069" w:rsidRPr="00631069" w:rsidRDefault="00631069" w:rsidP="00466B46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70</w:t>
            </w:r>
          </w:p>
        </w:tc>
      </w:tr>
    </w:tbl>
    <w:p w14:paraId="00568EBA" w14:textId="50FE7A18" w:rsidR="00DA4642" w:rsidRDefault="00DA4642" w:rsidP="00DA464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DA4642"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6D7BD515" wp14:editId="4D9EDB69">
            <wp:extent cx="4896748" cy="1273629"/>
            <wp:effectExtent l="0" t="0" r="0" b="3175"/>
            <wp:docPr id="179542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29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7351" cy="128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C661" w14:textId="1FC915D0" w:rsidR="009659BF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No data leakage – same case does not appear in multiple splits.</w:t>
      </w:r>
    </w:p>
    <w:p w14:paraId="241AAF36" w14:textId="77777777" w:rsidR="00CD41DB" w:rsidRPr="00B573A3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4.3 Baseline Machine Learning</w:t>
      </w:r>
    </w:p>
    <w:p w14:paraId="2EC0618A" w14:textId="77777777" w:rsidR="00CD41DB" w:rsidRPr="00631069" w:rsidRDefault="00CD41DB" w:rsidP="00CD41D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TF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IDF vectorizer</w:t>
      </w:r>
      <w:r w:rsidRPr="00631069">
        <w:rPr>
          <w:rFonts w:ascii="Cambria" w:eastAsia="Cambria" w:hAnsi="Cambria" w:cs="Cambria"/>
          <w:color w:val="000000"/>
        </w:rPr>
        <w:t> – 10,000 features, unigrams + bigrams, English stop words, sublinear TF scaling.</w:t>
      </w:r>
    </w:p>
    <w:p w14:paraId="256ACA72" w14:textId="77777777" w:rsidR="00CD41DB" w:rsidRPr="00631069" w:rsidRDefault="00CD41DB" w:rsidP="00CD41D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Models</w:t>
      </w:r>
      <w:r w:rsidRPr="00631069">
        <w:rPr>
          <w:rFonts w:ascii="Cambria" w:eastAsia="Cambria" w:hAnsi="Cambria" w:cs="Cambria"/>
          <w:color w:val="000000"/>
        </w:rPr>
        <w:t> – Logistic Regression (balanced class weight) and Linear SVM.</w:t>
      </w:r>
    </w:p>
    <w:p w14:paraId="0CE52CB1" w14:textId="77777777" w:rsidR="00CD41DB" w:rsidRPr="00631069" w:rsidRDefault="00CD41DB" w:rsidP="00CD41D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Performance</w:t>
      </w:r>
      <w:r w:rsidRPr="00631069">
        <w:rPr>
          <w:rFonts w:ascii="Cambria" w:eastAsia="Cambria" w:hAnsi="Cambria" w:cs="Cambria"/>
          <w:color w:val="000000"/>
        </w:rPr>
        <w:t> – ~74</w:t>
      </w:r>
      <w:r w:rsidRPr="00631069">
        <w:rPr>
          <w:rFonts w:ascii="Cambria" w:eastAsia="Cambria" w:hAnsi="Cambria" w:cs="Cambria"/>
          <w:color w:val="000000"/>
        </w:rPr>
        <w:noBreakHyphen/>
        <w:t>76% accuracy, serving as a benchmark for more complex models.</w:t>
      </w:r>
    </w:p>
    <w:p w14:paraId="2F6E0E80" w14:textId="77777777" w:rsidR="00CD41DB" w:rsidRPr="00B573A3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lastRenderedPageBreak/>
        <w:t>4.4 Prompt Engineering</w:t>
      </w:r>
    </w:p>
    <w:p w14:paraId="2C2F11D4" w14:textId="77777777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We tested three strategies using google/flan</w:t>
      </w:r>
      <w:r w:rsidRPr="00631069">
        <w:rPr>
          <w:rFonts w:ascii="Cambria" w:eastAsia="Cambria" w:hAnsi="Cambria" w:cs="Cambria"/>
          <w:color w:val="000000"/>
        </w:rPr>
        <w:noBreakHyphen/>
        <w:t>t5</w:t>
      </w:r>
      <w:r w:rsidRPr="00631069">
        <w:rPr>
          <w:rFonts w:ascii="Cambria" w:eastAsia="Cambria" w:hAnsi="Cambria" w:cs="Cambria"/>
          <w:color w:val="000000"/>
        </w:rPr>
        <w:noBreakHyphen/>
        <w:t>base (250M parameters) on a 50</w:t>
      </w:r>
      <w:r w:rsidRPr="00631069">
        <w:rPr>
          <w:rFonts w:ascii="Cambria" w:eastAsia="Cambria" w:hAnsi="Cambria" w:cs="Cambria"/>
          <w:color w:val="000000"/>
        </w:rPr>
        <w:noBreakHyphen/>
        <w:t>case subset:</w:t>
      </w:r>
    </w:p>
    <w:p w14:paraId="24CBB6E0" w14:textId="77777777" w:rsidR="00CD41DB" w:rsidRPr="00631069" w:rsidRDefault="00CD41DB" w:rsidP="00CD41DB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Zero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shot</w:t>
      </w:r>
      <w:r w:rsidRPr="00631069">
        <w:rPr>
          <w:rFonts w:ascii="Cambria" w:eastAsia="Cambria" w:hAnsi="Cambria" w:cs="Cambria"/>
          <w:color w:val="000000"/>
        </w:rPr>
        <w:t> – direct instruction: “You are an Indian legal expert… predict Granted or Rejected.”</w:t>
      </w:r>
    </w:p>
    <w:p w14:paraId="36338671" w14:textId="77777777" w:rsidR="00CD41DB" w:rsidRPr="00631069" w:rsidRDefault="00CD41DB" w:rsidP="00CD41DB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Few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shot</w:t>
      </w:r>
      <w:r w:rsidRPr="00631069">
        <w:rPr>
          <w:rFonts w:ascii="Cambria" w:eastAsia="Cambria" w:hAnsi="Cambria" w:cs="Cambria"/>
          <w:color w:val="000000"/>
        </w:rPr>
        <w:t> – one Granted and one Rejected example embedded in the prompt.</w:t>
      </w:r>
    </w:p>
    <w:p w14:paraId="71B9796F" w14:textId="77777777" w:rsidR="00CD41DB" w:rsidRPr="00631069" w:rsidRDefault="00CD41DB" w:rsidP="00CD41DB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Chain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of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Thought (</w:t>
      </w:r>
      <w:proofErr w:type="spellStart"/>
      <w:r w:rsidRPr="00631069">
        <w:rPr>
          <w:rFonts w:ascii="Cambria" w:eastAsia="Cambria" w:hAnsi="Cambria" w:cs="Cambria"/>
          <w:b/>
          <w:bCs/>
          <w:color w:val="000000"/>
        </w:rPr>
        <w:t>CoT</w:t>
      </w:r>
      <w:proofErr w:type="spellEnd"/>
      <w:r w:rsidRPr="00631069">
        <w:rPr>
          <w:rFonts w:ascii="Cambria" w:eastAsia="Cambria" w:hAnsi="Cambria" w:cs="Cambria"/>
          <w:b/>
          <w:bCs/>
          <w:color w:val="000000"/>
        </w:rPr>
        <w:t>)</w:t>
      </w:r>
      <w:r w:rsidRPr="00631069">
        <w:rPr>
          <w:rFonts w:ascii="Cambria" w:eastAsia="Cambria" w:hAnsi="Cambria" w:cs="Cambria"/>
          <w:color w:val="000000"/>
        </w:rPr>
        <w:t> – step</w:t>
      </w:r>
      <w:r w:rsidRPr="00631069">
        <w:rPr>
          <w:rFonts w:ascii="Cambria" w:eastAsia="Cambria" w:hAnsi="Cambria" w:cs="Cambria"/>
          <w:color w:val="000000"/>
        </w:rPr>
        <w:noBreakHyphen/>
        <w:t>by</w:t>
      </w:r>
      <w:r w:rsidRPr="00631069">
        <w:rPr>
          <w:rFonts w:ascii="Cambria" w:eastAsia="Cambria" w:hAnsi="Cambria" w:cs="Cambria"/>
          <w:color w:val="000000"/>
        </w:rPr>
        <w:noBreakHyphen/>
        <w:t>step analysis: severity, flight risk, statutory restrictions, mitigating factors, final decision.</w:t>
      </w:r>
    </w:p>
    <w:p w14:paraId="7374961A" w14:textId="77777777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Prediction extracted via keyword matching (e.g., “granted”, “rejected”) with fallback to majority class.</w:t>
      </w:r>
    </w:p>
    <w:p w14:paraId="2F6D335E" w14:textId="77777777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4.5 </w:t>
      </w:r>
      <w:proofErr w:type="spellStart"/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LoRA</w:t>
      </w:r>
      <w:proofErr w:type="spellEnd"/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 Fine</w:t>
      </w: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noBreakHyphen/>
        <w:t>Tuning for Sequence Classification</w:t>
      </w:r>
    </w:p>
    <w:p w14:paraId="0B5863CF" w14:textId="77777777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4.5.1 Base Model</w:t>
      </w:r>
    </w:p>
    <w:p w14:paraId="58F9BAB0" w14:textId="77777777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proofErr w:type="spellStart"/>
      <w:r w:rsidRPr="00631069">
        <w:rPr>
          <w:rFonts w:ascii="Cambria" w:eastAsia="Cambria" w:hAnsi="Cambria" w:cs="Cambria"/>
          <w:color w:val="000000"/>
        </w:rPr>
        <w:t>nlpaueb</w:t>
      </w:r>
      <w:proofErr w:type="spellEnd"/>
      <w:r w:rsidRPr="00631069">
        <w:rPr>
          <w:rFonts w:ascii="Cambria" w:eastAsia="Cambria" w:hAnsi="Cambria" w:cs="Cambria"/>
          <w:color w:val="000000"/>
        </w:rPr>
        <w:t>/legal</w:t>
      </w:r>
      <w:r w:rsidRPr="00631069">
        <w:rPr>
          <w:rFonts w:ascii="Cambria" w:eastAsia="Cambria" w:hAnsi="Cambria" w:cs="Cambria"/>
          <w:color w:val="000000"/>
        </w:rPr>
        <w:noBreakHyphen/>
      </w:r>
      <w:proofErr w:type="spellStart"/>
      <w:r w:rsidRPr="00631069">
        <w:rPr>
          <w:rFonts w:ascii="Cambria" w:eastAsia="Cambria" w:hAnsi="Cambria" w:cs="Cambria"/>
          <w:color w:val="000000"/>
        </w:rPr>
        <w:t>bert</w:t>
      </w:r>
      <w:proofErr w:type="spellEnd"/>
      <w:r w:rsidRPr="00631069">
        <w:rPr>
          <w:rFonts w:ascii="Cambria" w:eastAsia="Cambria" w:hAnsi="Cambria" w:cs="Cambria"/>
          <w:color w:val="000000"/>
        </w:rPr>
        <w:noBreakHyphen/>
        <w:t>base-uncased (110M parameters) – a BERT variant pretrained on legal corpora.</w:t>
      </w:r>
    </w:p>
    <w:p w14:paraId="7F7BDE81" w14:textId="77777777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 xml:space="preserve">4.5.2 </w:t>
      </w:r>
      <w:proofErr w:type="spellStart"/>
      <w:r w:rsidRPr="00E34689">
        <w:rPr>
          <w:rFonts w:ascii="Cambria" w:eastAsia="Cambria" w:hAnsi="Cambria" w:cs="Cambria"/>
          <w:b/>
          <w:bCs/>
          <w:color w:val="000000"/>
        </w:rPr>
        <w:t>LoRA</w:t>
      </w:r>
      <w:proofErr w:type="spellEnd"/>
      <w:r w:rsidRPr="00E34689">
        <w:rPr>
          <w:rFonts w:ascii="Cambria" w:eastAsia="Cambria" w:hAnsi="Cambria" w:cs="Cambria"/>
          <w:b/>
          <w:bCs/>
          <w:color w:val="000000"/>
        </w:rPr>
        <w:t xml:space="preserve"> Configuration</w:t>
      </w:r>
    </w:p>
    <w:p w14:paraId="4E1402A2" w14:textId="77777777" w:rsidR="00CD41DB" w:rsidRPr="00631069" w:rsidRDefault="00CD41DB" w:rsidP="00CD41D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Rank r = 16, alpha = 32, dropout = 0.05</w:t>
      </w:r>
    </w:p>
    <w:p w14:paraId="70B5DFC8" w14:textId="77777777" w:rsidR="00CD41DB" w:rsidRPr="00631069" w:rsidRDefault="00CD41DB" w:rsidP="00CD41D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Target modules: query, value, key (attention projections)</w:t>
      </w:r>
    </w:p>
    <w:p w14:paraId="0C57012F" w14:textId="77777777" w:rsidR="00CD41DB" w:rsidRPr="00631069" w:rsidRDefault="00CD41DB" w:rsidP="00CD41D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Trainable parameters: </w:t>
      </w:r>
      <w:r w:rsidRPr="000B0FD0">
        <w:rPr>
          <w:rFonts w:ascii="Cambria" w:eastAsia="Cambria" w:hAnsi="Cambria" w:cs="Cambria"/>
          <w:color w:val="000000"/>
        </w:rPr>
        <w:t>886,274 (0.8% of total)</w:t>
      </w:r>
    </w:p>
    <w:p w14:paraId="4D37A7CC" w14:textId="3341FBC7" w:rsidR="00DA4642" w:rsidRPr="009330F0" w:rsidRDefault="00CD41DB" w:rsidP="009330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4.5.3 Training Configuration</w:t>
      </w: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2806"/>
        <w:gridCol w:w="2806"/>
      </w:tblGrid>
      <w:tr w:rsidR="00CD41DB" w:rsidRPr="00631069" w14:paraId="3CE1A1C6" w14:textId="77777777" w:rsidTr="00CD41DB">
        <w:trPr>
          <w:trHeight w:val="772"/>
        </w:trPr>
        <w:tc>
          <w:tcPr>
            <w:tcW w:w="2806" w:type="dxa"/>
          </w:tcPr>
          <w:p w14:paraId="59876723" w14:textId="77777777" w:rsidR="00CD41DB" w:rsidRPr="000B0FD0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Parameter</w:t>
            </w:r>
          </w:p>
        </w:tc>
        <w:tc>
          <w:tcPr>
            <w:tcW w:w="2806" w:type="dxa"/>
          </w:tcPr>
          <w:p w14:paraId="3A8C8BF2" w14:textId="77777777" w:rsidR="00CD41DB" w:rsidRPr="000B0FD0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Value</w:t>
            </w:r>
          </w:p>
        </w:tc>
      </w:tr>
      <w:tr w:rsidR="00CD41DB" w:rsidRPr="00631069" w14:paraId="651810F4" w14:textId="77777777" w:rsidTr="00CD41DB">
        <w:trPr>
          <w:trHeight w:val="759"/>
        </w:trPr>
        <w:tc>
          <w:tcPr>
            <w:tcW w:w="2806" w:type="dxa"/>
          </w:tcPr>
          <w:p w14:paraId="3708011F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Epochs</w:t>
            </w:r>
          </w:p>
        </w:tc>
        <w:tc>
          <w:tcPr>
            <w:tcW w:w="2806" w:type="dxa"/>
          </w:tcPr>
          <w:p w14:paraId="491FD415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15</w:t>
            </w:r>
          </w:p>
        </w:tc>
      </w:tr>
      <w:tr w:rsidR="00CD41DB" w:rsidRPr="00631069" w14:paraId="5FEB7171" w14:textId="77777777" w:rsidTr="00CD41DB">
        <w:trPr>
          <w:trHeight w:val="759"/>
        </w:trPr>
        <w:tc>
          <w:tcPr>
            <w:tcW w:w="2806" w:type="dxa"/>
          </w:tcPr>
          <w:p w14:paraId="674F4CFC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Batch size</w:t>
            </w:r>
          </w:p>
        </w:tc>
        <w:tc>
          <w:tcPr>
            <w:tcW w:w="2806" w:type="dxa"/>
          </w:tcPr>
          <w:p w14:paraId="68495269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16</w:t>
            </w:r>
          </w:p>
        </w:tc>
      </w:tr>
      <w:tr w:rsidR="00CD41DB" w:rsidRPr="00631069" w14:paraId="05EBFAC5" w14:textId="77777777" w:rsidTr="00CD41DB">
        <w:trPr>
          <w:trHeight w:val="772"/>
        </w:trPr>
        <w:tc>
          <w:tcPr>
            <w:tcW w:w="2806" w:type="dxa"/>
          </w:tcPr>
          <w:p w14:paraId="666BDA15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Learning rate</w:t>
            </w:r>
          </w:p>
        </w:tc>
        <w:tc>
          <w:tcPr>
            <w:tcW w:w="2806" w:type="dxa"/>
          </w:tcPr>
          <w:p w14:paraId="529A5642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5e‑5</w:t>
            </w:r>
          </w:p>
        </w:tc>
      </w:tr>
      <w:tr w:rsidR="00CD41DB" w:rsidRPr="00631069" w14:paraId="7B9B0BD7" w14:textId="77777777" w:rsidTr="00CD41DB">
        <w:trPr>
          <w:trHeight w:val="759"/>
        </w:trPr>
        <w:tc>
          <w:tcPr>
            <w:tcW w:w="2806" w:type="dxa"/>
          </w:tcPr>
          <w:p w14:paraId="49001468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lastRenderedPageBreak/>
              <w:t>Label smoothing</w:t>
            </w:r>
          </w:p>
        </w:tc>
        <w:tc>
          <w:tcPr>
            <w:tcW w:w="2806" w:type="dxa"/>
          </w:tcPr>
          <w:p w14:paraId="231BC681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0.1</w:t>
            </w:r>
          </w:p>
        </w:tc>
      </w:tr>
      <w:tr w:rsidR="00CD41DB" w:rsidRPr="00631069" w14:paraId="20EDCD5E" w14:textId="77777777" w:rsidTr="00CD41DB">
        <w:trPr>
          <w:trHeight w:val="772"/>
        </w:trPr>
        <w:tc>
          <w:tcPr>
            <w:tcW w:w="2806" w:type="dxa"/>
          </w:tcPr>
          <w:p w14:paraId="0622342A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Warmup ratio</w:t>
            </w:r>
          </w:p>
        </w:tc>
        <w:tc>
          <w:tcPr>
            <w:tcW w:w="2806" w:type="dxa"/>
          </w:tcPr>
          <w:p w14:paraId="6937E8E0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0.1</w:t>
            </w:r>
          </w:p>
        </w:tc>
      </w:tr>
      <w:tr w:rsidR="00CD41DB" w:rsidRPr="00631069" w14:paraId="78330A70" w14:textId="77777777" w:rsidTr="00CD41DB">
        <w:trPr>
          <w:trHeight w:val="759"/>
        </w:trPr>
        <w:tc>
          <w:tcPr>
            <w:tcW w:w="2806" w:type="dxa"/>
          </w:tcPr>
          <w:p w14:paraId="5DEC4984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Optimizer</w:t>
            </w:r>
          </w:p>
        </w:tc>
        <w:tc>
          <w:tcPr>
            <w:tcW w:w="2806" w:type="dxa"/>
          </w:tcPr>
          <w:p w14:paraId="4CCD39E6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AdamW</w:t>
            </w:r>
            <w:proofErr w:type="spellEnd"/>
          </w:p>
        </w:tc>
      </w:tr>
      <w:tr w:rsidR="00CD41DB" w:rsidRPr="00631069" w14:paraId="3F832E86" w14:textId="77777777" w:rsidTr="00CD41DB">
        <w:trPr>
          <w:trHeight w:val="772"/>
        </w:trPr>
        <w:tc>
          <w:tcPr>
            <w:tcW w:w="2806" w:type="dxa"/>
          </w:tcPr>
          <w:p w14:paraId="59245B61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Platform</w:t>
            </w:r>
          </w:p>
        </w:tc>
        <w:tc>
          <w:tcPr>
            <w:tcW w:w="2806" w:type="dxa"/>
          </w:tcPr>
          <w:p w14:paraId="62D27945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Kaggle (Tesla T4, 15GB VRAM)</w:t>
            </w:r>
          </w:p>
        </w:tc>
      </w:tr>
      <w:tr w:rsidR="00CD41DB" w:rsidRPr="00631069" w14:paraId="22DA4074" w14:textId="77777777" w:rsidTr="00CD41DB">
        <w:trPr>
          <w:trHeight w:val="759"/>
        </w:trPr>
        <w:tc>
          <w:tcPr>
            <w:tcW w:w="2806" w:type="dxa"/>
          </w:tcPr>
          <w:p w14:paraId="269C9815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Training time</w:t>
            </w:r>
          </w:p>
        </w:tc>
        <w:tc>
          <w:tcPr>
            <w:tcW w:w="2806" w:type="dxa"/>
          </w:tcPr>
          <w:p w14:paraId="60832974" w14:textId="77777777" w:rsidR="00CD41DB" w:rsidRPr="00631069" w:rsidRDefault="00CD41DB" w:rsidP="00604644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~3.5 minutes per epoch</w:t>
            </w:r>
          </w:p>
        </w:tc>
      </w:tr>
    </w:tbl>
    <w:p w14:paraId="6444DA15" w14:textId="5E3A54C5" w:rsidR="00C70853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The model outputs a binary classification (Rejected / Granted). For explanation, we extracted attention weights from the last layer to identify the top‑3 tokens that influenced the decision.</w:t>
      </w:r>
    </w:p>
    <w:p w14:paraId="24942D38" w14:textId="77777777" w:rsidR="00CD41DB" w:rsidRPr="00B573A3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4.6 Ensemble Prediction</w:t>
      </w:r>
    </w:p>
    <w:p w14:paraId="6397923C" w14:textId="77777777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 xml:space="preserve">We combined the probability outputs of Logistic Regression (LR) and </w:t>
      </w:r>
      <w:proofErr w:type="spellStart"/>
      <w:r w:rsidRPr="00631069">
        <w:rPr>
          <w:rFonts w:ascii="Cambria" w:eastAsia="Cambria" w:hAnsi="Cambria" w:cs="Cambria"/>
          <w:color w:val="000000"/>
        </w:rPr>
        <w:t>LoRA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Legal</w:t>
      </w:r>
      <w:r w:rsidRPr="00631069">
        <w:rPr>
          <w:rFonts w:ascii="Cambria" w:eastAsia="Cambria" w:hAnsi="Cambria" w:cs="Cambria"/>
          <w:color w:val="000000"/>
        </w:rPr>
        <w:noBreakHyphen/>
        <w:t>BERT (CLS) using a weighted average:</w:t>
      </w:r>
    </w:p>
    <w:p w14:paraId="3B61A6FE" w14:textId="3EC50AB1" w:rsidR="00CD41DB" w:rsidRPr="00631069" w:rsidRDefault="00000000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m:oMathPara>
        <m:oMath>
          <m:sSub>
            <m:sSubPr>
              <m:ctrlPr>
                <w:rPr>
                  <w:rFonts w:ascii="Cambria Math" w:eastAsia="Cambria" w:hAnsi="Cambria Math" w:cs="Cambria"/>
                  <w:color w:val="000000"/>
                </w:rPr>
              </m:ctrlPr>
            </m:sSubPr>
            <m:e>
              <m:r>
                <w:rPr>
                  <w:rFonts w:ascii="Cambria Math" w:eastAsia="Cambria" w:hAnsi="Cambria Math" w:cs="Cambria"/>
                  <w:color w:val="000000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" w:eastAsia="Cambria" w:hAnsi="Cambria" w:cs="Cambria"/>
                  <w:color w:val="000000"/>
                </w:rPr>
                <m:t>ens</m:t>
              </m:r>
            </m:sub>
          </m:sSub>
          <m:r>
            <w:rPr>
              <w:rFonts w:ascii="Cambria Math" w:eastAsia="Cambria" w:hAnsi="Cambria Math" w:cs="Cambria"/>
              <w:color w:val="000000"/>
            </w:rPr>
            <m:t>=</m:t>
          </m:r>
          <m:sSub>
            <m:sSubPr>
              <m:ctrlPr>
                <w:rPr>
                  <w:rFonts w:ascii="Cambria Math" w:eastAsia="Cambria" w:hAnsi="Cambria Math" w:cs="Cambria"/>
                  <w:color w:val="000000"/>
                </w:rPr>
              </m:ctrlPr>
            </m:sSubPr>
            <m:e>
              <m:r>
                <w:rPr>
                  <w:rFonts w:ascii="Cambria Math" w:eastAsia="Cambria" w:hAnsi="Cambria Math" w:cs="Cambria"/>
                  <w:color w:val="000000"/>
                </w:rPr>
                <m:t>w</m:t>
              </m:r>
            </m:e>
            <m:sub>
              <m:r>
                <w:rPr>
                  <w:rFonts w:ascii="Cambria Math" w:eastAsia="Cambria" w:hAnsi="Cambria Math" w:cs="Cambria"/>
                  <w:color w:val="000000"/>
                </w:rPr>
                <m:t>lr</m:t>
              </m:r>
            </m:sub>
          </m:sSub>
          <m:r>
            <w:rPr>
              <w:rFonts w:ascii="Cambria Math" w:eastAsia="Cambria" w:hAnsi="Cambria Math" w:cs="Cambria"/>
              <w:color w:val="000000"/>
            </w:rPr>
            <m:t>⋅</m:t>
          </m:r>
          <m:sSub>
            <m:sSubPr>
              <m:ctrlPr>
                <w:rPr>
                  <w:rFonts w:ascii="Cambria Math" w:eastAsia="Cambria" w:hAnsi="Cambria Math" w:cs="Cambria"/>
                  <w:color w:val="000000"/>
                </w:rPr>
              </m:ctrlPr>
            </m:sSubPr>
            <m:e>
              <m:r>
                <w:rPr>
                  <w:rFonts w:ascii="Cambria Math" w:eastAsia="Cambria" w:hAnsi="Cambria Math" w:cs="Cambria"/>
                  <w:color w:val="000000"/>
                </w:rPr>
                <m:t>P</m:t>
              </m:r>
            </m:e>
            <m:sub>
              <m:r>
                <w:rPr>
                  <w:rFonts w:ascii="Cambria Math" w:eastAsia="Cambria" w:hAnsi="Cambria Math" w:cs="Cambria"/>
                  <w:color w:val="000000"/>
                </w:rPr>
                <m:t>lr</m:t>
              </m:r>
            </m:sub>
          </m:sSub>
          <m:r>
            <w:rPr>
              <w:rFonts w:ascii="Cambria Math" w:eastAsia="Cambria" w:hAnsi="Cambria Math" w:cs="Cambria"/>
              <w:color w:val="000000"/>
            </w:rPr>
            <m:t>+</m:t>
          </m:r>
          <m:sSub>
            <m:sSubPr>
              <m:ctrlPr>
                <w:rPr>
                  <w:rFonts w:ascii="Cambria Math" w:eastAsia="Cambria" w:hAnsi="Cambria Math" w:cs="Cambria"/>
                  <w:color w:val="000000"/>
                </w:rPr>
              </m:ctrlPr>
            </m:sSubPr>
            <m:e>
              <m:r>
                <w:rPr>
                  <w:rFonts w:ascii="Cambria Math" w:eastAsia="Cambria" w:hAnsi="Cambria Math" w:cs="Cambria"/>
                  <w:color w:val="000000"/>
                </w:rPr>
                <m:t>w</m:t>
              </m:r>
            </m:e>
            <m:sub>
              <m:r>
                <w:rPr>
                  <w:rFonts w:ascii="Cambria Math" w:eastAsia="Cambria" w:hAnsi="Cambria Math" w:cs="Cambria"/>
                  <w:color w:val="000000"/>
                </w:rPr>
                <m:t>cls</m:t>
              </m:r>
            </m:sub>
          </m:sSub>
          <m:r>
            <w:rPr>
              <w:rFonts w:ascii="Cambria Math" w:eastAsia="Cambria" w:hAnsi="Cambria Math" w:cs="Cambria"/>
              <w:color w:val="000000"/>
            </w:rPr>
            <m:t>⋅</m:t>
          </m:r>
          <m:sSub>
            <m:sSubPr>
              <m:ctrlPr>
                <w:rPr>
                  <w:rFonts w:ascii="Cambria Math" w:eastAsia="Cambria" w:hAnsi="Cambria Math" w:cs="Cambria"/>
                  <w:color w:val="000000"/>
                </w:rPr>
              </m:ctrlPr>
            </m:sSubPr>
            <m:e>
              <m:r>
                <w:rPr>
                  <w:rFonts w:ascii="Cambria Math" w:eastAsia="Cambria" w:hAnsi="Cambria Math" w:cs="Cambria"/>
                  <w:color w:val="000000"/>
                </w:rPr>
                <m:t>P</m:t>
              </m:r>
            </m:e>
            <m:sub>
              <m:r>
                <w:rPr>
                  <w:rFonts w:ascii="Cambria Math" w:eastAsia="Cambria" w:hAnsi="Cambria Math" w:cs="Cambria"/>
                  <w:color w:val="000000"/>
                </w:rPr>
                <m:t>cls</m:t>
              </m:r>
            </m:sub>
          </m:sSub>
          <m:r>
            <m:rPr>
              <m:sty m:val="p"/>
            </m:rPr>
            <w:rPr>
              <w:rFonts w:ascii="Cambria" w:eastAsia="Cambria" w:hAnsi="Cambria" w:cs="Cambria"/>
              <w:color w:val="000000"/>
            </w:rPr>
            <w:br/>
          </m:r>
        </m:oMath>
      </m:oMathPara>
      <w:r w:rsidR="00CD41DB" w:rsidRPr="00631069">
        <w:rPr>
          <w:rFonts w:ascii="Cambria" w:eastAsia="Cambria" w:hAnsi="Cambria" w:cs="Cambria"/>
          <w:color w:val="000000"/>
        </w:rPr>
        <w:t>Weights were tuned on the validation set using a grid search (</w:t>
      </w:r>
      <w:proofErr w:type="spellStart"/>
      <w:r w:rsidR="00CD41DB" w:rsidRPr="00631069">
        <w:rPr>
          <w:rFonts w:ascii="Cambria" w:eastAsia="Cambria" w:hAnsi="Cambria" w:cs="Cambria"/>
          <w:color w:val="000000"/>
        </w:rPr>
        <w:t>w_lr</w:t>
      </w:r>
      <w:proofErr w:type="spellEnd"/>
      <w:r w:rsidR="00CD41DB" w:rsidRPr="00631069">
        <w:rPr>
          <w:rFonts w:ascii="Cambria" w:eastAsia="Cambria" w:hAnsi="Cambria" w:cs="Cambria"/>
          <w:color w:val="000000"/>
        </w:rPr>
        <w:t xml:space="preserve"> from 0.1 to 0.95, step 0.05). The optimal weights were:</w:t>
      </w:r>
    </w:p>
    <w:p w14:paraId="2C503A23" w14:textId="7F0D5D66" w:rsidR="00CD41DB" w:rsidRPr="00631069" w:rsidRDefault="00000000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i/>
          <w:color w:val="000000"/>
        </w:rPr>
      </w:pPr>
      <m:oMathPara>
        <m:oMath>
          <m:sSub>
            <m:sSubPr>
              <m:ctrlPr>
                <w:rPr>
                  <w:rFonts w:ascii="Cambria Math" w:eastAsia="Cambria" w:hAnsi="Cambria Math" w:cs="Cambria"/>
                  <w:color w:val="000000"/>
                </w:rPr>
              </m:ctrlPr>
            </m:sSubPr>
            <m:e>
              <m:r>
                <w:rPr>
                  <w:rFonts w:ascii="Cambria Math" w:eastAsia="Cambria" w:hAnsi="Cambria Math" w:cs="Cambria"/>
                  <w:color w:val="000000"/>
                </w:rPr>
                <m:t>w</m:t>
              </m:r>
            </m:e>
            <m:sub>
              <m:r>
                <w:rPr>
                  <w:rFonts w:ascii="Cambria Math" w:eastAsia="Cambria" w:hAnsi="Cambria Math" w:cs="Cambria"/>
                  <w:color w:val="000000"/>
                </w:rPr>
                <m:t>lr</m:t>
              </m:r>
            </m:sub>
          </m:sSub>
          <m:r>
            <w:rPr>
              <w:rFonts w:ascii="Cambria Math" w:eastAsia="Cambria" w:hAnsi="Cambria Math" w:cs="Cambria"/>
              <w:color w:val="000000"/>
            </w:rPr>
            <m:t>=0.60,</m:t>
          </m:r>
          <m:sSub>
            <m:sSubPr>
              <m:ctrlPr>
                <w:rPr>
                  <w:rFonts w:ascii="Cambria Math" w:eastAsia="Cambria" w:hAnsi="Cambria Math" w:cs="Cambria"/>
                  <w:color w:val="000000"/>
                </w:rPr>
              </m:ctrlPr>
            </m:sSubPr>
            <m:e>
              <m:r>
                <w:rPr>
                  <w:rFonts w:ascii="Cambria Math" w:eastAsia="Cambria" w:hAnsi="Cambria Math" w:cs="Cambria"/>
                  <w:color w:val="000000"/>
                </w:rPr>
                <m:t>w</m:t>
              </m:r>
            </m:e>
            <m:sub>
              <m:r>
                <w:rPr>
                  <w:rFonts w:ascii="Cambria Math" w:eastAsia="Cambria" w:hAnsi="Cambria Math" w:cs="Cambria"/>
                  <w:color w:val="000000"/>
                </w:rPr>
                <m:t>cls</m:t>
              </m:r>
            </m:sub>
          </m:sSub>
          <m:r>
            <w:rPr>
              <w:rFonts w:ascii="Cambria Math" w:eastAsia="Cambria" w:hAnsi="Cambria Math" w:cs="Cambria"/>
              <w:color w:val="000000"/>
            </w:rPr>
            <m:t>=0.40</m:t>
          </m:r>
        </m:oMath>
      </m:oMathPara>
    </w:p>
    <w:p w14:paraId="1CD31EB8" w14:textId="77777777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This ensemble yields </w:t>
      </w:r>
      <w:r w:rsidRPr="00631069">
        <w:rPr>
          <w:rFonts w:ascii="Cambria" w:eastAsia="Cambria" w:hAnsi="Cambria" w:cs="Cambria"/>
          <w:b/>
          <w:bCs/>
          <w:color w:val="000000"/>
        </w:rPr>
        <w:t>73.9% accuracy</w:t>
      </w:r>
      <w:r w:rsidRPr="00631069">
        <w:rPr>
          <w:rFonts w:ascii="Cambria" w:eastAsia="Cambria" w:hAnsi="Cambria" w:cs="Cambria"/>
          <w:color w:val="000000"/>
        </w:rPr>
        <w:t> and </w:t>
      </w:r>
      <w:r w:rsidRPr="00631069">
        <w:rPr>
          <w:rFonts w:ascii="Cambria" w:eastAsia="Cambria" w:hAnsi="Cambria" w:cs="Cambria"/>
          <w:b/>
          <w:bCs/>
          <w:color w:val="000000"/>
        </w:rPr>
        <w:t>72.5% macro F1</w:t>
      </w:r>
      <w:r w:rsidRPr="00631069">
        <w:rPr>
          <w:rFonts w:ascii="Cambria" w:eastAsia="Cambria" w:hAnsi="Cambria" w:cs="Cambria"/>
          <w:color w:val="000000"/>
        </w:rPr>
        <w:t> on the test set – better than either model alone.</w:t>
      </w:r>
    </w:p>
    <w:p w14:paraId="1E5FEC91" w14:textId="77777777" w:rsidR="00CD41DB" w:rsidRPr="00B573A3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4.7 RAG Pipeline for Explanations</w:t>
      </w:r>
    </w:p>
    <w:p w14:paraId="61033B88" w14:textId="77777777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4.7.1 FAISS Index Construction</w:t>
      </w:r>
    </w:p>
    <w:p w14:paraId="540FCDD6" w14:textId="77777777" w:rsidR="00CD41DB" w:rsidRPr="00631069" w:rsidRDefault="00CD41DB" w:rsidP="00CD41DB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Embedding model</w:t>
      </w:r>
      <w:r w:rsidRPr="00631069">
        <w:rPr>
          <w:rFonts w:ascii="Cambria" w:eastAsia="Cambria" w:hAnsi="Cambria" w:cs="Cambria"/>
          <w:color w:val="000000"/>
        </w:rPr>
        <w:t> – all</w:t>
      </w:r>
      <w:r w:rsidRPr="00631069">
        <w:rPr>
          <w:rFonts w:ascii="Cambria" w:eastAsia="Cambria" w:hAnsi="Cambria" w:cs="Cambria"/>
          <w:color w:val="000000"/>
        </w:rPr>
        <w:noBreakHyphen/>
        <w:t>MiniLM</w:t>
      </w:r>
      <w:r w:rsidRPr="00631069">
        <w:rPr>
          <w:rFonts w:ascii="Cambria" w:eastAsia="Cambria" w:hAnsi="Cambria" w:cs="Cambria"/>
          <w:color w:val="000000"/>
        </w:rPr>
        <w:noBreakHyphen/>
        <w:t>L6</w:t>
      </w:r>
      <w:r w:rsidRPr="00631069">
        <w:rPr>
          <w:rFonts w:ascii="Cambria" w:eastAsia="Cambria" w:hAnsi="Cambria" w:cs="Cambria"/>
          <w:color w:val="000000"/>
        </w:rPr>
        <w:noBreakHyphen/>
        <w:t>v2 (384</w:t>
      </w:r>
      <w:r w:rsidRPr="00631069">
        <w:rPr>
          <w:rFonts w:ascii="Cambria" w:eastAsia="Cambria" w:hAnsi="Cambria" w:cs="Cambria"/>
          <w:color w:val="000000"/>
        </w:rPr>
        <w:noBreakHyphen/>
        <w:t>d)</w:t>
      </w:r>
    </w:p>
    <w:p w14:paraId="7D586720" w14:textId="77777777" w:rsidR="00CD41DB" w:rsidRPr="00631069" w:rsidRDefault="00CD41DB" w:rsidP="00CD41DB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Training facts</w:t>
      </w:r>
      <w:r w:rsidRPr="00631069">
        <w:rPr>
          <w:rFonts w:ascii="Cambria" w:eastAsia="Cambria" w:hAnsi="Cambria" w:cs="Cambria"/>
          <w:color w:val="000000"/>
        </w:rPr>
        <w:t> – 840 cases → dense vectors → L2 normalization → FAISS </w:t>
      </w:r>
      <w:proofErr w:type="spellStart"/>
      <w:r w:rsidRPr="00631069">
        <w:rPr>
          <w:rFonts w:ascii="Cambria" w:eastAsia="Cambria" w:hAnsi="Cambria" w:cs="Cambria"/>
          <w:color w:val="000000"/>
        </w:rPr>
        <w:t>IndexFlatIP</w:t>
      </w:r>
      <w:proofErr w:type="spellEnd"/>
      <w:r w:rsidRPr="00631069">
        <w:rPr>
          <w:rFonts w:ascii="Cambria" w:eastAsia="Cambria" w:hAnsi="Cambria" w:cs="Cambria"/>
          <w:color w:val="000000"/>
        </w:rPr>
        <w:t> (inner product = cosine similarity).</w:t>
      </w:r>
    </w:p>
    <w:p w14:paraId="43793567" w14:textId="77777777" w:rsidR="00CD41DB" w:rsidRPr="00631069" w:rsidRDefault="00CD41DB" w:rsidP="00CD41DB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lastRenderedPageBreak/>
        <w:t>Metadata</w:t>
      </w:r>
      <w:r w:rsidRPr="00631069">
        <w:rPr>
          <w:rFonts w:ascii="Cambria" w:eastAsia="Cambria" w:hAnsi="Cambria" w:cs="Cambria"/>
          <w:color w:val="000000"/>
        </w:rPr>
        <w:t> – stored separately (question, context, answer).</w:t>
      </w:r>
    </w:p>
    <w:p w14:paraId="1C029726" w14:textId="77777777" w:rsidR="00CD41DB" w:rsidRPr="00631069" w:rsidRDefault="00CD41DB" w:rsidP="00CD41DB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Index size</w:t>
      </w:r>
      <w:r w:rsidRPr="00631069">
        <w:rPr>
          <w:rFonts w:ascii="Cambria" w:eastAsia="Cambria" w:hAnsi="Cambria" w:cs="Cambria"/>
          <w:color w:val="000000"/>
        </w:rPr>
        <w:t xml:space="preserve"> – ~10 MB; retrieval time &lt;5 </w:t>
      </w:r>
      <w:proofErr w:type="spellStart"/>
      <w:r w:rsidRPr="00631069">
        <w:rPr>
          <w:rFonts w:ascii="Cambria" w:eastAsia="Cambria" w:hAnsi="Cambria" w:cs="Cambria"/>
          <w:color w:val="000000"/>
        </w:rPr>
        <w:t>ms</w:t>
      </w:r>
      <w:proofErr w:type="spellEnd"/>
      <w:r w:rsidRPr="00631069">
        <w:rPr>
          <w:rFonts w:ascii="Cambria" w:eastAsia="Cambria" w:hAnsi="Cambria" w:cs="Cambria"/>
          <w:color w:val="000000"/>
        </w:rPr>
        <w:t>.</w:t>
      </w:r>
    </w:p>
    <w:p w14:paraId="3C6CF4CE" w14:textId="77777777" w:rsidR="00CD41DB" w:rsidRPr="00E3468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4.7.2 Retrieval with Cross</w:t>
      </w:r>
      <w:r w:rsidRPr="00E34689">
        <w:rPr>
          <w:rFonts w:ascii="Cambria" w:eastAsia="Cambria" w:hAnsi="Cambria" w:cs="Cambria"/>
          <w:b/>
          <w:bCs/>
          <w:color w:val="000000"/>
        </w:rPr>
        <w:noBreakHyphen/>
        <w:t>Encoder Re</w:t>
      </w:r>
      <w:r w:rsidRPr="00E34689">
        <w:rPr>
          <w:rFonts w:ascii="Cambria" w:eastAsia="Cambria" w:hAnsi="Cambria" w:cs="Cambria"/>
          <w:b/>
          <w:bCs/>
          <w:color w:val="000000"/>
        </w:rPr>
        <w:noBreakHyphen/>
        <w:t>ranking</w:t>
      </w:r>
    </w:p>
    <w:p w14:paraId="3AF85EEC" w14:textId="77777777" w:rsidR="00CD41DB" w:rsidRPr="00631069" w:rsidRDefault="00CD41DB" w:rsidP="00CD41DB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Bi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encoder</w:t>
      </w:r>
      <w:r w:rsidRPr="00631069">
        <w:rPr>
          <w:rFonts w:ascii="Cambria" w:eastAsia="Cambria" w:hAnsi="Cambria" w:cs="Cambria"/>
          <w:color w:val="000000"/>
        </w:rPr>
        <w:t> retrieves top</w:t>
      </w:r>
      <w:r w:rsidRPr="00631069">
        <w:rPr>
          <w:rFonts w:ascii="Cambria" w:eastAsia="Cambria" w:hAnsi="Cambria" w:cs="Cambria"/>
          <w:color w:val="000000"/>
        </w:rPr>
        <w:noBreakHyphen/>
        <w:t>5 candidates from FAISS.</w:t>
      </w:r>
    </w:p>
    <w:p w14:paraId="655E66A3" w14:textId="77777777" w:rsidR="00CD41DB" w:rsidRPr="00631069" w:rsidRDefault="00CD41DB" w:rsidP="00CD41DB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Cross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encoder</w:t>
      </w:r>
      <w:r w:rsidRPr="00631069">
        <w:rPr>
          <w:rFonts w:ascii="Cambria" w:eastAsia="Cambria" w:hAnsi="Cambria" w:cs="Cambria"/>
          <w:color w:val="000000"/>
        </w:rPr>
        <w:t> (ms</w:t>
      </w:r>
      <w:r w:rsidRPr="00631069">
        <w:rPr>
          <w:rFonts w:ascii="Cambria" w:eastAsia="Cambria" w:hAnsi="Cambria" w:cs="Cambria"/>
          <w:color w:val="000000"/>
        </w:rPr>
        <w:noBreakHyphen/>
        <w:t>marco</w:t>
      </w:r>
      <w:r w:rsidRPr="00631069">
        <w:rPr>
          <w:rFonts w:ascii="Cambria" w:eastAsia="Cambria" w:hAnsi="Cambria" w:cs="Cambria"/>
          <w:color w:val="000000"/>
        </w:rPr>
        <w:noBreakHyphen/>
        <w:t>MiniLM</w:t>
      </w:r>
      <w:r w:rsidRPr="00631069">
        <w:rPr>
          <w:rFonts w:ascii="Cambria" w:eastAsia="Cambria" w:hAnsi="Cambria" w:cs="Cambria"/>
          <w:color w:val="000000"/>
        </w:rPr>
        <w:noBreakHyphen/>
        <w:t>L</w:t>
      </w:r>
      <w:r w:rsidRPr="00631069">
        <w:rPr>
          <w:rFonts w:ascii="Cambria" w:eastAsia="Cambria" w:hAnsi="Cambria" w:cs="Cambria"/>
          <w:color w:val="000000"/>
        </w:rPr>
        <w:noBreakHyphen/>
        <w:t>6</w:t>
      </w:r>
      <w:r w:rsidRPr="00631069">
        <w:rPr>
          <w:rFonts w:ascii="Cambria" w:eastAsia="Cambria" w:hAnsi="Cambria" w:cs="Cambria"/>
          <w:color w:val="000000"/>
        </w:rPr>
        <w:noBreakHyphen/>
        <w:t>v2) re</w:t>
      </w:r>
      <w:r w:rsidRPr="00631069">
        <w:rPr>
          <w:rFonts w:ascii="Cambria" w:eastAsia="Cambria" w:hAnsi="Cambria" w:cs="Cambria"/>
          <w:color w:val="000000"/>
        </w:rPr>
        <w:noBreakHyphen/>
        <w:t>ranks the 5 candidates by scoring each (query, candidate fact) pair.</w:t>
      </w:r>
    </w:p>
    <w:p w14:paraId="7194726C" w14:textId="77777777" w:rsidR="00CD41DB" w:rsidRPr="00631069" w:rsidRDefault="00CD41DB" w:rsidP="00CD41DB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Final</w:t>
      </w:r>
      <w:r w:rsidRPr="00631069">
        <w:rPr>
          <w:rFonts w:ascii="Cambria" w:eastAsia="Cambria" w:hAnsi="Cambria" w:cs="Cambria"/>
          <w:color w:val="000000"/>
        </w:rPr>
        <w:t> – top</w:t>
      </w:r>
      <w:r w:rsidRPr="00631069">
        <w:rPr>
          <w:rFonts w:ascii="Cambria" w:eastAsia="Cambria" w:hAnsi="Cambria" w:cs="Cambria"/>
          <w:color w:val="000000"/>
        </w:rPr>
        <w:noBreakHyphen/>
        <w:t>1 re</w:t>
      </w:r>
      <w:r w:rsidRPr="00631069">
        <w:rPr>
          <w:rFonts w:ascii="Cambria" w:eastAsia="Cambria" w:hAnsi="Cambria" w:cs="Cambria"/>
          <w:color w:val="000000"/>
        </w:rPr>
        <w:noBreakHyphen/>
        <w:t>ranked case is passed as the precedent.</w:t>
      </w:r>
    </w:p>
    <w:p w14:paraId="4DF44912" w14:textId="77777777" w:rsidR="00CD41DB" w:rsidRPr="00E3468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4.7.3 Explanation Generation</w:t>
      </w:r>
    </w:p>
    <w:p w14:paraId="2FA41739" w14:textId="77777777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For a test case, the prompt to flan</w:t>
      </w:r>
      <w:r w:rsidRPr="00631069">
        <w:rPr>
          <w:rFonts w:ascii="Cambria" w:eastAsia="Cambria" w:hAnsi="Cambria" w:cs="Cambria"/>
          <w:color w:val="000000"/>
        </w:rPr>
        <w:noBreakHyphen/>
        <w:t>t5</w:t>
      </w:r>
      <w:r w:rsidRPr="00631069">
        <w:rPr>
          <w:rFonts w:ascii="Cambria" w:eastAsia="Cambria" w:hAnsi="Cambria" w:cs="Cambria"/>
          <w:color w:val="000000"/>
        </w:rPr>
        <w:noBreakHyphen/>
        <w:t>base includes:</w:t>
      </w:r>
    </w:p>
    <w:p w14:paraId="451BBDD3" w14:textId="2036AEE2" w:rsidR="00CD41DB" w:rsidRPr="00631069" w:rsidRDefault="00CD41DB" w:rsidP="00CD41DB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Ensemble prediction (Granted/Rejected)</w:t>
      </w:r>
    </w:p>
    <w:p w14:paraId="544E1281" w14:textId="73564D98" w:rsidR="00CD41DB" w:rsidRPr="00631069" w:rsidRDefault="00CD41DB" w:rsidP="00CD41DB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Retrieved precedent (facts + decision + reasoning snippet)</w:t>
      </w:r>
    </w:p>
    <w:p w14:paraId="5228CA4F" w14:textId="6225CD64" w:rsidR="00CD41DB" w:rsidRPr="00631069" w:rsidRDefault="00CD41DB" w:rsidP="00CD41DB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Current case facts (truncated to 300 characters)</w:t>
      </w:r>
    </w:p>
    <w:p w14:paraId="2B19F99F" w14:textId="6AD5654D" w:rsidR="009330F0" w:rsidRDefault="001E5DC3" w:rsidP="009330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lastRenderedPageBreak/>
        <w:drawing>
          <wp:anchor distT="0" distB="0" distL="114300" distR="114300" simplePos="0" relativeHeight="251661312" behindDoc="0" locked="0" layoutInCell="1" allowOverlap="1" wp14:anchorId="37B80520" wp14:editId="383969CE">
            <wp:simplePos x="0" y="0"/>
            <wp:positionH relativeFrom="margin">
              <wp:posOffset>2050415</wp:posOffset>
            </wp:positionH>
            <wp:positionV relativeFrom="paragraph">
              <wp:posOffset>657406</wp:posOffset>
            </wp:positionV>
            <wp:extent cx="2514600" cy="3755390"/>
            <wp:effectExtent l="0" t="0" r="0" b="0"/>
            <wp:wrapTopAndBottom/>
            <wp:docPr id="13742933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75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1DB" w:rsidRPr="00631069">
        <w:rPr>
          <w:rFonts w:ascii="Cambria" w:eastAsia="Cambria" w:hAnsi="Cambria" w:cs="Cambria"/>
          <w:color w:val="000000"/>
        </w:rPr>
        <w:t>The model generates a bullet‑point legal explanation (max 250 tokens). Important: RAG does not modify the prediction; it only explains the ensemble’s decision.</w:t>
      </w:r>
    </w:p>
    <w:p w14:paraId="08B33EFA" w14:textId="511D4463" w:rsidR="009330F0" w:rsidRPr="009330F0" w:rsidRDefault="009330F0" w:rsidP="009330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jc w:val="center"/>
        <w:rPr>
          <w:rFonts w:ascii="Cambria" w:eastAsia="Cambria" w:hAnsi="Cambria" w:cs="Cambria"/>
          <w:b/>
          <w:bCs/>
          <w:color w:val="000000"/>
        </w:rPr>
      </w:pPr>
      <w:r w:rsidRPr="009330F0">
        <w:rPr>
          <w:rFonts w:ascii="Cambria" w:eastAsia="Cambria" w:hAnsi="Cambria" w:cs="Cambria"/>
          <w:b/>
          <w:bCs/>
          <w:color w:val="000000"/>
          <w:sz w:val="20"/>
          <w:szCs w:val="20"/>
        </w:rPr>
        <w:t>Fig. 2. Two‑stage retrieval followed by LLM generation grounded in the top precedent.</w:t>
      </w:r>
    </w:p>
    <w:p w14:paraId="0EE217AE" w14:textId="3E1AF446" w:rsidR="00CD41DB" w:rsidRPr="009330F0" w:rsidRDefault="00CD41DB" w:rsidP="009330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4.8 Evaluation Methodology</w:t>
      </w:r>
    </w:p>
    <w:p w14:paraId="12B324D6" w14:textId="06E59EF5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We used multiple metrics for prediction and explanation:</w:t>
      </w:r>
    </w:p>
    <w:p w14:paraId="7D98E92D" w14:textId="1C7A0BA8" w:rsidR="00CD41DB" w:rsidRPr="00B573A3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4.8.1 Prediction Metrics</w:t>
      </w:r>
    </w:p>
    <w:p w14:paraId="6E364F77" w14:textId="3F38CBBB" w:rsidR="00CD41DB" w:rsidRPr="00631069" w:rsidRDefault="00CD41DB" w:rsidP="00CD41DB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Accuracy, Precision, Recall, F1 (macro) – for all models.</w:t>
      </w:r>
    </w:p>
    <w:p w14:paraId="34938CA1" w14:textId="77777777" w:rsidR="00CD41DB" w:rsidRPr="00E3468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4.8.2 Explanation Metrics</w:t>
      </w:r>
    </w:p>
    <w:p w14:paraId="1B86D4D5" w14:textId="77777777" w:rsidR="00CD41DB" w:rsidRPr="00631069" w:rsidRDefault="00CD41DB" w:rsidP="00CD41DB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BLEU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1, BLEU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4</w:t>
      </w:r>
      <w:r w:rsidRPr="00631069">
        <w:rPr>
          <w:rFonts w:ascii="Cambria" w:eastAsia="Cambria" w:hAnsi="Cambria" w:cs="Cambria"/>
          <w:color w:val="000000"/>
        </w:rPr>
        <w:t> – n</w:t>
      </w:r>
      <w:r w:rsidRPr="00631069">
        <w:rPr>
          <w:rFonts w:ascii="Cambria" w:eastAsia="Cambria" w:hAnsi="Cambria" w:cs="Cambria"/>
          <w:color w:val="000000"/>
        </w:rPr>
        <w:noBreakHyphen/>
        <w:t>gram overlap with ground truth reasoning.</w:t>
      </w:r>
    </w:p>
    <w:p w14:paraId="1E9FA8C7" w14:textId="77777777" w:rsidR="00CD41DB" w:rsidRPr="00631069" w:rsidRDefault="00CD41DB" w:rsidP="00CD41DB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ROUGE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1, ROUGE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2, ROUGE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L</w:t>
      </w:r>
      <w:r w:rsidRPr="00631069">
        <w:rPr>
          <w:rFonts w:ascii="Cambria" w:eastAsia="Cambria" w:hAnsi="Cambria" w:cs="Cambria"/>
          <w:color w:val="000000"/>
        </w:rPr>
        <w:t> – recall</w:t>
      </w:r>
      <w:r w:rsidRPr="00631069">
        <w:rPr>
          <w:rFonts w:ascii="Cambria" w:eastAsia="Cambria" w:hAnsi="Cambria" w:cs="Cambria"/>
          <w:color w:val="000000"/>
        </w:rPr>
        <w:noBreakHyphen/>
        <w:t>oriented overlap.</w:t>
      </w:r>
    </w:p>
    <w:p w14:paraId="6E1A9303" w14:textId="77777777" w:rsidR="00CD41DB" w:rsidRPr="00631069" w:rsidRDefault="00CD41DB" w:rsidP="00CD41DB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proofErr w:type="spellStart"/>
      <w:r w:rsidRPr="00631069">
        <w:rPr>
          <w:rFonts w:ascii="Cambria" w:eastAsia="Cambria" w:hAnsi="Cambria" w:cs="Cambria"/>
          <w:b/>
          <w:bCs/>
          <w:color w:val="000000"/>
        </w:rPr>
        <w:t>BERTScore</w:t>
      </w:r>
      <w:proofErr w:type="spellEnd"/>
      <w:r w:rsidRPr="00631069">
        <w:rPr>
          <w:rFonts w:ascii="Cambria" w:eastAsia="Cambria" w:hAnsi="Cambria" w:cs="Cambria"/>
          <w:color w:val="000000"/>
        </w:rPr>
        <w:t> – using </w:t>
      </w:r>
      <w:proofErr w:type="spellStart"/>
      <w:r w:rsidRPr="00631069">
        <w:rPr>
          <w:rFonts w:ascii="Cambria" w:eastAsia="Cambria" w:hAnsi="Cambria" w:cs="Cambria"/>
          <w:color w:val="000000"/>
        </w:rPr>
        <w:t>roberta</w:t>
      </w:r>
      <w:proofErr w:type="spellEnd"/>
      <w:r w:rsidRPr="00631069">
        <w:rPr>
          <w:rFonts w:ascii="Cambria" w:eastAsia="Cambria" w:hAnsi="Cambria" w:cs="Cambria"/>
          <w:color w:val="000000"/>
        </w:rPr>
        <w:t>-large to compare semantic similarity.</w:t>
      </w:r>
    </w:p>
    <w:p w14:paraId="0C86C730" w14:textId="77777777" w:rsidR="00CD41DB" w:rsidRPr="00631069" w:rsidRDefault="00CD41DB" w:rsidP="00CD41DB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lastRenderedPageBreak/>
        <w:t>NLI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based consistency</w:t>
      </w:r>
      <w:r w:rsidRPr="00631069">
        <w:rPr>
          <w:rFonts w:ascii="Cambria" w:eastAsia="Cambria" w:hAnsi="Cambria" w:cs="Cambria"/>
          <w:color w:val="000000"/>
        </w:rPr>
        <w:t> – using DeBERTa</w:t>
      </w:r>
      <w:r w:rsidRPr="00631069">
        <w:rPr>
          <w:rFonts w:ascii="Cambria" w:eastAsia="Cambria" w:hAnsi="Cambria" w:cs="Cambria"/>
          <w:color w:val="000000"/>
        </w:rPr>
        <w:noBreakHyphen/>
        <w:t>v3</w:t>
      </w:r>
      <w:r w:rsidRPr="00631069">
        <w:rPr>
          <w:rFonts w:ascii="Cambria" w:eastAsia="Cambria" w:hAnsi="Cambria" w:cs="Cambria"/>
          <w:color w:val="000000"/>
        </w:rPr>
        <w:noBreakHyphen/>
        <w:t>mnli to measure entailment/contradiction between generated explanation and ground truth reasoning.</w:t>
      </w:r>
    </w:p>
    <w:p w14:paraId="299441E6" w14:textId="77777777" w:rsidR="00CD41DB" w:rsidRPr="00631069" w:rsidRDefault="00CD41DB" w:rsidP="00CD41DB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Hallucination detection</w:t>
      </w:r>
      <w:r w:rsidRPr="00631069">
        <w:rPr>
          <w:rFonts w:ascii="Cambria" w:eastAsia="Cambria" w:hAnsi="Cambria" w:cs="Cambria"/>
          <w:color w:val="000000"/>
        </w:rPr>
        <w:t> – regex for fabricated IPC sections, fake citations, and conflict checking.</w:t>
      </w:r>
    </w:p>
    <w:p w14:paraId="37B0D6A4" w14:textId="77777777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All evaluations were performed on the 50</w:t>
      </w:r>
      <w:r w:rsidRPr="00631069">
        <w:rPr>
          <w:rFonts w:ascii="Cambria" w:eastAsia="Cambria" w:hAnsi="Cambria" w:cs="Cambria"/>
          <w:color w:val="000000"/>
        </w:rPr>
        <w:noBreakHyphen/>
        <w:t>case subset used for prompt engineering.</w:t>
      </w:r>
    </w:p>
    <w:p w14:paraId="20BF2120" w14:textId="7AED2772" w:rsidR="000B0FD0" w:rsidRPr="001E5DC3" w:rsidRDefault="00CD41DB" w:rsidP="001E5D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  <w:sz w:val="38"/>
          <w:szCs w:val="38"/>
        </w:rPr>
      </w:pPr>
      <w:r w:rsidRPr="00B573A3">
        <w:rPr>
          <w:rFonts w:ascii="Cambria" w:eastAsia="Cambria" w:hAnsi="Cambria" w:cs="Cambria"/>
          <w:b/>
          <w:bCs/>
          <w:color w:val="000000"/>
          <w:sz w:val="38"/>
          <w:szCs w:val="38"/>
        </w:rPr>
        <w:t>5. TECHNOLOGY STACK</w:t>
      </w: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3108"/>
        <w:gridCol w:w="3112"/>
        <w:gridCol w:w="3110"/>
      </w:tblGrid>
      <w:tr w:rsidR="00CD41DB" w:rsidRPr="00631069" w14:paraId="2EAC1812" w14:textId="77777777" w:rsidTr="00CD41DB">
        <w:trPr>
          <w:trHeight w:val="722"/>
        </w:trPr>
        <w:tc>
          <w:tcPr>
            <w:tcW w:w="3108" w:type="dxa"/>
          </w:tcPr>
          <w:p w14:paraId="00B32546" w14:textId="77777777" w:rsidR="00CD41DB" w:rsidRPr="000B0FD0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Component</w:t>
            </w:r>
          </w:p>
        </w:tc>
        <w:tc>
          <w:tcPr>
            <w:tcW w:w="3112" w:type="dxa"/>
          </w:tcPr>
          <w:p w14:paraId="73A9A5B9" w14:textId="77777777" w:rsidR="00CD41DB" w:rsidRPr="000B0FD0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Technology / Library</w:t>
            </w:r>
          </w:p>
        </w:tc>
        <w:tc>
          <w:tcPr>
            <w:tcW w:w="3110" w:type="dxa"/>
          </w:tcPr>
          <w:p w14:paraId="4E47AC5C" w14:textId="77777777" w:rsidR="00CD41DB" w:rsidRPr="000B0FD0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Version / Purpose</w:t>
            </w:r>
          </w:p>
        </w:tc>
      </w:tr>
      <w:tr w:rsidR="00CD41DB" w:rsidRPr="00631069" w14:paraId="50FD05F9" w14:textId="77777777" w:rsidTr="00CD41DB">
        <w:trPr>
          <w:trHeight w:val="710"/>
        </w:trPr>
        <w:tc>
          <w:tcPr>
            <w:tcW w:w="3108" w:type="dxa"/>
          </w:tcPr>
          <w:p w14:paraId="1B242B6E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Language</w:t>
            </w:r>
          </w:p>
        </w:tc>
        <w:tc>
          <w:tcPr>
            <w:tcW w:w="3112" w:type="dxa"/>
          </w:tcPr>
          <w:p w14:paraId="55A2D9FA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Python 3.12</w:t>
            </w:r>
          </w:p>
        </w:tc>
        <w:tc>
          <w:tcPr>
            <w:tcW w:w="3110" w:type="dxa"/>
          </w:tcPr>
          <w:p w14:paraId="63911C71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–</w:t>
            </w:r>
          </w:p>
        </w:tc>
      </w:tr>
      <w:tr w:rsidR="00CD41DB" w:rsidRPr="00631069" w14:paraId="5B1FC8F8" w14:textId="77777777" w:rsidTr="00CD41DB">
        <w:trPr>
          <w:trHeight w:val="722"/>
        </w:trPr>
        <w:tc>
          <w:tcPr>
            <w:tcW w:w="3108" w:type="dxa"/>
          </w:tcPr>
          <w:p w14:paraId="15DB0304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Data processing</w:t>
            </w:r>
          </w:p>
        </w:tc>
        <w:tc>
          <w:tcPr>
            <w:tcW w:w="3112" w:type="dxa"/>
          </w:tcPr>
          <w:p w14:paraId="0E0F76F7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 xml:space="preserve">Pandas, NumPy, </w:t>
            </w: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ast</w:t>
            </w:r>
            <w:proofErr w:type="spellEnd"/>
          </w:p>
        </w:tc>
        <w:tc>
          <w:tcPr>
            <w:tcW w:w="3110" w:type="dxa"/>
          </w:tcPr>
          <w:p w14:paraId="0253924A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Cleaning, parsing</w:t>
            </w:r>
          </w:p>
        </w:tc>
      </w:tr>
      <w:tr w:rsidR="00CD41DB" w:rsidRPr="00631069" w14:paraId="7C32CE26" w14:textId="77777777" w:rsidTr="00CD41DB">
        <w:trPr>
          <w:trHeight w:val="710"/>
        </w:trPr>
        <w:tc>
          <w:tcPr>
            <w:tcW w:w="3108" w:type="dxa"/>
          </w:tcPr>
          <w:p w14:paraId="6D6DB2C0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Baseline ML</w:t>
            </w:r>
          </w:p>
        </w:tc>
        <w:tc>
          <w:tcPr>
            <w:tcW w:w="3112" w:type="dxa"/>
          </w:tcPr>
          <w:p w14:paraId="246F6CBB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Scikit‑learn</w:t>
            </w:r>
          </w:p>
        </w:tc>
        <w:tc>
          <w:tcPr>
            <w:tcW w:w="3110" w:type="dxa"/>
          </w:tcPr>
          <w:p w14:paraId="61AB1ADF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 xml:space="preserve">TF‑IDF, </w:t>
            </w: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LogReg</w:t>
            </w:r>
            <w:proofErr w:type="spellEnd"/>
            <w:r w:rsidRPr="00631069">
              <w:rPr>
                <w:rFonts w:ascii="Cambria" w:eastAsia="Cambria" w:hAnsi="Cambria" w:cs="Cambria"/>
                <w:color w:val="000000"/>
              </w:rPr>
              <w:t>, SVM</w:t>
            </w:r>
          </w:p>
        </w:tc>
      </w:tr>
      <w:tr w:rsidR="00CD41DB" w:rsidRPr="00631069" w14:paraId="21395A53" w14:textId="77777777" w:rsidTr="00CD41DB">
        <w:trPr>
          <w:trHeight w:val="710"/>
        </w:trPr>
        <w:tc>
          <w:tcPr>
            <w:tcW w:w="3108" w:type="dxa"/>
          </w:tcPr>
          <w:p w14:paraId="441B92A6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LLM &amp; Transformers</w:t>
            </w:r>
          </w:p>
        </w:tc>
        <w:tc>
          <w:tcPr>
            <w:tcW w:w="3112" w:type="dxa"/>
          </w:tcPr>
          <w:p w14:paraId="70D5B41B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Hugging Face transformers</w:t>
            </w:r>
          </w:p>
        </w:tc>
        <w:tc>
          <w:tcPr>
            <w:tcW w:w="3110" w:type="dxa"/>
          </w:tcPr>
          <w:p w14:paraId="516B6CCA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flan‑t5‑base, Legal‑BERT</w:t>
            </w:r>
          </w:p>
        </w:tc>
      </w:tr>
      <w:tr w:rsidR="00CD41DB" w:rsidRPr="00631069" w14:paraId="5FF19ECE" w14:textId="77777777" w:rsidTr="00CD41DB">
        <w:trPr>
          <w:trHeight w:val="722"/>
        </w:trPr>
        <w:tc>
          <w:tcPr>
            <w:tcW w:w="3108" w:type="dxa"/>
          </w:tcPr>
          <w:p w14:paraId="304AECEF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PEFT</w:t>
            </w:r>
          </w:p>
        </w:tc>
        <w:tc>
          <w:tcPr>
            <w:tcW w:w="3112" w:type="dxa"/>
          </w:tcPr>
          <w:p w14:paraId="45704AF1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 xml:space="preserve">PEFT + </w:t>
            </w: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LoRA</w:t>
            </w:r>
            <w:proofErr w:type="spellEnd"/>
          </w:p>
        </w:tc>
        <w:tc>
          <w:tcPr>
            <w:tcW w:w="3110" w:type="dxa"/>
          </w:tcPr>
          <w:p w14:paraId="7FF7C947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Parameter‑efficient fine‑tuning</w:t>
            </w:r>
          </w:p>
        </w:tc>
      </w:tr>
      <w:tr w:rsidR="00CD41DB" w:rsidRPr="00631069" w14:paraId="34D7C5E7" w14:textId="77777777" w:rsidTr="00CD41DB">
        <w:trPr>
          <w:trHeight w:val="710"/>
        </w:trPr>
        <w:tc>
          <w:tcPr>
            <w:tcW w:w="3108" w:type="dxa"/>
          </w:tcPr>
          <w:p w14:paraId="536621F9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Embedding</w:t>
            </w:r>
          </w:p>
        </w:tc>
        <w:tc>
          <w:tcPr>
            <w:tcW w:w="3112" w:type="dxa"/>
          </w:tcPr>
          <w:p w14:paraId="10321ED5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Sentence‑Transformers</w:t>
            </w:r>
          </w:p>
        </w:tc>
        <w:tc>
          <w:tcPr>
            <w:tcW w:w="3110" w:type="dxa"/>
          </w:tcPr>
          <w:p w14:paraId="6DD58EE4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all‑MiniLM‑L6‑v2</w:t>
            </w:r>
          </w:p>
        </w:tc>
      </w:tr>
      <w:tr w:rsidR="00CD41DB" w:rsidRPr="00631069" w14:paraId="26F9CD37" w14:textId="77777777" w:rsidTr="00CD41DB">
        <w:trPr>
          <w:trHeight w:val="722"/>
        </w:trPr>
        <w:tc>
          <w:tcPr>
            <w:tcW w:w="3108" w:type="dxa"/>
          </w:tcPr>
          <w:p w14:paraId="54CFF92C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Vector DB</w:t>
            </w:r>
          </w:p>
        </w:tc>
        <w:tc>
          <w:tcPr>
            <w:tcW w:w="3112" w:type="dxa"/>
          </w:tcPr>
          <w:p w14:paraId="4996E70C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FAISS (CPU)</w:t>
            </w:r>
          </w:p>
        </w:tc>
        <w:tc>
          <w:tcPr>
            <w:tcW w:w="3110" w:type="dxa"/>
          </w:tcPr>
          <w:p w14:paraId="3D2A9DF0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IndexFlatIP</w:t>
            </w:r>
            <w:proofErr w:type="spellEnd"/>
            <w:r w:rsidRPr="00631069">
              <w:rPr>
                <w:rFonts w:ascii="Cambria" w:eastAsia="Cambria" w:hAnsi="Cambria" w:cs="Cambria"/>
                <w:color w:val="000000"/>
              </w:rPr>
              <w:t>, fast similarity</w:t>
            </w:r>
          </w:p>
        </w:tc>
      </w:tr>
      <w:tr w:rsidR="00CD41DB" w:rsidRPr="00631069" w14:paraId="77F84350" w14:textId="77777777" w:rsidTr="00CD41DB">
        <w:trPr>
          <w:trHeight w:val="710"/>
        </w:trPr>
        <w:tc>
          <w:tcPr>
            <w:tcW w:w="3108" w:type="dxa"/>
          </w:tcPr>
          <w:p w14:paraId="58428654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Cross‑encoder</w:t>
            </w:r>
          </w:p>
        </w:tc>
        <w:tc>
          <w:tcPr>
            <w:tcW w:w="3112" w:type="dxa"/>
          </w:tcPr>
          <w:p w14:paraId="0B282C12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ms‑marco‑MiniLM‑L‑6‑v2</w:t>
            </w:r>
          </w:p>
        </w:tc>
        <w:tc>
          <w:tcPr>
            <w:tcW w:w="3110" w:type="dxa"/>
          </w:tcPr>
          <w:p w14:paraId="1F2F6311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Re‑ranking</w:t>
            </w:r>
          </w:p>
        </w:tc>
      </w:tr>
      <w:tr w:rsidR="00CD41DB" w:rsidRPr="00631069" w14:paraId="0ECAB54B" w14:textId="77777777" w:rsidTr="00CD41DB">
        <w:trPr>
          <w:trHeight w:val="722"/>
        </w:trPr>
        <w:tc>
          <w:tcPr>
            <w:tcW w:w="3108" w:type="dxa"/>
          </w:tcPr>
          <w:p w14:paraId="0A3B407D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NLI</w:t>
            </w:r>
          </w:p>
        </w:tc>
        <w:tc>
          <w:tcPr>
            <w:tcW w:w="3112" w:type="dxa"/>
          </w:tcPr>
          <w:p w14:paraId="1E25A898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DeBERTa‑v3‑mnli</w:t>
            </w:r>
          </w:p>
        </w:tc>
        <w:tc>
          <w:tcPr>
            <w:tcW w:w="3110" w:type="dxa"/>
          </w:tcPr>
          <w:p w14:paraId="25C19701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Hallucination detection</w:t>
            </w:r>
          </w:p>
        </w:tc>
      </w:tr>
      <w:tr w:rsidR="00CD41DB" w:rsidRPr="00631069" w14:paraId="18B97F71" w14:textId="77777777" w:rsidTr="00CD41DB">
        <w:trPr>
          <w:trHeight w:val="710"/>
        </w:trPr>
        <w:tc>
          <w:tcPr>
            <w:tcW w:w="3108" w:type="dxa"/>
          </w:tcPr>
          <w:p w14:paraId="1199AD01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Evaluation</w:t>
            </w:r>
          </w:p>
        </w:tc>
        <w:tc>
          <w:tcPr>
            <w:tcW w:w="3112" w:type="dxa"/>
          </w:tcPr>
          <w:p w14:paraId="4F8EC007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 xml:space="preserve">NLTK, rouge‑score, </w:t>
            </w: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bert</w:t>
            </w:r>
            <w:proofErr w:type="spellEnd"/>
            <w:r w:rsidRPr="00631069">
              <w:rPr>
                <w:rFonts w:ascii="Cambria" w:eastAsia="Cambria" w:hAnsi="Cambria" w:cs="Cambria"/>
                <w:color w:val="000000"/>
              </w:rPr>
              <w:t>‑score</w:t>
            </w:r>
          </w:p>
        </w:tc>
        <w:tc>
          <w:tcPr>
            <w:tcW w:w="3110" w:type="dxa"/>
          </w:tcPr>
          <w:p w14:paraId="32699D04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 xml:space="preserve">BLEU, ROUGE, </w:t>
            </w: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BERTScore</w:t>
            </w:r>
            <w:proofErr w:type="spellEnd"/>
          </w:p>
        </w:tc>
      </w:tr>
      <w:tr w:rsidR="00CD41DB" w:rsidRPr="00631069" w14:paraId="3E084A94" w14:textId="77777777" w:rsidTr="00CD41DB">
        <w:trPr>
          <w:trHeight w:val="986"/>
        </w:trPr>
        <w:tc>
          <w:tcPr>
            <w:tcW w:w="3108" w:type="dxa"/>
          </w:tcPr>
          <w:p w14:paraId="1F5AD57D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Visualisation</w:t>
            </w:r>
          </w:p>
        </w:tc>
        <w:tc>
          <w:tcPr>
            <w:tcW w:w="3112" w:type="dxa"/>
          </w:tcPr>
          <w:p w14:paraId="7ABCE22A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Matplotlib, Seaborn, Plotly</w:t>
            </w:r>
          </w:p>
        </w:tc>
        <w:tc>
          <w:tcPr>
            <w:tcW w:w="3110" w:type="dxa"/>
          </w:tcPr>
          <w:p w14:paraId="3B3D6995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Confusion matrices, bar charts, radar</w:t>
            </w:r>
          </w:p>
        </w:tc>
      </w:tr>
      <w:tr w:rsidR="00CD41DB" w:rsidRPr="00631069" w14:paraId="532399D7" w14:textId="77777777" w:rsidTr="00CD41DB">
        <w:trPr>
          <w:trHeight w:val="722"/>
        </w:trPr>
        <w:tc>
          <w:tcPr>
            <w:tcW w:w="3108" w:type="dxa"/>
          </w:tcPr>
          <w:p w14:paraId="5F21D440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Web UI</w:t>
            </w:r>
          </w:p>
        </w:tc>
        <w:tc>
          <w:tcPr>
            <w:tcW w:w="3112" w:type="dxa"/>
          </w:tcPr>
          <w:p w14:paraId="2FD875D7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Streamlit</w:t>
            </w:r>
            <w:proofErr w:type="spellEnd"/>
          </w:p>
        </w:tc>
        <w:tc>
          <w:tcPr>
            <w:tcW w:w="3110" w:type="dxa"/>
          </w:tcPr>
          <w:p w14:paraId="1E2D83BD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Interactive dashboard</w:t>
            </w:r>
          </w:p>
        </w:tc>
      </w:tr>
      <w:tr w:rsidR="00CD41DB" w:rsidRPr="00631069" w14:paraId="2EDBA90A" w14:textId="77777777" w:rsidTr="00CD41DB">
        <w:trPr>
          <w:trHeight w:val="710"/>
        </w:trPr>
        <w:tc>
          <w:tcPr>
            <w:tcW w:w="3108" w:type="dxa"/>
          </w:tcPr>
          <w:p w14:paraId="17D19F14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lastRenderedPageBreak/>
              <w:t>Database</w:t>
            </w:r>
          </w:p>
        </w:tc>
        <w:tc>
          <w:tcPr>
            <w:tcW w:w="3112" w:type="dxa"/>
          </w:tcPr>
          <w:p w14:paraId="5FD0912A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SQLite3</w:t>
            </w:r>
          </w:p>
        </w:tc>
        <w:tc>
          <w:tcPr>
            <w:tcW w:w="3110" w:type="dxa"/>
          </w:tcPr>
          <w:p w14:paraId="5F5DDC5C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Predictions + user feedback</w:t>
            </w:r>
          </w:p>
        </w:tc>
      </w:tr>
      <w:tr w:rsidR="00CD41DB" w:rsidRPr="00631069" w14:paraId="7239A054" w14:textId="77777777" w:rsidTr="00CD41DB">
        <w:trPr>
          <w:trHeight w:val="722"/>
        </w:trPr>
        <w:tc>
          <w:tcPr>
            <w:tcW w:w="3108" w:type="dxa"/>
          </w:tcPr>
          <w:p w14:paraId="3BF0A286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Training environment</w:t>
            </w:r>
          </w:p>
        </w:tc>
        <w:tc>
          <w:tcPr>
            <w:tcW w:w="3112" w:type="dxa"/>
          </w:tcPr>
          <w:p w14:paraId="1997C9DF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Kaggle (Tesla T4)</w:t>
            </w:r>
          </w:p>
        </w:tc>
        <w:tc>
          <w:tcPr>
            <w:tcW w:w="3110" w:type="dxa"/>
          </w:tcPr>
          <w:p w14:paraId="6F2825A8" w14:textId="77777777" w:rsidR="00CD41DB" w:rsidRPr="00631069" w:rsidRDefault="00CD41DB" w:rsidP="00E64728">
            <w:pPr>
              <w:widowControl w:val="0"/>
              <w:spacing w:before="471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GPU acceleration</w:t>
            </w:r>
          </w:p>
        </w:tc>
      </w:tr>
    </w:tbl>
    <w:p w14:paraId="0DEB416B" w14:textId="77777777" w:rsidR="001E5DC3" w:rsidRDefault="001E5DC3" w:rsidP="001E5D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jc w:val="center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  <w:r w:rsidRPr="00A97740">
        <w:rPr>
          <w:rFonts w:ascii="Cambria" w:eastAsia="Cambria" w:hAnsi="Cambria" w:cs="Cambria"/>
          <w:i/>
          <w:iCs/>
          <w:noProof/>
          <w:color w:val="000000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51ED32C8" wp14:editId="7D0A1AEC">
            <wp:simplePos x="0" y="0"/>
            <wp:positionH relativeFrom="page">
              <wp:align>center</wp:align>
            </wp:positionH>
            <wp:positionV relativeFrom="paragraph">
              <wp:posOffset>289469</wp:posOffset>
            </wp:positionV>
            <wp:extent cx="2667000" cy="6784102"/>
            <wp:effectExtent l="0" t="0" r="0" b="0"/>
            <wp:wrapTopAndBottom/>
            <wp:docPr id="471643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784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740" w:rsidRPr="00A97740">
        <w:rPr>
          <w:rFonts w:ascii="Cambria" w:eastAsia="Cambria" w:hAnsi="Cambria" w:cs="Cambria"/>
          <w:b/>
          <w:bCs/>
          <w:color w:val="000000"/>
          <w:sz w:val="20"/>
          <w:szCs w:val="20"/>
        </w:rPr>
        <w:t>Fig</w:t>
      </w:r>
      <w:r w:rsidR="00A97740">
        <w:rPr>
          <w:rFonts w:ascii="Cambria" w:eastAsia="Cambria" w:hAnsi="Cambria" w:cs="Cambria"/>
          <w:b/>
          <w:bCs/>
          <w:color w:val="000000"/>
          <w:sz w:val="20"/>
          <w:szCs w:val="20"/>
        </w:rPr>
        <w:t>.</w:t>
      </w:r>
      <w:r w:rsidR="00A97740" w:rsidRPr="00A97740"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 3: Technology stack diagram – layers: data, models, storage, UI</w:t>
      </w:r>
    </w:p>
    <w:p w14:paraId="62C2095E" w14:textId="4C4BAAFB" w:rsidR="00CD41DB" w:rsidRPr="001E5DC3" w:rsidRDefault="00CD41DB" w:rsidP="001E5D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i/>
          <w:iCs/>
          <w:color w:val="000000"/>
        </w:rPr>
      </w:pPr>
      <w:r w:rsidRPr="00B573A3">
        <w:rPr>
          <w:rFonts w:ascii="Cambria" w:eastAsia="Cambria" w:hAnsi="Cambria" w:cs="Cambria"/>
          <w:b/>
          <w:bCs/>
          <w:color w:val="000000"/>
          <w:sz w:val="38"/>
          <w:szCs w:val="38"/>
        </w:rPr>
        <w:lastRenderedPageBreak/>
        <w:t>6. RESULTS</w:t>
      </w:r>
    </w:p>
    <w:p w14:paraId="3BBE3446" w14:textId="7DD1CCCD" w:rsidR="000B0FD0" w:rsidRPr="001E5DC3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6.1 Dataset Preprocessing Results</w:t>
      </w:r>
    </w:p>
    <w:tbl>
      <w:tblPr>
        <w:tblW w:w="8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4387"/>
      </w:tblGrid>
      <w:tr w:rsidR="00CD41DB" w:rsidRPr="00631069" w14:paraId="6B2E545B" w14:textId="77777777" w:rsidTr="000B0FD0">
        <w:trPr>
          <w:trHeight w:val="71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7063B" w14:textId="77777777" w:rsidR="00CD41DB" w:rsidRPr="000B0FD0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70316" w14:textId="77777777" w:rsidR="00CD41DB" w:rsidRPr="000B0FD0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Record Count</w:t>
            </w:r>
          </w:p>
        </w:tc>
      </w:tr>
      <w:tr w:rsidR="00CD41DB" w:rsidRPr="00631069" w14:paraId="38C43381" w14:textId="77777777" w:rsidTr="000B0FD0">
        <w:trPr>
          <w:trHeight w:val="7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72071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 xml:space="preserve">Raw </w:t>
            </w: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FinQA</w:t>
            </w:r>
            <w:proofErr w:type="spellEnd"/>
            <w:r w:rsidRPr="00631069">
              <w:rPr>
                <w:rFonts w:ascii="Cambria" w:eastAsia="Cambria" w:hAnsi="Cambria" w:cs="Cambria"/>
                <w:color w:val="000000"/>
              </w:rPr>
              <w:t xml:space="preserve">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472C7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1,200</w:t>
            </w:r>
          </w:p>
        </w:tc>
      </w:tr>
      <w:tr w:rsidR="00CD41DB" w:rsidRPr="00631069" w14:paraId="747373A3" w14:textId="77777777" w:rsidTr="000B0FD0">
        <w:trPr>
          <w:trHeight w:val="7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8B567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After cleaning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40C95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1,200</w:t>
            </w:r>
          </w:p>
        </w:tc>
      </w:tr>
      <w:tr w:rsidR="00CD41DB" w:rsidRPr="00631069" w14:paraId="60CB5105" w14:textId="77777777" w:rsidTr="000B0FD0">
        <w:trPr>
          <w:trHeight w:val="7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8274F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After deduplication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8B52C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1,200 (no duplicates)</w:t>
            </w:r>
          </w:p>
        </w:tc>
      </w:tr>
      <w:tr w:rsidR="00CD41DB" w:rsidRPr="00631069" w14:paraId="4F72275E" w14:textId="77777777" w:rsidTr="000B0FD0">
        <w:trPr>
          <w:trHeight w:val="7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0065A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Train split (70%)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0AD38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840</w:t>
            </w:r>
          </w:p>
        </w:tc>
      </w:tr>
      <w:tr w:rsidR="00CD41DB" w:rsidRPr="00631069" w14:paraId="0BEB7D36" w14:textId="77777777" w:rsidTr="000B0FD0">
        <w:trPr>
          <w:trHeight w:val="7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D1BE2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Validation split (15%)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3AC08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180</w:t>
            </w:r>
          </w:p>
        </w:tc>
      </w:tr>
      <w:tr w:rsidR="00CD41DB" w:rsidRPr="00631069" w14:paraId="4220E01B" w14:textId="77777777" w:rsidTr="000B0FD0">
        <w:trPr>
          <w:trHeight w:val="7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F2CF9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Test split (15%)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D3AAE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180</w:t>
            </w:r>
          </w:p>
        </w:tc>
      </w:tr>
    </w:tbl>
    <w:p w14:paraId="02423CD0" w14:textId="77777777" w:rsidR="00CD41DB" w:rsidRPr="00631069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No data leakage – zero cases appear in more than one split.</w:t>
      </w:r>
    </w:p>
    <w:p w14:paraId="7A7AA865" w14:textId="74AAC071" w:rsidR="000B0FD0" w:rsidRPr="001E5DC3" w:rsidRDefault="00CD41DB" w:rsidP="00CD41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6.2 Baseline ML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401"/>
        <w:gridCol w:w="2306"/>
        <w:gridCol w:w="1971"/>
        <w:gridCol w:w="1604"/>
      </w:tblGrid>
      <w:tr w:rsidR="00CD41DB" w:rsidRPr="00631069" w14:paraId="499FF0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B5C14" w14:textId="77777777" w:rsidR="00CD41DB" w:rsidRPr="000B0FD0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83538" w14:textId="77777777" w:rsidR="00CD41DB" w:rsidRPr="000B0FD0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E89E5" w14:textId="77777777" w:rsidR="00CD41DB" w:rsidRPr="000B0FD0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Precision (macro)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D0D66" w14:textId="77777777" w:rsidR="00CD41DB" w:rsidRPr="000B0FD0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Recall (macro)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801F4" w14:textId="77777777" w:rsidR="00CD41DB" w:rsidRPr="000B0FD0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F1 (macro)</w:t>
            </w:r>
          </w:p>
        </w:tc>
      </w:tr>
      <w:tr w:rsidR="00CD41DB" w:rsidRPr="00631069" w14:paraId="29E70A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04514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Logistic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6DFD7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0.7444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61133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0.7312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EA00D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0.7312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EFA5A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0.7312</w:t>
            </w:r>
          </w:p>
        </w:tc>
      </w:tr>
      <w:tr w:rsidR="00CD41DB" w:rsidRPr="00631069" w14:paraId="17AE4F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EB5D2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Linear 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1FFB8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0.7444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C2C27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0.7346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6CD1B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73EBB" w14:textId="77777777" w:rsidR="00CD41DB" w:rsidRPr="00631069" w:rsidRDefault="00CD41DB" w:rsidP="00CD4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0.7212</w:t>
            </w:r>
          </w:p>
        </w:tc>
      </w:tr>
    </w:tbl>
    <w:p w14:paraId="1B5EDE01" w14:textId="77777777" w:rsidR="00A97740" w:rsidRDefault="00A97740" w:rsidP="00A97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i/>
          <w:iCs/>
          <w:color w:val="000000"/>
          <w:sz w:val="20"/>
          <w:szCs w:val="20"/>
        </w:rPr>
      </w:pPr>
      <w:r w:rsidRPr="00A97740">
        <w:rPr>
          <w:rFonts w:ascii="Cambria" w:eastAsia="Cambria" w:hAnsi="Cambria" w:cs="Cambria"/>
          <w:b/>
          <w:bCs/>
          <w:noProof/>
          <w:color w:val="000000"/>
        </w:rPr>
        <w:lastRenderedPageBreak/>
        <w:drawing>
          <wp:anchor distT="0" distB="0" distL="114300" distR="114300" simplePos="0" relativeHeight="251663360" behindDoc="0" locked="0" layoutInCell="1" allowOverlap="1" wp14:anchorId="1CB383DC" wp14:editId="7C6565D1">
            <wp:simplePos x="0" y="0"/>
            <wp:positionH relativeFrom="margin">
              <wp:align>left</wp:align>
            </wp:positionH>
            <wp:positionV relativeFrom="paragraph">
              <wp:posOffset>461856</wp:posOffset>
            </wp:positionV>
            <wp:extent cx="6616065" cy="2451735"/>
            <wp:effectExtent l="0" t="0" r="0" b="5715"/>
            <wp:wrapTopAndBottom/>
            <wp:docPr id="78997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775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06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0B467" w14:textId="5D669FE4" w:rsidR="00A97740" w:rsidRDefault="00A97740" w:rsidP="002D67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jc w:val="center"/>
        <w:rPr>
          <w:rFonts w:ascii="Cambria" w:eastAsia="Cambria" w:hAnsi="Cambria" w:cs="Cambria"/>
          <w:i/>
          <w:iCs/>
          <w:color w:val="000000"/>
          <w:sz w:val="20"/>
          <w:szCs w:val="20"/>
        </w:rPr>
      </w:pPr>
      <w:r w:rsidRPr="00A97740">
        <w:rPr>
          <w:rFonts w:ascii="Cambria" w:eastAsia="Cambria" w:hAnsi="Cambria" w:cs="Cambria"/>
          <w:b/>
          <w:bCs/>
          <w:color w:val="000000"/>
          <w:sz w:val="20"/>
          <w:szCs w:val="20"/>
        </w:rPr>
        <w:t>Fig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.</w:t>
      </w:r>
      <w:r w:rsidRPr="00A97740"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 4: Confusion matrix for Logistic Regression</w:t>
      </w:r>
      <w:r w:rsidR="00CD41DB" w:rsidRPr="00A97740">
        <w:rPr>
          <w:rFonts w:ascii="Cambria" w:eastAsia="Cambria" w:hAnsi="Cambria" w:cs="Cambria"/>
          <w:color w:val="000000"/>
          <w:sz w:val="20"/>
          <w:szCs w:val="20"/>
        </w:rPr>
        <w:br/>
      </w:r>
      <w:r w:rsidR="00CD41DB" w:rsidRPr="00A97740">
        <w:rPr>
          <w:rFonts w:ascii="Cambria" w:eastAsia="Cambria" w:hAnsi="Cambria" w:cs="Cambria"/>
          <w:i/>
          <w:iCs/>
          <w:color w:val="000000"/>
          <w:sz w:val="20"/>
          <w:szCs w:val="20"/>
        </w:rPr>
        <w:t>Caption: Logistic Regression confusion matrix – 70 actual Rejected, 46 correct; 110 actual Granted, 87 correct.</w:t>
      </w:r>
    </w:p>
    <w:p w14:paraId="41F39B77" w14:textId="77777777" w:rsidR="001E5DC3" w:rsidRPr="00A97740" w:rsidRDefault="001E5DC3" w:rsidP="002D67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jc w:val="center"/>
        <w:rPr>
          <w:rFonts w:ascii="Cambria" w:eastAsia="Cambria" w:hAnsi="Cambria" w:cs="Cambria"/>
          <w:i/>
          <w:iCs/>
          <w:color w:val="000000"/>
          <w:sz w:val="20"/>
          <w:szCs w:val="20"/>
        </w:rPr>
      </w:pPr>
    </w:p>
    <w:p w14:paraId="59325DF1" w14:textId="32C67AA9" w:rsidR="000B0FD0" w:rsidRPr="001E5DC3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6.3 Prompt Engineering Results (50</w:t>
      </w: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noBreakHyphen/>
        <w:t>case subset)</w:t>
      </w:r>
    </w:p>
    <w:tbl>
      <w:tblPr>
        <w:tblW w:w="93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9"/>
        <w:gridCol w:w="2675"/>
        <w:gridCol w:w="3063"/>
      </w:tblGrid>
      <w:tr w:rsidR="00273C4D" w:rsidRPr="00631069" w14:paraId="01C70667" w14:textId="77777777" w:rsidTr="000B0FD0">
        <w:trPr>
          <w:trHeight w:val="73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70C10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67285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40E58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F1 (macro)</w:t>
            </w:r>
          </w:p>
        </w:tc>
      </w:tr>
      <w:tr w:rsidR="00273C4D" w:rsidRPr="00631069" w14:paraId="56B1A71A" w14:textId="77777777" w:rsidTr="000B0FD0">
        <w:trPr>
          <w:trHeight w:val="7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D49BA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Zero</w:t>
            </w:r>
            <w:r w:rsidRPr="00631069">
              <w:rPr>
                <w:rFonts w:ascii="Cambria" w:eastAsia="Cambria" w:hAnsi="Cambria" w:cs="Cambria"/>
                <w:color w:val="000000"/>
              </w:rPr>
              <w:noBreakHyphen/>
              <w:t>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2533B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0.3800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FEADB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0.2754</w:t>
            </w:r>
          </w:p>
        </w:tc>
      </w:tr>
      <w:tr w:rsidR="00273C4D" w:rsidRPr="00631069" w14:paraId="27231DD9" w14:textId="77777777" w:rsidTr="000B0FD0">
        <w:trPr>
          <w:trHeight w:val="7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47E96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Few</w:t>
            </w:r>
            <w:r w:rsidRPr="00631069">
              <w:rPr>
                <w:rFonts w:ascii="Cambria" w:eastAsia="Cambria" w:hAnsi="Cambria" w:cs="Cambria"/>
                <w:color w:val="000000"/>
              </w:rPr>
              <w:noBreakHyphen/>
              <w:t>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94125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0.6200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4FDA2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0.3827</w:t>
            </w:r>
          </w:p>
        </w:tc>
      </w:tr>
      <w:tr w:rsidR="00273C4D" w:rsidRPr="00631069" w14:paraId="4A77BD89" w14:textId="77777777" w:rsidTr="000B0FD0">
        <w:trPr>
          <w:trHeight w:val="7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CDA30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Chain</w:t>
            </w:r>
            <w:r w:rsidRPr="00631069">
              <w:rPr>
                <w:rFonts w:ascii="Cambria" w:eastAsia="Cambria" w:hAnsi="Cambria" w:cs="Cambria"/>
                <w:color w:val="000000"/>
              </w:rPr>
              <w:noBreakHyphen/>
              <w:t>of</w:t>
            </w:r>
            <w:r w:rsidRPr="00631069">
              <w:rPr>
                <w:rFonts w:ascii="Cambria" w:eastAsia="Cambria" w:hAnsi="Cambria" w:cs="Cambria"/>
                <w:color w:val="000000"/>
              </w:rPr>
              <w:noBreakHyphen/>
              <w:t>Thought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B1A6E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0.3800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1FA9A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0.2754</w:t>
            </w:r>
          </w:p>
        </w:tc>
      </w:tr>
    </w:tbl>
    <w:p w14:paraId="6EAF1792" w14:textId="77777777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Few</w:t>
      </w:r>
      <w:r w:rsidRPr="00631069">
        <w:rPr>
          <w:rFonts w:ascii="Cambria" w:eastAsia="Cambria" w:hAnsi="Cambria" w:cs="Cambria"/>
          <w:color w:val="000000"/>
        </w:rPr>
        <w:noBreakHyphen/>
        <w:t>shot improves accuracy significantly (62%) but still far below ensemble predictions.</w:t>
      </w:r>
    </w:p>
    <w:p w14:paraId="0CACC7F1" w14:textId="77777777" w:rsidR="001E5DC3" w:rsidRDefault="001E5DC3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14:paraId="355A961D" w14:textId="77777777" w:rsidR="001E5DC3" w:rsidRDefault="001E5DC3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14:paraId="60852875" w14:textId="6F3DAB6D" w:rsidR="000B0FD0" w:rsidRPr="001E5DC3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lastRenderedPageBreak/>
        <w:t xml:space="preserve">6.4 </w:t>
      </w:r>
      <w:proofErr w:type="spellStart"/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LoRA</w:t>
      </w:r>
      <w:proofErr w:type="spellEnd"/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 Training Results</w:t>
      </w:r>
    </w:p>
    <w:tbl>
      <w:tblPr>
        <w:tblW w:w="9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5720"/>
      </w:tblGrid>
      <w:tr w:rsidR="00273C4D" w:rsidRPr="00631069" w14:paraId="5E59393F" w14:textId="77777777" w:rsidTr="000B0FD0">
        <w:trPr>
          <w:trHeight w:val="7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44758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1E84B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Value</w:t>
            </w:r>
          </w:p>
        </w:tc>
      </w:tr>
      <w:tr w:rsidR="00273C4D" w:rsidRPr="00631069" w14:paraId="6784DCD8" w14:textId="77777777" w:rsidTr="000B0FD0">
        <w:trPr>
          <w:trHeight w:val="7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01FA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Base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69BD4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nlpaueb</w:t>
            </w:r>
            <w:proofErr w:type="spellEnd"/>
            <w:r w:rsidRPr="00631069">
              <w:rPr>
                <w:rFonts w:ascii="Cambria" w:eastAsia="Cambria" w:hAnsi="Cambria" w:cs="Cambria"/>
                <w:color w:val="000000"/>
              </w:rPr>
              <w:t>/legal</w:t>
            </w:r>
            <w:r w:rsidRPr="00631069">
              <w:rPr>
                <w:rFonts w:ascii="Cambria" w:eastAsia="Cambria" w:hAnsi="Cambria" w:cs="Cambria"/>
                <w:color w:val="000000"/>
              </w:rPr>
              <w:noBreakHyphen/>
            </w: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bert</w:t>
            </w:r>
            <w:proofErr w:type="spellEnd"/>
            <w:r w:rsidRPr="00631069">
              <w:rPr>
                <w:rFonts w:ascii="Cambria" w:eastAsia="Cambria" w:hAnsi="Cambria" w:cs="Cambria"/>
                <w:color w:val="000000"/>
              </w:rPr>
              <w:noBreakHyphen/>
              <w:t>base</w:t>
            </w:r>
            <w:r w:rsidRPr="00631069">
              <w:rPr>
                <w:rFonts w:ascii="Cambria" w:eastAsia="Cambria" w:hAnsi="Cambria" w:cs="Cambria"/>
                <w:color w:val="000000"/>
              </w:rPr>
              <w:noBreakHyphen/>
              <w:t>uncased</w:t>
            </w:r>
          </w:p>
        </w:tc>
      </w:tr>
      <w:tr w:rsidR="00273C4D" w:rsidRPr="00631069" w14:paraId="186EDB01" w14:textId="77777777" w:rsidTr="000B0FD0">
        <w:trPr>
          <w:trHeight w:val="7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93996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Trainable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317A5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886,274 (0.8%)</w:t>
            </w:r>
          </w:p>
        </w:tc>
      </w:tr>
      <w:tr w:rsidR="00273C4D" w:rsidRPr="00631069" w14:paraId="4309700D" w14:textId="77777777" w:rsidTr="000B0FD0">
        <w:trPr>
          <w:trHeight w:val="7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46278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Total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27CC5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110 million</w:t>
            </w:r>
          </w:p>
        </w:tc>
      </w:tr>
      <w:tr w:rsidR="00273C4D" w:rsidRPr="00631069" w14:paraId="34790134" w14:textId="77777777" w:rsidTr="000B0FD0">
        <w:trPr>
          <w:trHeight w:val="7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C7E6F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Training epochs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B4EC0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15</w:t>
            </w:r>
          </w:p>
        </w:tc>
      </w:tr>
      <w:tr w:rsidR="00273C4D" w:rsidRPr="00631069" w14:paraId="5B118EFA" w14:textId="77777777" w:rsidTr="000B0FD0">
        <w:trPr>
          <w:trHeight w:val="7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FFF7C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Training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8F87C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840</w:t>
            </w:r>
          </w:p>
        </w:tc>
      </w:tr>
      <w:tr w:rsidR="00273C4D" w:rsidRPr="00631069" w14:paraId="04310BF0" w14:textId="77777777" w:rsidTr="000B0FD0">
        <w:trPr>
          <w:trHeight w:val="7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6F62B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EB84B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Kaggle T4 GPU</w:t>
            </w:r>
          </w:p>
        </w:tc>
      </w:tr>
      <w:tr w:rsidR="00273C4D" w:rsidRPr="00631069" w14:paraId="32D1B519" w14:textId="77777777" w:rsidTr="000B0FD0">
        <w:trPr>
          <w:trHeight w:val="7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39EDF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Training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2C30D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~3.5 min/epoch</w:t>
            </w:r>
          </w:p>
        </w:tc>
      </w:tr>
      <w:tr w:rsidR="00273C4D" w:rsidRPr="00631069" w14:paraId="2F7F3CDC" w14:textId="77777777" w:rsidTr="000B0FD0">
        <w:trPr>
          <w:trHeight w:val="7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D3EB9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Test accuracy (alone)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C135A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0.6111</w:t>
            </w:r>
          </w:p>
        </w:tc>
      </w:tr>
      <w:tr w:rsidR="00273C4D" w:rsidRPr="00631069" w14:paraId="31F8A574" w14:textId="77777777" w:rsidTr="000B0FD0">
        <w:trPr>
          <w:trHeight w:val="7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EA39B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Test F1 (alone)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7496D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0.3793</w:t>
            </w:r>
          </w:p>
        </w:tc>
      </w:tr>
    </w:tbl>
    <w:p w14:paraId="2AF0183A" w14:textId="77777777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The classifier alone underperforms due to class imbalance, but its probability estimates complement the LR model in the ensemble.</w:t>
      </w:r>
    </w:p>
    <w:p w14:paraId="4A3066B8" w14:textId="77777777" w:rsidR="001E5DC3" w:rsidRDefault="001E5DC3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14:paraId="0EADB76E" w14:textId="77777777" w:rsidR="001E5DC3" w:rsidRDefault="001E5DC3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14:paraId="6B6FCDD7" w14:textId="3DE17E0E" w:rsidR="000B0FD0" w:rsidRPr="002D671A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lastRenderedPageBreak/>
        <w:t>6.5 Ensemble Prediction Results (Test set, 180 cases)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1401"/>
        <w:gridCol w:w="2195"/>
        <w:gridCol w:w="1886"/>
        <w:gridCol w:w="1566"/>
      </w:tblGrid>
      <w:tr w:rsidR="00273C4D" w:rsidRPr="00631069" w14:paraId="18286F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4A1DA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21E6F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653EE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Precision (macro)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E8F81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Recall (macro)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40AA0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F1 (macro)</w:t>
            </w:r>
          </w:p>
        </w:tc>
      </w:tr>
      <w:tr w:rsidR="00273C4D" w:rsidRPr="00631069" w14:paraId="136170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980E0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Logistic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205AB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0.7444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02100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0.7312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ED976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0.7312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96340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0.7312</w:t>
            </w:r>
          </w:p>
        </w:tc>
      </w:tr>
      <w:tr w:rsidR="00273C4D" w:rsidRPr="00631069" w14:paraId="4B9E1E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35CE6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proofErr w:type="spellStart"/>
            <w:r w:rsidRPr="00631069">
              <w:rPr>
                <w:rFonts w:ascii="Cambria" w:eastAsia="Cambria" w:hAnsi="Cambria" w:cs="Cambria"/>
                <w:color w:val="000000"/>
              </w:rPr>
              <w:t>LoRA</w:t>
            </w:r>
            <w:proofErr w:type="spellEnd"/>
            <w:r w:rsidRPr="00631069">
              <w:rPr>
                <w:rFonts w:ascii="Cambria" w:eastAsia="Cambria" w:hAnsi="Cambria" w:cs="Cambria"/>
                <w:color w:val="000000"/>
              </w:rPr>
              <w:t xml:space="preserve"> Legal</w:t>
            </w:r>
            <w:r w:rsidRPr="00631069">
              <w:rPr>
                <w:rFonts w:ascii="Cambria" w:eastAsia="Cambria" w:hAnsi="Cambria" w:cs="Cambria"/>
                <w:color w:val="000000"/>
              </w:rPr>
              <w:noBreakHyphen/>
              <w:t>BERT (alone)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FA723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0.6111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BE3C6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0.3056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DF8B9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BAA3A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0.3793</w:t>
            </w:r>
          </w:p>
        </w:tc>
      </w:tr>
      <w:tr w:rsidR="00273C4D" w:rsidRPr="00631069" w14:paraId="37917B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32880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Ensemble (</w:t>
            </w:r>
            <w:proofErr w:type="spellStart"/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w_lr</w:t>
            </w:r>
            <w:proofErr w:type="spellEnd"/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 xml:space="preserve">=0.60, </w:t>
            </w:r>
            <w:proofErr w:type="spellStart"/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w_cls</w:t>
            </w:r>
            <w:proofErr w:type="spellEnd"/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=0.40)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5809A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0.7389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3866F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0.7252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93F24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0.7240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83AB8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0.7246</w:t>
            </w:r>
          </w:p>
        </w:tc>
      </w:tr>
    </w:tbl>
    <w:p w14:paraId="130F46F9" w14:textId="44B9665F" w:rsidR="002D671A" w:rsidRPr="002D671A" w:rsidRDefault="00273C4D" w:rsidP="002D67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The ensemble achieves the </w:t>
      </w:r>
      <w:r w:rsidRPr="00631069">
        <w:rPr>
          <w:rFonts w:ascii="Cambria" w:eastAsia="Cambria" w:hAnsi="Cambria" w:cs="Cambria"/>
          <w:b/>
          <w:bCs/>
          <w:color w:val="000000"/>
        </w:rPr>
        <w:t>best F1</w:t>
      </w:r>
      <w:r w:rsidRPr="00631069">
        <w:rPr>
          <w:rFonts w:ascii="Cambria" w:eastAsia="Cambria" w:hAnsi="Cambria" w:cs="Cambria"/>
          <w:color w:val="000000"/>
        </w:rPr>
        <w:t> (72.5%) and nearly the same accuracy as LR, while being more robust across classes.</w:t>
      </w:r>
      <w:r w:rsidR="002D671A" w:rsidRPr="002D671A">
        <w:rPr>
          <w:rFonts w:ascii="Cambria" w:eastAsia="Cambria" w:hAnsi="Cambria" w:cs="Cambria"/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506261EA" wp14:editId="12153064">
            <wp:simplePos x="0" y="0"/>
            <wp:positionH relativeFrom="margin">
              <wp:align>center</wp:align>
            </wp:positionH>
            <wp:positionV relativeFrom="paragraph">
              <wp:posOffset>894987</wp:posOffset>
            </wp:positionV>
            <wp:extent cx="5780315" cy="2844942"/>
            <wp:effectExtent l="0" t="0" r="0" b="0"/>
            <wp:wrapTopAndBottom/>
            <wp:docPr id="40517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7526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315" cy="2844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0468C" w14:textId="474D37E0" w:rsidR="002D671A" w:rsidRDefault="002D671A" w:rsidP="002D67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jc w:val="center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Fig. </w:t>
      </w:r>
      <w:r w:rsidRPr="002D671A">
        <w:rPr>
          <w:rFonts w:ascii="Cambria" w:eastAsia="Cambria" w:hAnsi="Cambria" w:cs="Cambria"/>
          <w:b/>
          <w:bCs/>
          <w:color w:val="000000"/>
          <w:sz w:val="20"/>
          <w:szCs w:val="20"/>
        </w:rPr>
        <w:t>5: Bar chart comparing accuracy and F1 of all prediction models</w:t>
      </w:r>
    </w:p>
    <w:p w14:paraId="2272722F" w14:textId="77777777" w:rsidR="002D671A" w:rsidRPr="00631069" w:rsidRDefault="002D671A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</w:p>
    <w:p w14:paraId="68553B01" w14:textId="77777777" w:rsidR="002D671A" w:rsidRDefault="002D671A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p w14:paraId="7120CA82" w14:textId="17991F5F" w:rsidR="00273C4D" w:rsidRPr="00B573A3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lastRenderedPageBreak/>
        <w:t>6.6 Explanation Quality (RAG vs. Other Methods)</w:t>
      </w:r>
    </w:p>
    <w:p w14:paraId="1205DB69" w14:textId="77777777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Evaluated on the same 50</w:t>
      </w:r>
      <w:r w:rsidRPr="00631069">
        <w:rPr>
          <w:rFonts w:ascii="Cambria" w:eastAsia="Cambria" w:hAnsi="Cambria" w:cs="Cambria"/>
          <w:color w:val="000000"/>
        </w:rPr>
        <w:noBreakHyphen/>
        <w:t>case subset, using ground truth reasoning as reference: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225"/>
        <w:gridCol w:w="1392"/>
        <w:gridCol w:w="1922"/>
        <w:gridCol w:w="1497"/>
        <w:gridCol w:w="1970"/>
      </w:tblGrid>
      <w:tr w:rsidR="00273C4D" w:rsidRPr="00631069" w14:paraId="0E190C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EFA21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E7332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BLEU</w:t>
            </w: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noBreakHyphen/>
              <w:t>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60947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ROUGE</w:t>
            </w: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noBreakHyphen/>
              <w:t>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EA08A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BERTScore</w:t>
            </w: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noBreakHyphen/>
              <w:t>F1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1AD5E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NLI</w:t>
            </w: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noBreakHyphen/>
              <w:t>Entail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4C3D1" w14:textId="77777777" w:rsidR="00273C4D" w:rsidRPr="000B0FD0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t>NLI</w:t>
            </w:r>
            <w:r w:rsidRPr="000B0FD0">
              <w:rPr>
                <w:rFonts w:ascii="Cambria" w:eastAsia="Cambria" w:hAnsi="Cambria" w:cs="Cambria"/>
                <w:b/>
                <w:bCs/>
                <w:color w:val="000000"/>
              </w:rPr>
              <w:noBreakHyphen/>
              <w:t>Contradict</w:t>
            </w:r>
          </w:p>
        </w:tc>
      </w:tr>
      <w:tr w:rsidR="00273C4D" w:rsidRPr="00631069" w14:paraId="246E8A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19A0F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Zero</w:t>
            </w:r>
            <w:r w:rsidRPr="00631069">
              <w:rPr>
                <w:rFonts w:ascii="Cambria" w:eastAsia="Cambria" w:hAnsi="Cambria" w:cs="Cambria"/>
                <w:color w:val="000000"/>
              </w:rPr>
              <w:noBreakHyphen/>
              <w:t>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0328D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023DD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0.0276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CAA8E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0.8091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D830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0.8474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D71AC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0.0265</w:t>
            </w:r>
          </w:p>
        </w:tc>
      </w:tr>
      <w:tr w:rsidR="00273C4D" w:rsidRPr="00631069" w14:paraId="68C4D6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1D651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Few</w:t>
            </w:r>
            <w:r w:rsidRPr="00631069">
              <w:rPr>
                <w:rFonts w:ascii="Cambria" w:eastAsia="Cambria" w:hAnsi="Cambria" w:cs="Cambria"/>
                <w:color w:val="000000"/>
              </w:rPr>
              <w:noBreakHyphen/>
              <w:t>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7BB56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AD13F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0.0097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A333B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0.8283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C3401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0.4299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3CE7A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0.4152</w:t>
            </w:r>
          </w:p>
        </w:tc>
      </w:tr>
      <w:tr w:rsidR="00273C4D" w:rsidRPr="00631069" w14:paraId="7A9D2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52968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Chain</w:t>
            </w:r>
            <w:r w:rsidRPr="00631069">
              <w:rPr>
                <w:rFonts w:ascii="Cambria" w:eastAsia="Cambria" w:hAnsi="Cambria" w:cs="Cambria"/>
                <w:color w:val="000000"/>
              </w:rPr>
              <w:noBreakHyphen/>
              <w:t>of</w:t>
            </w:r>
            <w:r w:rsidRPr="00631069">
              <w:rPr>
                <w:rFonts w:ascii="Cambria" w:eastAsia="Cambria" w:hAnsi="Cambria" w:cs="Cambria"/>
                <w:color w:val="000000"/>
              </w:rPr>
              <w:noBreakHyphen/>
              <w:t>Thought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275CF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E9024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0.0984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C9E5B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0.8236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3C466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0.1814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277DD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0.2279</w:t>
            </w:r>
          </w:p>
        </w:tc>
      </w:tr>
      <w:tr w:rsidR="00273C4D" w:rsidRPr="00631069" w14:paraId="3A83BF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2D790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RAG + Ensemble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4AF5E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0.0067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86CF5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0.1156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8DB9C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b/>
                <w:bCs/>
                <w:color w:val="000000"/>
              </w:rPr>
              <w:t>0.8370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D92AB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0.0922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056EE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0.1553</w:t>
            </w:r>
          </w:p>
        </w:tc>
      </w:tr>
    </w:tbl>
    <w:p w14:paraId="6B4D56C3" w14:textId="77777777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Key observations:</w:t>
      </w:r>
    </w:p>
    <w:p w14:paraId="1106667C" w14:textId="77777777" w:rsidR="00273C4D" w:rsidRPr="00631069" w:rsidRDefault="00273C4D" w:rsidP="00273C4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proofErr w:type="spellStart"/>
      <w:r w:rsidRPr="00631069">
        <w:rPr>
          <w:rFonts w:ascii="Cambria" w:eastAsia="Cambria" w:hAnsi="Cambria" w:cs="Cambria"/>
          <w:color w:val="000000"/>
        </w:rPr>
        <w:t>RAG+Ensemble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yields the </w:t>
      </w:r>
      <w:r w:rsidRPr="00631069">
        <w:rPr>
          <w:rFonts w:ascii="Cambria" w:eastAsia="Cambria" w:hAnsi="Cambria" w:cs="Cambria"/>
          <w:b/>
          <w:bCs/>
          <w:color w:val="000000"/>
        </w:rPr>
        <w:t>highest ROUGE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L (11.6%)</w:t>
      </w:r>
      <w:r w:rsidRPr="00631069">
        <w:rPr>
          <w:rFonts w:ascii="Cambria" w:eastAsia="Cambria" w:hAnsi="Cambria" w:cs="Cambria"/>
          <w:color w:val="000000"/>
        </w:rPr>
        <w:t> and </w:t>
      </w:r>
      <w:proofErr w:type="spellStart"/>
      <w:r w:rsidRPr="00631069">
        <w:rPr>
          <w:rFonts w:ascii="Cambria" w:eastAsia="Cambria" w:hAnsi="Cambria" w:cs="Cambria"/>
          <w:b/>
          <w:bCs/>
          <w:color w:val="000000"/>
        </w:rPr>
        <w:t>BERTScore</w:t>
      </w:r>
      <w:proofErr w:type="spellEnd"/>
      <w:r w:rsidRPr="00631069">
        <w:rPr>
          <w:rFonts w:ascii="Cambria" w:eastAsia="Cambria" w:hAnsi="Cambria" w:cs="Cambria"/>
          <w:b/>
          <w:bCs/>
          <w:color w:val="000000"/>
        </w:rPr>
        <w:t xml:space="preserve"> (0.837)</w:t>
      </w:r>
      <w:r w:rsidRPr="00631069">
        <w:rPr>
          <w:rFonts w:ascii="Cambria" w:eastAsia="Cambria" w:hAnsi="Cambria" w:cs="Cambria"/>
          <w:color w:val="000000"/>
        </w:rPr>
        <w:t>, meaning semantically closest to human reasoning.</w:t>
      </w:r>
    </w:p>
    <w:p w14:paraId="3D966F66" w14:textId="77777777" w:rsidR="00273C4D" w:rsidRPr="00631069" w:rsidRDefault="00273C4D" w:rsidP="00273C4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Zero</w:t>
      </w:r>
      <w:r w:rsidRPr="00631069">
        <w:rPr>
          <w:rFonts w:ascii="Cambria" w:eastAsia="Cambria" w:hAnsi="Cambria" w:cs="Cambria"/>
          <w:color w:val="000000"/>
        </w:rPr>
        <w:noBreakHyphen/>
        <w:t>shot has high NLI</w:t>
      </w:r>
      <w:r w:rsidRPr="00631069">
        <w:rPr>
          <w:rFonts w:ascii="Cambria" w:eastAsia="Cambria" w:hAnsi="Cambria" w:cs="Cambria"/>
          <w:color w:val="000000"/>
        </w:rPr>
        <w:noBreakHyphen/>
        <w:t>Entail because it often restates facts without reasoning; but its ROUGE is near zero.</w:t>
      </w:r>
    </w:p>
    <w:p w14:paraId="4F3C796A" w14:textId="77777777" w:rsidR="00273C4D" w:rsidRDefault="00273C4D" w:rsidP="00273C4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RAG has the </w:t>
      </w:r>
      <w:r w:rsidRPr="00631069">
        <w:rPr>
          <w:rFonts w:ascii="Cambria" w:eastAsia="Cambria" w:hAnsi="Cambria" w:cs="Cambria"/>
          <w:b/>
          <w:bCs/>
          <w:color w:val="000000"/>
        </w:rPr>
        <w:t>lowest contradiction rate</w:t>
      </w:r>
      <w:r w:rsidRPr="00631069">
        <w:rPr>
          <w:rFonts w:ascii="Cambria" w:eastAsia="Cambria" w:hAnsi="Cambria" w:cs="Cambria"/>
          <w:color w:val="000000"/>
        </w:rPr>
        <w:t> (0.155) among LLM</w:t>
      </w:r>
      <w:r w:rsidRPr="00631069">
        <w:rPr>
          <w:rFonts w:ascii="Cambria" w:eastAsia="Cambria" w:hAnsi="Cambria" w:cs="Cambria"/>
          <w:color w:val="000000"/>
        </w:rPr>
        <w:noBreakHyphen/>
        <w:t>based methods, showing grounding reduces hallucination.</w:t>
      </w:r>
    </w:p>
    <w:p w14:paraId="3838D2DB" w14:textId="77777777" w:rsidR="002D671A" w:rsidRDefault="002D671A" w:rsidP="002D67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</w:p>
    <w:p w14:paraId="05691680" w14:textId="77777777" w:rsidR="002D671A" w:rsidRDefault="002D671A" w:rsidP="002D67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</w:p>
    <w:p w14:paraId="713ABC7D" w14:textId="77777777" w:rsidR="002D671A" w:rsidRDefault="002D671A" w:rsidP="002D67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</w:p>
    <w:p w14:paraId="309F4314" w14:textId="77777777" w:rsidR="002D671A" w:rsidRDefault="002D671A" w:rsidP="002D67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</w:p>
    <w:p w14:paraId="0982825D" w14:textId="77777777" w:rsidR="002D671A" w:rsidRDefault="002D671A" w:rsidP="002D67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</w:p>
    <w:p w14:paraId="35F83591" w14:textId="3C574376" w:rsidR="002D671A" w:rsidRPr="00631069" w:rsidRDefault="002D671A" w:rsidP="002D67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2D671A">
        <w:rPr>
          <w:rFonts w:ascii="Cambria" w:eastAsia="Cambria" w:hAnsi="Cambria" w:cs="Cambria"/>
          <w:noProof/>
          <w:color w:val="000000"/>
        </w:rPr>
        <w:lastRenderedPageBreak/>
        <w:drawing>
          <wp:inline distT="0" distB="0" distL="0" distR="0" wp14:anchorId="7AC3CEFE" wp14:editId="00E0EE55">
            <wp:extent cx="6301014" cy="3526971"/>
            <wp:effectExtent l="0" t="0" r="5080" b="0"/>
            <wp:docPr id="189047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73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607" cy="35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BDC9" w14:textId="53F995F0" w:rsidR="00273C4D" w:rsidRPr="002D671A" w:rsidRDefault="00273C4D" w:rsidP="002D67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jc w:val="center"/>
        <w:rPr>
          <w:rFonts w:ascii="Cambria" w:eastAsia="Cambria" w:hAnsi="Cambria" w:cs="Cambria"/>
          <w:color w:val="000000"/>
          <w:sz w:val="20"/>
          <w:szCs w:val="20"/>
        </w:rPr>
      </w:pPr>
      <w:r w:rsidRPr="002D671A">
        <w:rPr>
          <w:rFonts w:ascii="Cambria" w:eastAsia="Cambria" w:hAnsi="Cambria" w:cs="Cambria"/>
          <w:b/>
          <w:bCs/>
          <w:color w:val="000000"/>
          <w:sz w:val="20"/>
          <w:szCs w:val="20"/>
        </w:rPr>
        <w:t>Fi</w:t>
      </w:r>
      <w:r w:rsidR="002D671A" w:rsidRPr="002D671A">
        <w:rPr>
          <w:rFonts w:ascii="Cambria" w:eastAsia="Cambria" w:hAnsi="Cambria" w:cs="Cambria"/>
          <w:b/>
          <w:bCs/>
          <w:color w:val="000000"/>
          <w:sz w:val="20"/>
          <w:szCs w:val="20"/>
        </w:rPr>
        <w:t>g.</w:t>
      </w:r>
      <w:r w:rsidRPr="002D671A"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 6: Bar chart of explanation quality metrics (BLEU, ROUGE</w:t>
      </w:r>
      <w:r w:rsidRPr="002D671A">
        <w:rPr>
          <w:rFonts w:ascii="Cambria" w:eastAsia="Cambria" w:hAnsi="Cambria" w:cs="Cambria"/>
          <w:b/>
          <w:bCs/>
          <w:color w:val="000000"/>
          <w:sz w:val="20"/>
          <w:szCs w:val="20"/>
        </w:rPr>
        <w:noBreakHyphen/>
        <w:t xml:space="preserve">L, </w:t>
      </w:r>
      <w:proofErr w:type="spellStart"/>
      <w:r w:rsidRPr="002D671A">
        <w:rPr>
          <w:rFonts w:ascii="Cambria" w:eastAsia="Cambria" w:hAnsi="Cambria" w:cs="Cambria"/>
          <w:b/>
          <w:bCs/>
          <w:color w:val="000000"/>
          <w:sz w:val="20"/>
          <w:szCs w:val="20"/>
        </w:rPr>
        <w:t>BERTScore</w:t>
      </w:r>
      <w:proofErr w:type="spellEnd"/>
      <w:r w:rsidRPr="002D671A">
        <w:rPr>
          <w:rFonts w:ascii="Cambria" w:eastAsia="Cambria" w:hAnsi="Cambria" w:cs="Cambria"/>
          <w:b/>
          <w:bCs/>
          <w:color w:val="000000"/>
          <w:sz w:val="20"/>
          <w:szCs w:val="20"/>
        </w:rPr>
        <w:t>, NLI</w:t>
      </w:r>
      <w:r w:rsidRPr="002D671A">
        <w:rPr>
          <w:rFonts w:ascii="Cambria" w:eastAsia="Cambria" w:hAnsi="Cambria" w:cs="Cambria"/>
          <w:b/>
          <w:bCs/>
          <w:color w:val="000000"/>
          <w:sz w:val="20"/>
          <w:szCs w:val="20"/>
        </w:rPr>
        <w:noBreakHyphen/>
        <w:t>Entail)</w:t>
      </w:r>
      <w:r w:rsidRPr="002D671A">
        <w:rPr>
          <w:rFonts w:ascii="Cambria" w:eastAsia="Cambria" w:hAnsi="Cambria" w:cs="Cambria"/>
          <w:color w:val="000000"/>
          <w:sz w:val="20"/>
          <w:szCs w:val="20"/>
        </w:rPr>
        <w:br/>
      </w:r>
      <w:r w:rsidRPr="002D671A"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Caption: </w:t>
      </w:r>
      <w:proofErr w:type="spellStart"/>
      <w:r w:rsidRPr="002D671A">
        <w:rPr>
          <w:rFonts w:ascii="Cambria" w:eastAsia="Cambria" w:hAnsi="Cambria" w:cs="Cambria"/>
          <w:i/>
          <w:iCs/>
          <w:color w:val="000000"/>
          <w:sz w:val="20"/>
          <w:szCs w:val="20"/>
        </w:rPr>
        <w:t>RAG+Ensemble</w:t>
      </w:r>
      <w:proofErr w:type="spellEnd"/>
      <w:r w:rsidRPr="002D671A"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performs best on lexical and semantic overlap.</w:t>
      </w:r>
    </w:p>
    <w:p w14:paraId="0FD3DABA" w14:textId="77777777" w:rsidR="00273C4D" w:rsidRPr="00B573A3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B573A3">
        <w:rPr>
          <w:rFonts w:ascii="Cambria" w:eastAsia="Cambria" w:hAnsi="Cambria" w:cs="Cambria"/>
          <w:b/>
          <w:bCs/>
          <w:color w:val="000000"/>
          <w:sz w:val="28"/>
          <w:szCs w:val="28"/>
        </w:rPr>
        <w:t>6.7 Hallucination and Error Analysis</w:t>
      </w:r>
    </w:p>
    <w:p w14:paraId="4D7AD934" w14:textId="77777777" w:rsidR="00273C4D" w:rsidRPr="00631069" w:rsidRDefault="00273C4D" w:rsidP="00E346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1"/>
        <w:rPr>
          <w:rFonts w:ascii="Cambria" w:eastAsia="Cambria" w:hAnsi="Cambria" w:cs="Cambria"/>
          <w:b/>
          <w:bCs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6.7.1 Hallucination Detection</w:t>
      </w:r>
    </w:p>
    <w:p w14:paraId="7CEB6C3D" w14:textId="77777777" w:rsidR="00273C4D" w:rsidRPr="00631069" w:rsidRDefault="00273C4D" w:rsidP="00273C4D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Zero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shot</w:t>
      </w:r>
      <w:r w:rsidRPr="00631069">
        <w:rPr>
          <w:rFonts w:ascii="Cambria" w:eastAsia="Cambria" w:hAnsi="Cambria" w:cs="Cambria"/>
          <w:color w:val="000000"/>
        </w:rPr>
        <w:t> – hallucinations in 2/50 cases (4%) – minor invented details.</w:t>
      </w:r>
    </w:p>
    <w:p w14:paraId="6EA463E2" w14:textId="77777777" w:rsidR="00273C4D" w:rsidRPr="00631069" w:rsidRDefault="00273C4D" w:rsidP="00273C4D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proofErr w:type="spellStart"/>
      <w:r w:rsidRPr="00631069">
        <w:rPr>
          <w:rFonts w:ascii="Cambria" w:eastAsia="Cambria" w:hAnsi="Cambria" w:cs="Cambria"/>
          <w:b/>
          <w:bCs/>
          <w:color w:val="000000"/>
        </w:rPr>
        <w:t>RAG+Ensemble</w:t>
      </w:r>
      <w:proofErr w:type="spellEnd"/>
      <w:r w:rsidRPr="00631069">
        <w:rPr>
          <w:rFonts w:ascii="Cambria" w:eastAsia="Cambria" w:hAnsi="Cambria" w:cs="Cambria"/>
          <w:color w:val="000000"/>
        </w:rPr>
        <w:t> – hallucinations in 6/50 cases (12%) – mostly fabricated IPC sections (e.g., “Section 999”) or vague citations.</w:t>
      </w:r>
    </w:p>
    <w:p w14:paraId="3398BB88" w14:textId="77777777" w:rsidR="00273C4D" w:rsidRDefault="00273C4D" w:rsidP="00273C4D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NLI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based contradiction</w:t>
      </w:r>
      <w:r w:rsidRPr="00631069">
        <w:rPr>
          <w:rFonts w:ascii="Cambria" w:eastAsia="Cambria" w:hAnsi="Cambria" w:cs="Cambria"/>
          <w:color w:val="000000"/>
        </w:rPr>
        <w:t> – RAG reduced contradiction from 41.5% (few</w:t>
      </w:r>
      <w:r w:rsidRPr="00631069">
        <w:rPr>
          <w:rFonts w:ascii="Cambria" w:eastAsia="Cambria" w:hAnsi="Cambria" w:cs="Cambria"/>
          <w:color w:val="000000"/>
        </w:rPr>
        <w:noBreakHyphen/>
        <w:t>shot) to 15.5%.</w:t>
      </w:r>
    </w:p>
    <w:p w14:paraId="3319683D" w14:textId="114A66A3" w:rsidR="002D671A" w:rsidRPr="00631069" w:rsidRDefault="002D671A" w:rsidP="002D67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720"/>
        <w:rPr>
          <w:rFonts w:ascii="Cambria" w:eastAsia="Cambria" w:hAnsi="Cambria" w:cs="Cambria"/>
          <w:color w:val="000000"/>
        </w:rPr>
      </w:pPr>
      <w:r w:rsidRPr="002D671A"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6E5028D8" wp14:editId="362DBB9F">
            <wp:extent cx="5690779" cy="1360019"/>
            <wp:effectExtent l="0" t="0" r="5715" b="0"/>
            <wp:docPr id="162586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60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0779" cy="13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0F93" w14:textId="77777777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lastRenderedPageBreak/>
        <w:t>6.7.2 Prediction Error Analysis (Ensemble)</w:t>
      </w:r>
    </w:p>
    <w:p w14:paraId="2AE5329A" w14:textId="3B2BA346" w:rsidR="00273C4D" w:rsidRPr="001E5DC3" w:rsidRDefault="00273C4D" w:rsidP="001E5DC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471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Total errors</w:t>
      </w:r>
      <w:r w:rsidRPr="00631069">
        <w:rPr>
          <w:rFonts w:ascii="Cambria" w:eastAsia="Cambria" w:hAnsi="Cambria" w:cs="Cambria"/>
          <w:color w:val="000000"/>
        </w:rPr>
        <w:t xml:space="preserve"> – </w:t>
      </w:r>
      <w:r w:rsidR="001E5DC3" w:rsidRPr="001E5DC3">
        <w:rPr>
          <w:rFonts w:ascii="Cambria" w:eastAsia="Cambria" w:hAnsi="Cambria" w:cs="Cambria"/>
          <w:color w:val="000000"/>
        </w:rPr>
        <w:t>50/180 (27.8%)</w:t>
      </w:r>
    </w:p>
    <w:p w14:paraId="35D2FA43" w14:textId="77777777" w:rsidR="00273C4D" w:rsidRPr="00631069" w:rsidRDefault="00273C4D" w:rsidP="00273C4D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Most error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prone crime types:</w:t>
      </w:r>
    </w:p>
    <w:p w14:paraId="79D7BEA4" w14:textId="77777777" w:rsidR="00273C4D" w:rsidRPr="00631069" w:rsidRDefault="00273C4D" w:rsidP="00273C4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Narcotics (8 errors) – due to strict statutory provisions (NDPS Act) not always captured.</w:t>
      </w:r>
    </w:p>
    <w:p w14:paraId="64B9A5C4" w14:textId="33AE17E3" w:rsidR="00273C4D" w:rsidRPr="00631069" w:rsidRDefault="00273C4D" w:rsidP="00273C4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Theft or Robbery (</w:t>
      </w:r>
      <w:r w:rsidR="001E5DC3">
        <w:rPr>
          <w:rFonts w:ascii="Cambria" w:eastAsia="Cambria" w:hAnsi="Cambria" w:cs="Cambria"/>
          <w:color w:val="000000"/>
        </w:rPr>
        <w:t>6</w:t>
      </w:r>
      <w:r w:rsidRPr="00631069">
        <w:rPr>
          <w:rFonts w:ascii="Cambria" w:eastAsia="Cambria" w:hAnsi="Cambria" w:cs="Cambria"/>
          <w:color w:val="000000"/>
        </w:rPr>
        <w:t>)</w:t>
      </w:r>
    </w:p>
    <w:p w14:paraId="41194AB6" w14:textId="77777777" w:rsidR="00273C4D" w:rsidRPr="00631069" w:rsidRDefault="00273C4D" w:rsidP="00273C4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Dowry Harassment (5)</w:t>
      </w:r>
    </w:p>
    <w:p w14:paraId="53D330ED" w14:textId="0033FFC8" w:rsidR="001E5DC3" w:rsidRDefault="001E5DC3" w:rsidP="001E5DC3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1E5DC3">
        <w:rPr>
          <w:rFonts w:ascii="Cambria" w:eastAsia="Cambria" w:hAnsi="Cambria" w:cs="Cambria"/>
          <w:noProof/>
          <w:color w:val="000000"/>
        </w:rPr>
        <w:drawing>
          <wp:anchor distT="0" distB="0" distL="114300" distR="114300" simplePos="0" relativeHeight="251668480" behindDoc="0" locked="0" layoutInCell="1" allowOverlap="1" wp14:anchorId="677CBC80" wp14:editId="76BFBC72">
            <wp:simplePos x="0" y="0"/>
            <wp:positionH relativeFrom="page">
              <wp:align>center</wp:align>
            </wp:positionH>
            <wp:positionV relativeFrom="paragraph">
              <wp:posOffset>837021</wp:posOffset>
            </wp:positionV>
            <wp:extent cx="3853543" cy="2293018"/>
            <wp:effectExtent l="0" t="0" r="0" b="0"/>
            <wp:wrapTopAndBottom/>
            <wp:docPr id="166999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015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543" cy="2293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3C4D" w:rsidRPr="00631069">
        <w:rPr>
          <w:rFonts w:ascii="Cambria" w:eastAsia="Cambria" w:hAnsi="Cambria" w:cs="Cambria"/>
          <w:color w:val="000000"/>
        </w:rPr>
        <w:t>Sexual Offence (5)</w:t>
      </w:r>
    </w:p>
    <w:p w14:paraId="7B75517C" w14:textId="77777777" w:rsidR="001E5DC3" w:rsidRPr="001E5DC3" w:rsidRDefault="001E5DC3" w:rsidP="001E5DC3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</w:p>
    <w:p w14:paraId="6BC206D6" w14:textId="55AD9B84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6.7.3 Qualitative Example</w:t>
      </w:r>
    </w:p>
    <w:p w14:paraId="0D8D3E3A" w14:textId="77777777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Case ID 741</w:t>
      </w:r>
      <w:r w:rsidRPr="00631069">
        <w:rPr>
          <w:rFonts w:ascii="Cambria" w:eastAsia="Cambria" w:hAnsi="Cambria" w:cs="Cambria"/>
          <w:color w:val="000000"/>
        </w:rPr>
        <w:t> – Actual: Rejected, Ensemble predicted: Granted</w:t>
      </w:r>
    </w:p>
    <w:p w14:paraId="7E98F2A3" w14:textId="77777777" w:rsidR="00273C4D" w:rsidRPr="00631069" w:rsidRDefault="00273C4D" w:rsidP="00273C4D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Ground truth reasoning: “Magistrate erred in granting bail under Section 437 for death</w:t>
      </w:r>
      <w:r w:rsidRPr="00631069">
        <w:rPr>
          <w:rFonts w:ascii="Cambria" w:eastAsia="Cambria" w:hAnsi="Cambria" w:cs="Cambria"/>
          <w:color w:val="000000"/>
        </w:rPr>
        <w:noBreakHyphen/>
        <w:t>penalty offence.”</w:t>
      </w:r>
    </w:p>
    <w:p w14:paraId="4CA14090" w14:textId="77777777" w:rsidR="00273C4D" w:rsidRDefault="00273C4D" w:rsidP="00273C4D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>RAG explanation (shortened) incorrectly mentioned “Sections 306, 498A, 406 and 302” (some not in the case).</w:t>
      </w:r>
      <w:r w:rsidRPr="00631069">
        <w:rPr>
          <w:rFonts w:ascii="Cambria" w:eastAsia="Cambria" w:hAnsi="Cambria" w:cs="Cambria"/>
          <w:color w:val="000000"/>
        </w:rPr>
        <w:br/>
        <w:t>This shows that even with RAG, the LLM may inject plausible</w:t>
      </w:r>
      <w:r w:rsidRPr="00631069">
        <w:rPr>
          <w:rFonts w:ascii="Cambria" w:eastAsia="Cambria" w:hAnsi="Cambria" w:cs="Cambria"/>
          <w:color w:val="000000"/>
        </w:rPr>
        <w:noBreakHyphen/>
        <w:t>looking but incorrect legal references.</w:t>
      </w:r>
    </w:p>
    <w:p w14:paraId="4A3D81EF" w14:textId="0815B7E8" w:rsidR="001E5DC3" w:rsidRPr="00631069" w:rsidRDefault="001E5DC3" w:rsidP="001E5D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1E5DC3">
        <w:rPr>
          <w:rFonts w:ascii="Cambria" w:eastAsia="Cambria" w:hAnsi="Cambria" w:cs="Cambria"/>
          <w:noProof/>
          <w:color w:val="000000"/>
        </w:rPr>
        <w:lastRenderedPageBreak/>
        <w:drawing>
          <wp:inline distT="0" distB="0" distL="0" distR="0" wp14:anchorId="06B61D07" wp14:editId="27BC910F">
            <wp:extent cx="6616065" cy="1643380"/>
            <wp:effectExtent l="0" t="0" r="0" b="0"/>
            <wp:docPr id="103808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85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606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6864" w14:textId="443CEF63" w:rsidR="00B573A3" w:rsidRPr="00024380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E34689">
        <w:rPr>
          <w:rFonts w:ascii="Cambria" w:eastAsia="Cambria" w:hAnsi="Cambria" w:cs="Cambria"/>
          <w:b/>
          <w:bCs/>
          <w:color w:val="000000"/>
          <w:sz w:val="28"/>
          <w:szCs w:val="28"/>
        </w:rPr>
        <w:t>6.8 RAG vs. Direct Query (LLM without retrieval) Analysi</w:t>
      </w:r>
      <w:r w:rsidR="001E5DC3">
        <w:rPr>
          <w:rFonts w:ascii="Cambria" w:eastAsia="Cambria" w:hAnsi="Cambria" w:cs="Cambria"/>
          <w:b/>
          <w:bCs/>
          <w:color w:val="000000"/>
          <w:sz w:val="28"/>
          <w:szCs w:val="28"/>
        </w:rPr>
        <w:t>s</w:t>
      </w:r>
    </w:p>
    <w:tbl>
      <w:tblPr>
        <w:tblW w:w="9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4203"/>
        <w:gridCol w:w="3441"/>
      </w:tblGrid>
      <w:tr w:rsidR="000B0FD0" w:rsidRPr="000B0FD0" w14:paraId="28F94022" w14:textId="77777777" w:rsidTr="00B573A3">
        <w:trPr>
          <w:trHeight w:val="702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F04C5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 w:themeColor="text1"/>
              </w:rPr>
              <w:t>Aspect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6C28D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 w:themeColor="text1"/>
              </w:rPr>
              <w:t>Without RAG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24B8D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b/>
                <w:bCs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b/>
                <w:bCs/>
                <w:color w:val="000000" w:themeColor="text1"/>
              </w:rPr>
              <w:t>With RAG</w:t>
            </w:r>
          </w:p>
        </w:tc>
      </w:tr>
      <w:tr w:rsidR="000B0FD0" w:rsidRPr="000B0FD0" w14:paraId="3D130A64" w14:textId="77777777" w:rsidTr="00B573A3">
        <w:trPr>
          <w:trHeight w:val="690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E1F01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Response time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87495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~2 seconds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D3E7C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~2.5 seconds</w:t>
            </w:r>
          </w:p>
        </w:tc>
      </w:tr>
      <w:tr w:rsidR="000B0FD0" w:rsidRPr="000B0FD0" w14:paraId="681FA454" w14:textId="77777777" w:rsidTr="00B573A3">
        <w:trPr>
          <w:trHeight w:val="70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2752C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Context available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5E078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None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11A02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Top</w:t>
            </w:r>
            <w:r w:rsidRPr="000B0FD0">
              <w:rPr>
                <w:rFonts w:ascii="Cambria" w:eastAsia="Cambria" w:hAnsi="Cambria" w:cs="Cambria"/>
                <w:color w:val="000000" w:themeColor="text1"/>
              </w:rPr>
              <w:noBreakHyphen/>
              <w:t>3 similar precedents</w:t>
            </w:r>
          </w:p>
        </w:tc>
      </w:tr>
      <w:tr w:rsidR="000B0FD0" w:rsidRPr="000B0FD0" w14:paraId="5BC64902" w14:textId="77777777" w:rsidTr="00B573A3">
        <w:trPr>
          <w:trHeight w:val="70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0100C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Hallucination risk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4548E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High (e.g., fake IPC sections)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CAE45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Reduced (grounded)</w:t>
            </w:r>
          </w:p>
        </w:tc>
      </w:tr>
      <w:tr w:rsidR="000B0FD0" w:rsidRPr="000B0FD0" w14:paraId="1D05FDE1" w14:textId="77777777" w:rsidTr="00B573A3">
        <w:trPr>
          <w:trHeight w:val="690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BB78D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Novel cases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D96A8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Model relies on training memory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97D3B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Grounded in retrieved evidence</w:t>
            </w:r>
          </w:p>
        </w:tc>
      </w:tr>
      <w:tr w:rsidR="000B0FD0" w:rsidRPr="000B0FD0" w14:paraId="728312FE" w14:textId="77777777" w:rsidTr="00B573A3">
        <w:trPr>
          <w:trHeight w:val="70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9521F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Answer format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01746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Inconsistent (sentences vs numbers)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9B21F" w14:textId="77777777" w:rsidR="000B0FD0" w:rsidRPr="000B0FD0" w:rsidRDefault="000B0FD0" w:rsidP="000B0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0B0FD0">
              <w:rPr>
                <w:rFonts w:ascii="Cambria" w:eastAsia="Cambria" w:hAnsi="Cambria" w:cs="Cambria"/>
                <w:color w:val="000000" w:themeColor="text1"/>
              </w:rPr>
              <w:t>More structured (bullet points)</w:t>
            </w:r>
          </w:p>
        </w:tc>
      </w:tr>
    </w:tbl>
    <w:p w14:paraId="70B08DB9" w14:textId="4679D80D" w:rsidR="00273C4D" w:rsidRPr="00E3468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E34689">
        <w:rPr>
          <w:rFonts w:ascii="Cambria" w:eastAsia="Cambria" w:hAnsi="Cambria" w:cs="Cambria"/>
          <w:b/>
          <w:bCs/>
          <w:color w:val="000000"/>
          <w:sz w:val="28"/>
          <w:szCs w:val="28"/>
        </w:rPr>
        <w:t>6.9 Web</w:t>
      </w:r>
      <w:r w:rsidR="00024380"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 Interface</w:t>
      </w:r>
    </w:p>
    <w:p w14:paraId="4039E047" w14:textId="561C73C3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 xml:space="preserve">A fully interactive </w:t>
      </w:r>
      <w:proofErr w:type="spellStart"/>
      <w:r w:rsidRPr="00631069">
        <w:rPr>
          <w:rFonts w:ascii="Cambria" w:eastAsia="Cambria" w:hAnsi="Cambria" w:cs="Cambria"/>
          <w:color w:val="000000"/>
        </w:rPr>
        <w:t>Streamlit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</w:t>
      </w:r>
      <w:r w:rsidR="00024380">
        <w:rPr>
          <w:rFonts w:ascii="Cambria" w:eastAsia="Cambria" w:hAnsi="Cambria" w:cs="Cambria"/>
          <w:color w:val="000000"/>
        </w:rPr>
        <w:t xml:space="preserve">interface </w:t>
      </w:r>
      <w:r w:rsidRPr="00631069">
        <w:rPr>
          <w:rFonts w:ascii="Cambria" w:eastAsia="Cambria" w:hAnsi="Cambria" w:cs="Cambria"/>
          <w:color w:val="000000"/>
        </w:rPr>
        <w:t>was deployed locally with the following features:</w:t>
      </w:r>
    </w:p>
    <w:p w14:paraId="075DD731" w14:textId="77777777" w:rsidR="00273C4D" w:rsidRPr="00631069" w:rsidRDefault="00273C4D" w:rsidP="00273C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Sidebar</w:t>
      </w:r>
      <w:r w:rsidRPr="00631069">
        <w:rPr>
          <w:rFonts w:ascii="Cambria" w:eastAsia="Cambria" w:hAnsi="Cambria" w:cs="Cambria"/>
          <w:color w:val="000000"/>
        </w:rPr>
        <w:t xml:space="preserve"> – model selection (Ensemble, Logistic Regression, </w:t>
      </w:r>
      <w:proofErr w:type="spellStart"/>
      <w:r w:rsidRPr="00631069">
        <w:rPr>
          <w:rFonts w:ascii="Cambria" w:eastAsia="Cambria" w:hAnsi="Cambria" w:cs="Cambria"/>
          <w:color w:val="000000"/>
        </w:rPr>
        <w:t>LoRA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Classifier, RAG only).</w:t>
      </w:r>
    </w:p>
    <w:p w14:paraId="36152CA5" w14:textId="77777777" w:rsidR="00273C4D" w:rsidRPr="00631069" w:rsidRDefault="00273C4D" w:rsidP="00273C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Input area</w:t>
      </w:r>
      <w:r w:rsidRPr="00631069">
        <w:rPr>
          <w:rFonts w:ascii="Cambria" w:eastAsia="Cambria" w:hAnsi="Cambria" w:cs="Cambria"/>
          <w:color w:val="000000"/>
        </w:rPr>
        <w:t> – case facts text box, IPC sections input.</w:t>
      </w:r>
    </w:p>
    <w:p w14:paraId="655E9878" w14:textId="77777777" w:rsidR="00273C4D" w:rsidRPr="00631069" w:rsidRDefault="00273C4D" w:rsidP="00273C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Real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time prediction</w:t>
      </w:r>
      <w:r w:rsidRPr="00631069">
        <w:rPr>
          <w:rFonts w:ascii="Cambria" w:eastAsia="Cambria" w:hAnsi="Cambria" w:cs="Cambria"/>
          <w:color w:val="000000"/>
        </w:rPr>
        <w:t> – shows decision (Granted/Rejected), confidence, and explanation.</w:t>
      </w:r>
    </w:p>
    <w:p w14:paraId="790C2E53" w14:textId="2F23C9EB" w:rsidR="00273C4D" w:rsidRPr="00631069" w:rsidRDefault="00273C4D" w:rsidP="00273C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lastRenderedPageBreak/>
        <w:t>RAG precedent viewer</w:t>
      </w:r>
      <w:r w:rsidRPr="00631069">
        <w:rPr>
          <w:rFonts w:ascii="Cambria" w:eastAsia="Cambria" w:hAnsi="Cambria" w:cs="Cambria"/>
          <w:color w:val="000000"/>
        </w:rPr>
        <w:t> – expandable section displaying the most similar past case (facts + decision).</w:t>
      </w:r>
    </w:p>
    <w:p w14:paraId="635A1438" w14:textId="588C46C7" w:rsidR="00273C4D" w:rsidRPr="00631069" w:rsidRDefault="00273C4D" w:rsidP="00273C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Report Issue</w:t>
      </w:r>
      <w:r w:rsidRPr="00631069">
        <w:rPr>
          <w:rFonts w:ascii="Cambria" w:eastAsia="Cambria" w:hAnsi="Cambria" w:cs="Cambria"/>
          <w:color w:val="000000"/>
        </w:rPr>
        <w:t> – button to log user feedback (hallucination/error) into SQLite database.</w:t>
      </w:r>
    </w:p>
    <w:p w14:paraId="16B06538" w14:textId="300ABFAF" w:rsidR="002D671A" w:rsidRPr="00024380" w:rsidRDefault="001E5DC3" w:rsidP="00273C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024380">
        <w:rPr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60CB5998" wp14:editId="61D72FCE">
            <wp:simplePos x="0" y="0"/>
            <wp:positionH relativeFrom="page">
              <wp:align>center</wp:align>
            </wp:positionH>
            <wp:positionV relativeFrom="paragraph">
              <wp:posOffset>846727</wp:posOffset>
            </wp:positionV>
            <wp:extent cx="5022215" cy="2383790"/>
            <wp:effectExtent l="0" t="0" r="6985" b="0"/>
            <wp:wrapTopAndBottom/>
            <wp:docPr id="20304400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C4D" w:rsidRPr="00631069">
        <w:rPr>
          <w:rFonts w:ascii="Cambria" w:eastAsia="Cambria" w:hAnsi="Cambria" w:cs="Cambria"/>
          <w:b/>
          <w:bCs/>
          <w:color w:val="000000"/>
        </w:rPr>
        <w:t>Prediction history</w:t>
      </w:r>
      <w:r w:rsidR="00273C4D" w:rsidRPr="00631069">
        <w:rPr>
          <w:rFonts w:ascii="Cambria" w:eastAsia="Cambria" w:hAnsi="Cambria" w:cs="Cambria"/>
          <w:color w:val="000000"/>
        </w:rPr>
        <w:t> – last 10 predictions displayed in a table.</w:t>
      </w:r>
    </w:p>
    <w:p w14:paraId="0C459FA8" w14:textId="7FB9298B" w:rsidR="00273C4D" w:rsidRPr="001E5DC3" w:rsidRDefault="001E5DC3" w:rsidP="001E5D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C0D2ECA" wp14:editId="7E8614C1">
            <wp:simplePos x="0" y="0"/>
            <wp:positionH relativeFrom="page">
              <wp:align>center</wp:align>
            </wp:positionH>
            <wp:positionV relativeFrom="paragraph">
              <wp:posOffset>3580493</wp:posOffset>
            </wp:positionV>
            <wp:extent cx="5197475" cy="2546985"/>
            <wp:effectExtent l="0" t="0" r="3175" b="5715"/>
            <wp:wrapTopAndBottom/>
            <wp:docPr id="13120105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475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380" w:rsidRPr="00024380"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 </w:t>
      </w:r>
    </w:p>
    <w:p w14:paraId="2366668B" w14:textId="7A1E8E4B" w:rsidR="00024380" w:rsidRDefault="00024380" w:rsidP="000243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jc w:val="center"/>
        <w:rPr>
          <w:rFonts w:ascii="Cambria" w:eastAsia="Cambria" w:hAnsi="Cambria" w:cs="Cambria"/>
          <w:i/>
          <w:iCs/>
          <w:color w:val="000000"/>
        </w:rPr>
      </w:pPr>
    </w:p>
    <w:p w14:paraId="54890498" w14:textId="77777777" w:rsidR="00024380" w:rsidRPr="00631069" w:rsidRDefault="00024380" w:rsidP="000243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jc w:val="center"/>
        <w:rPr>
          <w:rFonts w:ascii="Cambria" w:eastAsia="Cambria" w:hAnsi="Cambria" w:cs="Cambria"/>
          <w:i/>
          <w:iCs/>
          <w:color w:val="000000"/>
        </w:rPr>
      </w:pPr>
    </w:p>
    <w:p w14:paraId="0D0D7AF5" w14:textId="77777777" w:rsidR="00FC4803" w:rsidRDefault="00FC4803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</w:p>
    <w:p w14:paraId="7A804D8E" w14:textId="77777777" w:rsidR="00FC4803" w:rsidRDefault="00FC4803" w:rsidP="00FC48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jc w:val="center"/>
        <w:rPr>
          <w:rFonts w:ascii="Cambria" w:eastAsia="Cambria" w:hAnsi="Cambria" w:cs="Cambria"/>
          <w:i/>
          <w:iCs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lastRenderedPageBreak/>
        <w:t xml:space="preserve">Fig. </w:t>
      </w:r>
      <w:r w:rsidRPr="00024380"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7: Screenshot of </w:t>
      </w:r>
      <w:proofErr w:type="spellStart"/>
      <w:r w:rsidRPr="00024380">
        <w:rPr>
          <w:rFonts w:ascii="Cambria" w:eastAsia="Cambria" w:hAnsi="Cambria" w:cs="Cambria"/>
          <w:b/>
          <w:bCs/>
          <w:color w:val="000000"/>
          <w:sz w:val="20"/>
          <w:szCs w:val="20"/>
        </w:rPr>
        <w:t>Streamlit</w:t>
      </w:r>
      <w:proofErr w:type="spellEnd"/>
      <w:r w:rsidRPr="00024380"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 application</w:t>
      </w:r>
      <w:r w:rsidRPr="00631069">
        <w:rPr>
          <w:rFonts w:ascii="Cambria" w:eastAsia="Cambria" w:hAnsi="Cambria" w:cs="Cambria"/>
          <w:b/>
          <w:bCs/>
          <w:color w:val="000000"/>
        </w:rPr>
        <w:t xml:space="preserve"> </w:t>
      </w:r>
      <w:r w:rsidRPr="00631069">
        <w:rPr>
          <w:rFonts w:ascii="Cambria" w:eastAsia="Cambria" w:hAnsi="Cambria" w:cs="Cambria"/>
          <w:color w:val="000000"/>
        </w:rPr>
        <w:br/>
      </w:r>
      <w:r w:rsidRPr="00024380">
        <w:rPr>
          <w:rFonts w:ascii="Cambria" w:eastAsia="Cambria" w:hAnsi="Cambria" w:cs="Cambria"/>
          <w:i/>
          <w:iCs/>
          <w:color w:val="000000"/>
          <w:sz w:val="20"/>
          <w:szCs w:val="20"/>
        </w:rPr>
        <w:t>Caption: User interface showing a sample prediction (Rejected) with confidence and RAG</w:t>
      </w:r>
      <w:r w:rsidRPr="00024380">
        <w:rPr>
          <w:rFonts w:ascii="Cambria" w:eastAsia="Cambria" w:hAnsi="Cambria" w:cs="Cambria"/>
          <w:i/>
          <w:iCs/>
          <w:color w:val="000000"/>
          <w:sz w:val="20"/>
          <w:szCs w:val="20"/>
        </w:rPr>
        <w:noBreakHyphen/>
        <w:t>based explanation.</w:t>
      </w:r>
    </w:p>
    <w:p w14:paraId="5A3086C2" w14:textId="4ED91ED2" w:rsidR="00FC4803" w:rsidRDefault="00FC4803" w:rsidP="00FC48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jc w:val="center"/>
        <w:rPr>
          <w:rFonts w:ascii="Cambria" w:eastAsia="Cambria" w:hAnsi="Cambria" w:cs="Cambria"/>
          <w:b/>
          <w:bCs/>
          <w:color w:val="000000"/>
          <w:sz w:val="38"/>
          <w:szCs w:val="38"/>
        </w:rPr>
      </w:pPr>
      <w:r w:rsidRPr="00024380">
        <w:rPr>
          <w:rFonts w:ascii="Cambria" w:eastAsia="Cambria" w:hAnsi="Cambria" w:cs="Cambria"/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E93DB83" wp14:editId="1690044E">
            <wp:simplePos x="0" y="0"/>
            <wp:positionH relativeFrom="margin">
              <wp:posOffset>-5171</wp:posOffset>
            </wp:positionH>
            <wp:positionV relativeFrom="page">
              <wp:posOffset>892629</wp:posOffset>
            </wp:positionV>
            <wp:extent cx="6616065" cy="3429000"/>
            <wp:effectExtent l="0" t="0" r="0" b="0"/>
            <wp:wrapTopAndBottom/>
            <wp:docPr id="10243812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06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ACEEF2" w14:textId="275511CB" w:rsidR="00273C4D" w:rsidRPr="00E3468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38"/>
          <w:szCs w:val="38"/>
        </w:rPr>
      </w:pPr>
      <w:r w:rsidRPr="00E34689">
        <w:rPr>
          <w:rFonts w:ascii="Cambria" w:eastAsia="Cambria" w:hAnsi="Cambria" w:cs="Cambria"/>
          <w:b/>
          <w:bCs/>
          <w:color w:val="000000"/>
          <w:sz w:val="38"/>
          <w:szCs w:val="38"/>
        </w:rPr>
        <w:t>7. CONCLUSIONS</w:t>
      </w:r>
    </w:p>
    <w:p w14:paraId="2957B9BE" w14:textId="45632F1B" w:rsidR="00273C4D" w:rsidRPr="00E3468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E34689">
        <w:rPr>
          <w:rFonts w:ascii="Cambria" w:eastAsia="Cambria" w:hAnsi="Cambria" w:cs="Cambria"/>
          <w:b/>
          <w:bCs/>
          <w:color w:val="000000"/>
          <w:sz w:val="28"/>
          <w:szCs w:val="28"/>
        </w:rPr>
        <w:t>7.1 Summary</w:t>
      </w:r>
    </w:p>
    <w:p w14:paraId="257D835E" w14:textId="12F033F3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color w:val="000000"/>
        </w:rPr>
        <w:t xml:space="preserve">This project successfully built a complete legal bail prediction and explanation system combining traditional ML, </w:t>
      </w:r>
      <w:proofErr w:type="spellStart"/>
      <w:r w:rsidRPr="00631069">
        <w:rPr>
          <w:rFonts w:ascii="Cambria" w:eastAsia="Cambria" w:hAnsi="Cambria" w:cs="Cambria"/>
          <w:color w:val="000000"/>
        </w:rPr>
        <w:t>LoRA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fine</w:t>
      </w:r>
      <w:r w:rsidRPr="00631069">
        <w:rPr>
          <w:rFonts w:ascii="Cambria" w:eastAsia="Cambria" w:hAnsi="Cambria" w:cs="Cambria"/>
          <w:color w:val="000000"/>
        </w:rPr>
        <w:noBreakHyphen/>
        <w:t>tuning, and RAG. The key findings are:</w:t>
      </w:r>
    </w:p>
    <w:p w14:paraId="5B2582B7" w14:textId="77777777" w:rsidR="00273C4D" w:rsidRPr="00631069" w:rsidRDefault="00273C4D" w:rsidP="00273C4D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Ensemble prediction is effective</w:t>
      </w:r>
      <w:r w:rsidRPr="00631069">
        <w:rPr>
          <w:rFonts w:ascii="Cambria" w:eastAsia="Cambria" w:hAnsi="Cambria" w:cs="Cambria"/>
          <w:color w:val="000000"/>
        </w:rPr>
        <w:t xml:space="preserve"> – Weighting Logistic Regression (60%) and </w:t>
      </w:r>
      <w:proofErr w:type="spellStart"/>
      <w:r w:rsidRPr="00631069">
        <w:rPr>
          <w:rFonts w:ascii="Cambria" w:eastAsia="Cambria" w:hAnsi="Cambria" w:cs="Cambria"/>
          <w:color w:val="000000"/>
        </w:rPr>
        <w:t>LoRA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Legal</w:t>
      </w:r>
      <w:r w:rsidRPr="00631069">
        <w:rPr>
          <w:rFonts w:ascii="Cambria" w:eastAsia="Cambria" w:hAnsi="Cambria" w:cs="Cambria"/>
          <w:color w:val="000000"/>
        </w:rPr>
        <w:noBreakHyphen/>
        <w:t xml:space="preserve">BERT (40%) </w:t>
      </w:r>
      <w:proofErr w:type="gramStart"/>
      <w:r w:rsidRPr="00631069">
        <w:rPr>
          <w:rFonts w:ascii="Cambria" w:eastAsia="Cambria" w:hAnsi="Cambria" w:cs="Cambria"/>
          <w:color w:val="000000"/>
        </w:rPr>
        <w:t>achieves</w:t>
      </w:r>
      <w:proofErr w:type="gramEnd"/>
      <w:r w:rsidRPr="00631069">
        <w:rPr>
          <w:rFonts w:ascii="Cambria" w:eastAsia="Cambria" w:hAnsi="Cambria" w:cs="Cambria"/>
          <w:color w:val="000000"/>
        </w:rPr>
        <w:t xml:space="preserve"> 73.9% accuracy and 72.5% macro F1, outperforming each model alone.</w:t>
      </w:r>
    </w:p>
    <w:p w14:paraId="491490F4" w14:textId="77777777" w:rsidR="00273C4D" w:rsidRPr="00631069" w:rsidRDefault="00273C4D" w:rsidP="00273C4D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proofErr w:type="spellStart"/>
      <w:r w:rsidRPr="00631069">
        <w:rPr>
          <w:rFonts w:ascii="Cambria" w:eastAsia="Cambria" w:hAnsi="Cambria" w:cs="Cambria"/>
          <w:b/>
          <w:bCs/>
          <w:color w:val="000000"/>
        </w:rPr>
        <w:t>LoRA</w:t>
      </w:r>
      <w:proofErr w:type="spellEnd"/>
      <w:r w:rsidRPr="00631069">
        <w:rPr>
          <w:rFonts w:ascii="Cambria" w:eastAsia="Cambria" w:hAnsi="Cambria" w:cs="Cambria"/>
          <w:b/>
          <w:bCs/>
          <w:color w:val="000000"/>
        </w:rPr>
        <w:t xml:space="preserve"> drastically reduces training cost</w:t>
      </w:r>
      <w:r w:rsidRPr="00631069">
        <w:rPr>
          <w:rFonts w:ascii="Cambria" w:eastAsia="Cambria" w:hAnsi="Cambria" w:cs="Cambria"/>
          <w:color w:val="000000"/>
        </w:rPr>
        <w:t> – Only 0.8% of Legal</w:t>
      </w:r>
      <w:r w:rsidRPr="00631069">
        <w:rPr>
          <w:rFonts w:ascii="Cambria" w:eastAsia="Cambria" w:hAnsi="Cambria" w:cs="Cambria"/>
          <w:color w:val="000000"/>
        </w:rPr>
        <w:noBreakHyphen/>
        <w:t>BERT parameters were trained, yet the model provides useful probability estimates for the ensemble.</w:t>
      </w:r>
    </w:p>
    <w:p w14:paraId="3509BEC0" w14:textId="31D31B58" w:rsidR="00273C4D" w:rsidRPr="00631069" w:rsidRDefault="00273C4D" w:rsidP="00273C4D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Prompt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based LLMs alone are poor predictors</w:t>
      </w:r>
      <w:r w:rsidRPr="00631069">
        <w:rPr>
          <w:rFonts w:ascii="Cambria" w:eastAsia="Cambria" w:hAnsi="Cambria" w:cs="Cambria"/>
          <w:color w:val="000000"/>
        </w:rPr>
        <w:t> – Even few</w:t>
      </w:r>
      <w:r w:rsidRPr="00631069">
        <w:rPr>
          <w:rFonts w:ascii="Cambria" w:eastAsia="Cambria" w:hAnsi="Cambria" w:cs="Cambria"/>
          <w:color w:val="000000"/>
        </w:rPr>
        <w:noBreakHyphen/>
        <w:t>shot reaches only 62% accuracy and often produces unstructured output.</w:t>
      </w:r>
    </w:p>
    <w:p w14:paraId="51E7AAFC" w14:textId="6D93178F" w:rsidR="00273C4D" w:rsidRPr="00631069" w:rsidRDefault="00273C4D" w:rsidP="00273C4D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lastRenderedPageBreak/>
        <w:t>RAG improves explanation quality</w:t>
      </w:r>
      <w:r w:rsidRPr="00631069">
        <w:rPr>
          <w:rFonts w:ascii="Cambria" w:eastAsia="Cambria" w:hAnsi="Cambria" w:cs="Cambria"/>
          <w:color w:val="000000"/>
        </w:rPr>
        <w:t xml:space="preserve"> – </w:t>
      </w:r>
      <w:proofErr w:type="spellStart"/>
      <w:r w:rsidRPr="00631069">
        <w:rPr>
          <w:rFonts w:ascii="Cambria" w:eastAsia="Cambria" w:hAnsi="Cambria" w:cs="Cambria"/>
          <w:color w:val="000000"/>
        </w:rPr>
        <w:t>RAG+Ensemble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gives the highest ROUGE</w:t>
      </w:r>
      <w:r w:rsidRPr="00631069">
        <w:rPr>
          <w:rFonts w:ascii="Cambria" w:eastAsia="Cambria" w:hAnsi="Cambria" w:cs="Cambria"/>
          <w:color w:val="000000"/>
        </w:rPr>
        <w:noBreakHyphen/>
        <w:t xml:space="preserve">L (0.1156) and </w:t>
      </w:r>
      <w:proofErr w:type="spellStart"/>
      <w:r w:rsidRPr="00631069">
        <w:rPr>
          <w:rFonts w:ascii="Cambria" w:eastAsia="Cambria" w:hAnsi="Cambria" w:cs="Cambria"/>
          <w:color w:val="000000"/>
        </w:rPr>
        <w:t>BERTScore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(0.837), and the lowest contradiction rate among LLM methods.</w:t>
      </w:r>
    </w:p>
    <w:p w14:paraId="3F975A37" w14:textId="77777777" w:rsidR="00273C4D" w:rsidRPr="00631069" w:rsidRDefault="00273C4D" w:rsidP="00273C4D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Hallucination remains a challenge</w:t>
      </w:r>
      <w:r w:rsidRPr="00631069">
        <w:rPr>
          <w:rFonts w:ascii="Cambria" w:eastAsia="Cambria" w:hAnsi="Cambria" w:cs="Cambria"/>
          <w:color w:val="000000"/>
        </w:rPr>
        <w:t> – 12% of RAG explanations still contain fabricated IPC sections or citations, highlighting the need for stronger factual verification (e.g., closed</w:t>
      </w:r>
      <w:r w:rsidRPr="00631069">
        <w:rPr>
          <w:rFonts w:ascii="Cambria" w:eastAsia="Cambria" w:hAnsi="Cambria" w:cs="Cambria"/>
          <w:color w:val="000000"/>
        </w:rPr>
        <w:noBreakHyphen/>
        <w:t>book NLI filters).</w:t>
      </w:r>
    </w:p>
    <w:p w14:paraId="2C6CD390" w14:textId="77777777" w:rsidR="00273C4D" w:rsidRPr="00631069" w:rsidRDefault="00273C4D" w:rsidP="00273C4D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Full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stack deployment is feasible</w:t>
      </w:r>
      <w:r w:rsidRPr="00631069">
        <w:rPr>
          <w:rFonts w:ascii="Cambria" w:eastAsia="Cambria" w:hAnsi="Cambria" w:cs="Cambria"/>
          <w:color w:val="000000"/>
        </w:rPr>
        <w:t xml:space="preserve"> – The </w:t>
      </w:r>
      <w:proofErr w:type="spellStart"/>
      <w:r w:rsidRPr="00631069">
        <w:rPr>
          <w:rFonts w:ascii="Cambria" w:eastAsia="Cambria" w:hAnsi="Cambria" w:cs="Cambria"/>
          <w:color w:val="000000"/>
        </w:rPr>
        <w:t>Streamlit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app, FAISS index, and SQLite database run efficiently on a standard laptop with GPU (RTX 2050).</w:t>
      </w:r>
    </w:p>
    <w:p w14:paraId="388B91D1" w14:textId="77777777" w:rsidR="00273C4D" w:rsidRPr="00E3468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 w:rsidRPr="00E34689">
        <w:rPr>
          <w:rFonts w:ascii="Cambria" w:eastAsia="Cambria" w:hAnsi="Cambria" w:cs="Cambria"/>
          <w:b/>
          <w:bCs/>
          <w:color w:val="000000"/>
          <w:sz w:val="28"/>
          <w:szCs w:val="28"/>
        </w:rPr>
        <w:t>7.2 Future Scope</w:t>
      </w:r>
    </w:p>
    <w:p w14:paraId="5D65DEE8" w14:textId="77777777" w:rsidR="00273C4D" w:rsidRPr="00631069" w:rsidRDefault="00273C4D" w:rsidP="00273C4D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Larger dataset</w:t>
      </w:r>
      <w:r w:rsidRPr="00631069">
        <w:rPr>
          <w:rFonts w:ascii="Cambria" w:eastAsia="Cambria" w:hAnsi="Cambria" w:cs="Cambria"/>
          <w:color w:val="000000"/>
        </w:rPr>
        <w:t> – Expand beyond 1,200 cases to include more diverse judgments and crime types, improving generalisation.</w:t>
      </w:r>
    </w:p>
    <w:p w14:paraId="28255E46" w14:textId="77777777" w:rsidR="00273C4D" w:rsidRPr="00631069" w:rsidRDefault="00273C4D" w:rsidP="00273C4D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Better class imbalance handling</w:t>
      </w:r>
      <w:r w:rsidRPr="00631069">
        <w:rPr>
          <w:rFonts w:ascii="Cambria" w:eastAsia="Cambria" w:hAnsi="Cambria" w:cs="Cambria"/>
          <w:color w:val="000000"/>
        </w:rPr>
        <w:t xml:space="preserve"> – Use Focal Loss or oversampling for the </w:t>
      </w:r>
      <w:proofErr w:type="spellStart"/>
      <w:r w:rsidRPr="00631069">
        <w:rPr>
          <w:rFonts w:ascii="Cambria" w:eastAsia="Cambria" w:hAnsi="Cambria" w:cs="Cambria"/>
          <w:color w:val="000000"/>
        </w:rPr>
        <w:t>LoRA</w:t>
      </w:r>
      <w:proofErr w:type="spellEnd"/>
      <w:r w:rsidRPr="00631069">
        <w:rPr>
          <w:rFonts w:ascii="Cambria" w:eastAsia="Cambria" w:hAnsi="Cambria" w:cs="Cambria"/>
          <w:color w:val="000000"/>
        </w:rPr>
        <w:t xml:space="preserve"> classifier to boost its standalone performance.</w:t>
      </w:r>
    </w:p>
    <w:p w14:paraId="3C9E5DCD" w14:textId="77777777" w:rsidR="00273C4D" w:rsidRPr="00631069" w:rsidRDefault="00273C4D" w:rsidP="00273C4D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Chain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of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thought fine</w:t>
      </w:r>
      <w:r w:rsidRPr="00631069">
        <w:rPr>
          <w:rFonts w:ascii="Cambria" w:eastAsia="Cambria" w:hAnsi="Cambria" w:cs="Cambria"/>
          <w:b/>
          <w:bCs/>
          <w:color w:val="000000"/>
        </w:rPr>
        <w:noBreakHyphen/>
        <w:t>tuning</w:t>
      </w:r>
      <w:r w:rsidRPr="00631069">
        <w:rPr>
          <w:rFonts w:ascii="Cambria" w:eastAsia="Cambria" w:hAnsi="Cambria" w:cs="Cambria"/>
          <w:color w:val="000000"/>
        </w:rPr>
        <w:t> – Train the LLM not only to predict but also to output intermediate reasoning steps, then use those steps to generate final answers.</w:t>
      </w:r>
    </w:p>
    <w:p w14:paraId="2281480F" w14:textId="77777777" w:rsidR="00273C4D" w:rsidRPr="00631069" w:rsidRDefault="00273C4D" w:rsidP="00273C4D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Larger LLM for explanation</w:t>
      </w:r>
      <w:r w:rsidRPr="00631069">
        <w:rPr>
          <w:rFonts w:ascii="Cambria" w:eastAsia="Cambria" w:hAnsi="Cambria" w:cs="Cambria"/>
          <w:color w:val="000000"/>
        </w:rPr>
        <w:t> – Replace flan</w:t>
      </w:r>
      <w:r w:rsidRPr="00631069">
        <w:rPr>
          <w:rFonts w:ascii="Cambria" w:eastAsia="Cambria" w:hAnsi="Cambria" w:cs="Cambria"/>
          <w:color w:val="000000"/>
        </w:rPr>
        <w:noBreakHyphen/>
        <w:t>t5</w:t>
      </w:r>
      <w:r w:rsidRPr="00631069">
        <w:rPr>
          <w:rFonts w:ascii="Cambria" w:eastAsia="Cambria" w:hAnsi="Cambria" w:cs="Cambria"/>
          <w:color w:val="000000"/>
        </w:rPr>
        <w:noBreakHyphen/>
        <w:t>base with a 7B</w:t>
      </w:r>
      <w:r w:rsidRPr="00631069">
        <w:rPr>
          <w:rFonts w:ascii="Cambria" w:eastAsia="Cambria" w:hAnsi="Cambria" w:cs="Cambria"/>
          <w:color w:val="000000"/>
        </w:rPr>
        <w:noBreakHyphen/>
        <w:t>class model (e.g., Llama 3, Mistral) using 4</w:t>
      </w:r>
      <w:r w:rsidRPr="00631069">
        <w:rPr>
          <w:rFonts w:ascii="Cambria" w:eastAsia="Cambria" w:hAnsi="Cambria" w:cs="Cambria"/>
          <w:color w:val="000000"/>
        </w:rPr>
        <w:noBreakHyphen/>
        <w:t>bit quantisation – may improve reasoning and reduce hallucination.</w:t>
      </w:r>
    </w:p>
    <w:p w14:paraId="54B61EF8" w14:textId="77777777" w:rsidR="00273C4D" w:rsidRPr="00631069" w:rsidRDefault="00273C4D" w:rsidP="00273C4D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Hallucination mitigation</w:t>
      </w:r>
      <w:r w:rsidRPr="00631069">
        <w:rPr>
          <w:rFonts w:ascii="Cambria" w:eastAsia="Cambria" w:hAnsi="Cambria" w:cs="Cambria"/>
          <w:color w:val="000000"/>
        </w:rPr>
        <w:t> – Integrate an NLI</w:t>
      </w:r>
      <w:r w:rsidRPr="00631069">
        <w:rPr>
          <w:rFonts w:ascii="Cambria" w:eastAsia="Cambria" w:hAnsi="Cambria" w:cs="Cambria"/>
          <w:color w:val="000000"/>
        </w:rPr>
        <w:noBreakHyphen/>
        <w:t>based entailment checker after generation; if contradiction &gt; threshold, fall back to a template explanation.</w:t>
      </w:r>
    </w:p>
    <w:p w14:paraId="019EFAA4" w14:textId="06771322" w:rsidR="00024380" w:rsidRPr="00FC4803" w:rsidRDefault="00273C4D" w:rsidP="00273C4D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Production deployment</w:t>
      </w:r>
      <w:r w:rsidRPr="00631069">
        <w:rPr>
          <w:rFonts w:ascii="Cambria" w:eastAsia="Cambria" w:hAnsi="Cambria" w:cs="Cambria"/>
          <w:color w:val="000000"/>
        </w:rPr>
        <w:t> – Containerise the system with Docker and deploy on a cloud GPU instance for wider access</w:t>
      </w:r>
    </w:p>
    <w:p w14:paraId="5F260F5D" w14:textId="3A9F0566" w:rsidR="00273C4D" w:rsidRPr="00E3468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  <w:sz w:val="38"/>
          <w:szCs w:val="38"/>
        </w:rPr>
      </w:pPr>
      <w:r w:rsidRPr="00E34689">
        <w:rPr>
          <w:rFonts w:ascii="Cambria" w:eastAsia="Cambria" w:hAnsi="Cambria" w:cs="Cambria"/>
          <w:b/>
          <w:bCs/>
          <w:color w:val="000000"/>
          <w:sz w:val="38"/>
          <w:szCs w:val="38"/>
        </w:rPr>
        <w:t>8. REFERENCES</w:t>
      </w:r>
    </w:p>
    <w:p w14:paraId="477D88F4" w14:textId="77777777" w:rsidR="00E34689" w:rsidRDefault="00631069" w:rsidP="006310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[1]</w:t>
      </w:r>
      <w:r w:rsidRPr="00631069">
        <w:rPr>
          <w:rFonts w:ascii="Cambria" w:eastAsia="Cambria" w:hAnsi="Cambria" w:cs="Cambria"/>
          <w:color w:val="000000"/>
        </w:rPr>
        <w:t xml:space="preserve"> S. Deshmukh and P. Kamble, “IndianBailJudgments</w:t>
      </w:r>
      <w:r w:rsidRPr="00631069">
        <w:rPr>
          <w:rFonts w:ascii="Cambria" w:eastAsia="Cambria" w:hAnsi="Cambria" w:cs="Cambria"/>
          <w:color w:val="000000"/>
        </w:rPr>
        <w:noBreakHyphen/>
        <w:t>1200: A Multi</w:t>
      </w:r>
      <w:r w:rsidRPr="00631069">
        <w:rPr>
          <w:rFonts w:ascii="Cambria" w:eastAsia="Cambria" w:hAnsi="Cambria" w:cs="Cambria"/>
          <w:color w:val="000000"/>
        </w:rPr>
        <w:noBreakHyphen/>
        <w:t>Attribute Dataset for Legal NLP on Indian Bail Orders,” </w:t>
      </w:r>
      <w:proofErr w:type="spellStart"/>
      <w:r w:rsidRPr="00631069">
        <w:rPr>
          <w:rFonts w:ascii="Cambria" w:eastAsia="Cambria" w:hAnsi="Cambria" w:cs="Cambria"/>
          <w:i/>
          <w:iCs/>
          <w:color w:val="000000"/>
        </w:rPr>
        <w:t>arXiv</w:t>
      </w:r>
      <w:proofErr w:type="spellEnd"/>
      <w:r w:rsidRPr="00631069">
        <w:rPr>
          <w:rFonts w:ascii="Cambria" w:eastAsia="Cambria" w:hAnsi="Cambria" w:cs="Cambria"/>
          <w:i/>
          <w:iCs/>
          <w:color w:val="000000"/>
        </w:rPr>
        <w:t xml:space="preserve"> preprint arXiv:2507.02506</w:t>
      </w:r>
      <w:r w:rsidRPr="00631069">
        <w:rPr>
          <w:rFonts w:ascii="Cambria" w:eastAsia="Cambria" w:hAnsi="Cambria" w:cs="Cambria"/>
          <w:color w:val="000000"/>
        </w:rPr>
        <w:t>, Jul. 2025.</w:t>
      </w:r>
    </w:p>
    <w:p w14:paraId="48062701" w14:textId="4B278DF3" w:rsidR="00631069" w:rsidRPr="00631069" w:rsidRDefault="00631069" w:rsidP="006310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[2]</w:t>
      </w:r>
      <w:r w:rsidRPr="00631069">
        <w:rPr>
          <w:rFonts w:ascii="Cambria" w:eastAsia="Cambria" w:hAnsi="Cambria" w:cs="Cambria"/>
          <w:color w:val="000000"/>
        </w:rPr>
        <w:t xml:space="preserve"> P. K. Srivastava et al., “IBPS: Indian Bail Prediction System,” </w:t>
      </w:r>
      <w:proofErr w:type="spellStart"/>
      <w:r w:rsidRPr="00631069">
        <w:rPr>
          <w:rFonts w:ascii="Cambria" w:eastAsia="Cambria" w:hAnsi="Cambria" w:cs="Cambria"/>
          <w:i/>
          <w:iCs/>
          <w:color w:val="000000"/>
        </w:rPr>
        <w:t>arXiv</w:t>
      </w:r>
      <w:proofErr w:type="spellEnd"/>
      <w:r w:rsidRPr="00631069">
        <w:rPr>
          <w:rFonts w:ascii="Cambria" w:eastAsia="Cambria" w:hAnsi="Cambria" w:cs="Cambria"/>
          <w:i/>
          <w:iCs/>
          <w:color w:val="000000"/>
        </w:rPr>
        <w:t xml:space="preserve"> preprint arXiv:2508.07592</w:t>
      </w:r>
      <w:r w:rsidRPr="00631069">
        <w:rPr>
          <w:rFonts w:ascii="Cambria" w:eastAsia="Cambria" w:hAnsi="Cambria" w:cs="Cambria"/>
          <w:color w:val="000000"/>
        </w:rPr>
        <w:t>, Aug. 2025.</w:t>
      </w:r>
    </w:p>
    <w:p w14:paraId="2F13317F" w14:textId="77777777" w:rsidR="00631069" w:rsidRPr="00631069" w:rsidRDefault="00631069" w:rsidP="006310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[3]</w:t>
      </w:r>
      <w:r w:rsidRPr="00631069">
        <w:rPr>
          <w:rFonts w:ascii="Cambria" w:eastAsia="Cambria" w:hAnsi="Cambria" w:cs="Cambria"/>
          <w:color w:val="000000"/>
        </w:rPr>
        <w:t xml:space="preserve"> I. Chalkidis, M. Fergadiotis, P. </w:t>
      </w:r>
      <w:proofErr w:type="spellStart"/>
      <w:r w:rsidRPr="00631069">
        <w:rPr>
          <w:rFonts w:ascii="Cambria" w:eastAsia="Cambria" w:hAnsi="Cambria" w:cs="Cambria"/>
          <w:color w:val="000000"/>
        </w:rPr>
        <w:t>Malakasiotis</w:t>
      </w:r>
      <w:proofErr w:type="spellEnd"/>
      <w:r w:rsidRPr="00631069">
        <w:rPr>
          <w:rFonts w:ascii="Cambria" w:eastAsia="Cambria" w:hAnsi="Cambria" w:cs="Cambria"/>
          <w:color w:val="000000"/>
        </w:rPr>
        <w:t>, N. </w:t>
      </w:r>
      <w:proofErr w:type="spellStart"/>
      <w:r w:rsidRPr="00631069">
        <w:rPr>
          <w:rFonts w:ascii="Cambria" w:eastAsia="Cambria" w:hAnsi="Cambria" w:cs="Cambria"/>
          <w:color w:val="000000"/>
        </w:rPr>
        <w:t>Aletras</w:t>
      </w:r>
      <w:proofErr w:type="spellEnd"/>
      <w:r w:rsidRPr="00631069">
        <w:rPr>
          <w:rFonts w:ascii="Cambria" w:eastAsia="Cambria" w:hAnsi="Cambria" w:cs="Cambria"/>
          <w:color w:val="000000"/>
        </w:rPr>
        <w:t>, and I. </w:t>
      </w:r>
      <w:proofErr w:type="spellStart"/>
      <w:r w:rsidRPr="00631069">
        <w:rPr>
          <w:rFonts w:ascii="Cambria" w:eastAsia="Cambria" w:hAnsi="Cambria" w:cs="Cambria"/>
          <w:color w:val="000000"/>
        </w:rPr>
        <w:t>Androutsopoulos</w:t>
      </w:r>
      <w:proofErr w:type="spellEnd"/>
      <w:r w:rsidRPr="00631069">
        <w:rPr>
          <w:rFonts w:ascii="Cambria" w:eastAsia="Cambria" w:hAnsi="Cambria" w:cs="Cambria"/>
          <w:color w:val="000000"/>
        </w:rPr>
        <w:t>, “LEGAL</w:t>
      </w:r>
      <w:r w:rsidRPr="00631069">
        <w:rPr>
          <w:rFonts w:ascii="Cambria" w:eastAsia="Cambria" w:hAnsi="Cambria" w:cs="Cambria"/>
          <w:color w:val="000000"/>
        </w:rPr>
        <w:noBreakHyphen/>
        <w:t>BERT: The Muppets straight out of Law School,” in </w:t>
      </w:r>
      <w:r w:rsidRPr="00631069">
        <w:rPr>
          <w:rFonts w:ascii="Cambria" w:eastAsia="Cambria" w:hAnsi="Cambria" w:cs="Cambria"/>
          <w:i/>
          <w:iCs/>
          <w:color w:val="000000"/>
        </w:rPr>
        <w:t>Findings of the Association for Computational Linguistics: EMNLP 2020</w:t>
      </w:r>
      <w:r w:rsidRPr="00631069">
        <w:rPr>
          <w:rFonts w:ascii="Cambria" w:eastAsia="Cambria" w:hAnsi="Cambria" w:cs="Cambria"/>
          <w:color w:val="000000"/>
        </w:rPr>
        <w:t>, Online, Nov. 2020, pp. 2898–2904.</w:t>
      </w:r>
    </w:p>
    <w:p w14:paraId="0E5EB0B4" w14:textId="77777777" w:rsidR="00631069" w:rsidRPr="00631069" w:rsidRDefault="00631069" w:rsidP="006310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lastRenderedPageBreak/>
        <w:t>[4]</w:t>
      </w:r>
      <w:r w:rsidRPr="00631069">
        <w:rPr>
          <w:rFonts w:ascii="Cambria" w:eastAsia="Cambria" w:hAnsi="Cambria" w:cs="Cambria"/>
          <w:color w:val="000000"/>
        </w:rPr>
        <w:t xml:space="preserve"> E. J. Hu et al., “</w:t>
      </w:r>
      <w:proofErr w:type="spellStart"/>
      <w:r w:rsidRPr="00631069">
        <w:rPr>
          <w:rFonts w:ascii="Cambria" w:eastAsia="Cambria" w:hAnsi="Cambria" w:cs="Cambria"/>
          <w:color w:val="000000"/>
        </w:rPr>
        <w:t>LoRA</w:t>
      </w:r>
      <w:proofErr w:type="spellEnd"/>
      <w:r w:rsidRPr="00631069">
        <w:rPr>
          <w:rFonts w:ascii="Cambria" w:eastAsia="Cambria" w:hAnsi="Cambria" w:cs="Cambria"/>
          <w:color w:val="000000"/>
        </w:rPr>
        <w:t>: Low</w:t>
      </w:r>
      <w:r w:rsidRPr="00631069">
        <w:rPr>
          <w:rFonts w:ascii="Cambria" w:eastAsia="Cambria" w:hAnsi="Cambria" w:cs="Cambria"/>
          <w:color w:val="000000"/>
        </w:rPr>
        <w:noBreakHyphen/>
        <w:t>Rank Adaptation of Large Language Models,” in </w:t>
      </w:r>
      <w:r w:rsidRPr="00631069">
        <w:rPr>
          <w:rFonts w:ascii="Cambria" w:eastAsia="Cambria" w:hAnsi="Cambria" w:cs="Cambria"/>
          <w:i/>
          <w:iCs/>
          <w:color w:val="000000"/>
        </w:rPr>
        <w:t>Proc. Int. Conf. Learn. Represent. (ICLR)</w:t>
      </w:r>
      <w:r w:rsidRPr="00631069">
        <w:rPr>
          <w:rFonts w:ascii="Cambria" w:eastAsia="Cambria" w:hAnsi="Cambria" w:cs="Cambria"/>
          <w:color w:val="000000"/>
        </w:rPr>
        <w:t>, Virtual, Apr. 2022.</w:t>
      </w:r>
    </w:p>
    <w:p w14:paraId="61AD9B84" w14:textId="77777777" w:rsidR="00631069" w:rsidRPr="00631069" w:rsidRDefault="00631069" w:rsidP="006310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[5]</w:t>
      </w:r>
      <w:r w:rsidRPr="00631069">
        <w:rPr>
          <w:rFonts w:ascii="Cambria" w:eastAsia="Cambria" w:hAnsi="Cambria" w:cs="Cambria"/>
          <w:color w:val="000000"/>
        </w:rPr>
        <w:t xml:space="preserve"> P. Lewis et al., “Retrieval</w:t>
      </w:r>
      <w:r w:rsidRPr="00631069">
        <w:rPr>
          <w:rFonts w:ascii="Cambria" w:eastAsia="Cambria" w:hAnsi="Cambria" w:cs="Cambria"/>
          <w:color w:val="000000"/>
        </w:rPr>
        <w:noBreakHyphen/>
        <w:t>Augmented Generation for Knowledge</w:t>
      </w:r>
      <w:r w:rsidRPr="00631069">
        <w:rPr>
          <w:rFonts w:ascii="Cambria" w:eastAsia="Cambria" w:hAnsi="Cambria" w:cs="Cambria"/>
          <w:color w:val="000000"/>
        </w:rPr>
        <w:noBreakHyphen/>
        <w:t>Intensive NLP Tasks,” in </w:t>
      </w:r>
      <w:r w:rsidRPr="00631069">
        <w:rPr>
          <w:rFonts w:ascii="Cambria" w:eastAsia="Cambria" w:hAnsi="Cambria" w:cs="Cambria"/>
          <w:i/>
          <w:iCs/>
          <w:color w:val="000000"/>
        </w:rPr>
        <w:t>Advances in Neural Information Processing Systems (</w:t>
      </w:r>
      <w:proofErr w:type="spellStart"/>
      <w:r w:rsidRPr="00631069">
        <w:rPr>
          <w:rFonts w:ascii="Cambria" w:eastAsia="Cambria" w:hAnsi="Cambria" w:cs="Cambria"/>
          <w:i/>
          <w:iCs/>
          <w:color w:val="000000"/>
        </w:rPr>
        <w:t>NeurIPS</w:t>
      </w:r>
      <w:proofErr w:type="spellEnd"/>
      <w:r w:rsidRPr="00631069">
        <w:rPr>
          <w:rFonts w:ascii="Cambria" w:eastAsia="Cambria" w:hAnsi="Cambria" w:cs="Cambria"/>
          <w:i/>
          <w:iCs/>
          <w:color w:val="000000"/>
        </w:rPr>
        <w:t xml:space="preserve"> 2020)</w:t>
      </w:r>
      <w:r w:rsidRPr="00631069">
        <w:rPr>
          <w:rFonts w:ascii="Cambria" w:eastAsia="Cambria" w:hAnsi="Cambria" w:cs="Cambria"/>
          <w:color w:val="000000"/>
        </w:rPr>
        <w:t>, virtual, Dec. 2020, vol. 33, pp. 9459–9474.</w:t>
      </w:r>
    </w:p>
    <w:p w14:paraId="320C017F" w14:textId="62F12C4E" w:rsidR="00FC4803" w:rsidRPr="00FC4803" w:rsidRDefault="00631069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</w:rPr>
        <w:t>[6]</w:t>
      </w:r>
      <w:r w:rsidRPr="00631069">
        <w:rPr>
          <w:rFonts w:ascii="Cambria" w:eastAsia="Cambria" w:hAnsi="Cambria" w:cs="Cambria"/>
          <w:color w:val="000000"/>
        </w:rPr>
        <w:t xml:space="preserve"> N. Reimers and I. Gurevych, “Sentence</w:t>
      </w:r>
      <w:r w:rsidRPr="00631069">
        <w:rPr>
          <w:rFonts w:ascii="Cambria" w:eastAsia="Cambria" w:hAnsi="Cambria" w:cs="Cambria"/>
          <w:color w:val="000000"/>
        </w:rPr>
        <w:noBreakHyphen/>
        <w:t>BERT: Sentence Embeddings using Siamese BERT</w:t>
      </w:r>
      <w:r w:rsidRPr="00631069">
        <w:rPr>
          <w:rFonts w:ascii="Cambria" w:eastAsia="Cambria" w:hAnsi="Cambria" w:cs="Cambria"/>
          <w:color w:val="000000"/>
        </w:rPr>
        <w:noBreakHyphen/>
        <w:t>Networks,” in </w:t>
      </w:r>
      <w:r w:rsidRPr="00631069">
        <w:rPr>
          <w:rFonts w:ascii="Cambria" w:eastAsia="Cambria" w:hAnsi="Cambria" w:cs="Cambria"/>
          <w:i/>
          <w:iCs/>
          <w:color w:val="000000"/>
        </w:rPr>
        <w:t xml:space="preserve">Proc. 2019 Conf. </w:t>
      </w:r>
      <w:proofErr w:type="spellStart"/>
      <w:r w:rsidRPr="00631069">
        <w:rPr>
          <w:rFonts w:ascii="Cambria" w:eastAsia="Cambria" w:hAnsi="Cambria" w:cs="Cambria"/>
          <w:i/>
          <w:iCs/>
          <w:color w:val="000000"/>
        </w:rPr>
        <w:t>Empir</w:t>
      </w:r>
      <w:proofErr w:type="spellEnd"/>
      <w:r w:rsidRPr="00631069">
        <w:rPr>
          <w:rFonts w:ascii="Cambria" w:eastAsia="Cambria" w:hAnsi="Cambria" w:cs="Cambria"/>
          <w:i/>
          <w:iCs/>
          <w:color w:val="000000"/>
        </w:rPr>
        <w:t>. Methods Nat. Lang. Process. 9th Int. Jt. Conf. Nat. Lang. Process. (EMNLP</w:t>
      </w:r>
      <w:r w:rsidRPr="00631069">
        <w:rPr>
          <w:rFonts w:ascii="Cambria" w:eastAsia="Cambria" w:hAnsi="Cambria" w:cs="Cambria"/>
          <w:i/>
          <w:iCs/>
          <w:color w:val="000000"/>
        </w:rPr>
        <w:noBreakHyphen/>
        <w:t>IJCNLP)</w:t>
      </w:r>
      <w:r w:rsidRPr="00631069">
        <w:rPr>
          <w:rFonts w:ascii="Cambria" w:eastAsia="Cambria" w:hAnsi="Cambria" w:cs="Cambria"/>
          <w:color w:val="000000"/>
        </w:rPr>
        <w:t>, Hong Kong, China, Nov. 2019, pp. 3980–3990.</w:t>
      </w:r>
    </w:p>
    <w:p w14:paraId="2067552F" w14:textId="3D3EECB7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E34689">
        <w:rPr>
          <w:rFonts w:ascii="Cambria" w:eastAsia="Cambria" w:hAnsi="Cambria" w:cs="Cambria"/>
          <w:b/>
          <w:bCs/>
          <w:color w:val="000000"/>
          <w:sz w:val="38"/>
          <w:szCs w:val="38"/>
        </w:rPr>
        <w:t>9. APPENDIX</w:t>
      </w:r>
    </w:p>
    <w:p w14:paraId="46D120F2" w14:textId="605417B2" w:rsidR="00DA4642" w:rsidRDefault="00DA4642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E34689"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39E9528E" wp14:editId="66FF0447">
            <wp:simplePos x="0" y="0"/>
            <wp:positionH relativeFrom="margin">
              <wp:posOffset>1287145</wp:posOffset>
            </wp:positionH>
            <wp:positionV relativeFrom="paragraph">
              <wp:posOffset>596900</wp:posOffset>
            </wp:positionV>
            <wp:extent cx="3731895" cy="2625090"/>
            <wp:effectExtent l="0" t="0" r="1905" b="3810"/>
            <wp:wrapTopAndBottom/>
            <wp:docPr id="759277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895" cy="262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C4D" w:rsidRPr="00631069">
        <w:rPr>
          <w:rFonts w:ascii="Cambria" w:eastAsia="Cambria" w:hAnsi="Cambria" w:cs="Cambria"/>
          <w:b/>
          <w:bCs/>
          <w:color w:val="000000"/>
        </w:rPr>
        <w:t>Appendix A – System Architecture Diagram</w:t>
      </w:r>
    </w:p>
    <w:p w14:paraId="5FA1CCCE" w14:textId="77777777" w:rsidR="00FC4803" w:rsidRDefault="00FC4803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FC4803">
        <w:rPr>
          <w:rFonts w:ascii="Cambria" w:eastAsia="Cambria" w:hAnsi="Cambria" w:cs="Cambria"/>
          <w:b/>
          <w:bCs/>
          <w:noProof/>
          <w:color w:val="000000"/>
        </w:rPr>
        <w:drawing>
          <wp:inline distT="0" distB="0" distL="0" distR="0" wp14:anchorId="7B4006FB" wp14:editId="0D06E21F">
            <wp:extent cx="5399315" cy="2719091"/>
            <wp:effectExtent l="0" t="0" r="0" b="5080"/>
            <wp:docPr id="107832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23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9432" cy="272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FF87" w14:textId="72C7374F" w:rsidR="00DA4642" w:rsidRDefault="00DA4642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 xml:space="preserve">Dataset Overview </w:t>
      </w:r>
    </w:p>
    <w:p w14:paraId="63A4A820" w14:textId="4030A6B5" w:rsidR="00DA4642" w:rsidRPr="00631069" w:rsidRDefault="00DA4642" w:rsidP="00DA464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DA4642">
        <w:rPr>
          <w:rFonts w:ascii="Cambria" w:eastAsia="Cambria" w:hAnsi="Cambria" w:cs="Cambria"/>
          <w:b/>
          <w:bCs/>
          <w:noProof/>
          <w:color w:val="000000"/>
        </w:rPr>
        <w:drawing>
          <wp:inline distT="0" distB="0" distL="0" distR="0" wp14:anchorId="257856A8" wp14:editId="7BE464EA">
            <wp:extent cx="6616065" cy="3396615"/>
            <wp:effectExtent l="0" t="0" r="0" b="0"/>
            <wp:docPr id="70401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6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606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29C5" w14:textId="64BD319E" w:rsidR="00FC4803" w:rsidRDefault="00FC4803" w:rsidP="00FC48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C394661" wp14:editId="486B2EE9">
            <wp:simplePos x="0" y="0"/>
            <wp:positionH relativeFrom="page">
              <wp:align>center</wp:align>
            </wp:positionH>
            <wp:positionV relativeFrom="paragraph">
              <wp:posOffset>579755</wp:posOffset>
            </wp:positionV>
            <wp:extent cx="5856515" cy="3940318"/>
            <wp:effectExtent l="0" t="0" r="0" b="3175"/>
            <wp:wrapTopAndBottom/>
            <wp:docPr id="72326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6708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515" cy="394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3C4D" w:rsidRPr="00631069">
        <w:rPr>
          <w:rFonts w:ascii="Cambria" w:eastAsia="Cambria" w:hAnsi="Cambria" w:cs="Cambria"/>
          <w:b/>
          <w:bCs/>
          <w:color w:val="000000"/>
        </w:rPr>
        <w:t xml:space="preserve">Appendix B – </w:t>
      </w:r>
      <w:proofErr w:type="spellStart"/>
      <w:r w:rsidRPr="00FC4803">
        <w:rPr>
          <w:rFonts w:ascii="Cambria" w:eastAsia="Cambria" w:hAnsi="Cambria" w:cs="Cambria"/>
          <w:b/>
          <w:bCs/>
          <w:color w:val="000000"/>
        </w:rPr>
        <w:t>LoRA</w:t>
      </w:r>
      <w:proofErr w:type="spellEnd"/>
      <w:r w:rsidRPr="00FC4803">
        <w:rPr>
          <w:rFonts w:ascii="Cambria" w:eastAsia="Cambria" w:hAnsi="Cambria" w:cs="Cambria"/>
          <w:b/>
          <w:bCs/>
          <w:color w:val="000000"/>
        </w:rPr>
        <w:t xml:space="preserve"> Configuration </w:t>
      </w:r>
    </w:p>
    <w:p w14:paraId="4DE5DB40" w14:textId="0C70F6EA" w:rsidR="00FC4803" w:rsidRDefault="00FC4803" w:rsidP="00FC48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</w:p>
    <w:p w14:paraId="77F71093" w14:textId="6682E2F8" w:rsidR="00273C4D" w:rsidRPr="00FC4803" w:rsidRDefault="00273C4D" w:rsidP="00FC48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FC4803">
        <w:rPr>
          <w:rFonts w:ascii="Cambria" w:eastAsia="Cambria" w:hAnsi="Cambria" w:cs="Cambria"/>
          <w:b/>
          <w:bCs/>
          <w:color w:val="000000"/>
        </w:rPr>
        <w:t xml:space="preserve">Appendix C – </w:t>
      </w:r>
      <w:proofErr w:type="spellStart"/>
      <w:r w:rsidRPr="00FC4803">
        <w:rPr>
          <w:rFonts w:ascii="Cambria" w:eastAsia="Cambria" w:hAnsi="Cambria" w:cs="Cambria"/>
          <w:b/>
          <w:bCs/>
          <w:color w:val="000000"/>
        </w:rPr>
        <w:t>LoRA</w:t>
      </w:r>
      <w:proofErr w:type="spellEnd"/>
      <w:r w:rsidRPr="00FC4803">
        <w:rPr>
          <w:rFonts w:ascii="Cambria" w:eastAsia="Cambria" w:hAnsi="Cambria" w:cs="Cambria"/>
          <w:b/>
          <w:bCs/>
          <w:color w:val="000000"/>
        </w:rPr>
        <w:t xml:space="preserve"> Training Log (Sample)</w:t>
      </w:r>
    </w:p>
    <w:p w14:paraId="2C729EA1" w14:textId="77777777" w:rsidR="00FC4803" w:rsidRDefault="00FC4803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FC4803"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065F53E2" wp14:editId="5474E248">
            <wp:extent cx="4724400" cy="2632166"/>
            <wp:effectExtent l="0" t="0" r="0" b="0"/>
            <wp:docPr id="79683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39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4181" cy="26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E4B2" w14:textId="77777777" w:rsidR="00FC4803" w:rsidRDefault="00FC4803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</w:p>
    <w:p w14:paraId="54D965DC" w14:textId="443C625A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>Appendix D – Ensemble Weight Tuning Grid</w:t>
      </w:r>
    </w:p>
    <w:p w14:paraId="51A61116" w14:textId="24990345" w:rsidR="00FC4803" w:rsidRDefault="00FC4803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FC4803">
        <w:rPr>
          <w:rFonts w:ascii="Cambria" w:eastAsia="Cambria" w:hAnsi="Cambria" w:cs="Cambria"/>
          <w:i/>
          <w:iCs/>
          <w:noProof/>
          <w:color w:val="000000"/>
        </w:rPr>
        <w:drawing>
          <wp:inline distT="0" distB="0" distL="0" distR="0" wp14:anchorId="47E22C4D" wp14:editId="03DF324A">
            <wp:extent cx="5649686" cy="3675903"/>
            <wp:effectExtent l="0" t="0" r="8255" b="1270"/>
            <wp:docPr id="866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8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3611" cy="371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1F44" w14:textId="43F2B8BD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lastRenderedPageBreak/>
        <w:t>Appendix E – Sample Predictions and Explanations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291"/>
        <w:gridCol w:w="1632"/>
        <w:gridCol w:w="1528"/>
        <w:gridCol w:w="5141"/>
      </w:tblGrid>
      <w:tr w:rsidR="00273C4D" w:rsidRPr="00631069" w14:paraId="783F4B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C35B6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52C50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1B78B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Ensemble Pred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B2CD2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343DE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Explanation (RAG)</w:t>
            </w:r>
          </w:p>
        </w:tc>
      </w:tr>
      <w:tr w:rsidR="00273C4D" w:rsidRPr="00631069" w14:paraId="689FC9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B96C4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741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3AA02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DC92C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Granted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B6A89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2E388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i/>
                <w:iCs/>
                <w:color w:val="000000"/>
              </w:rPr>
              <w:t>(shortened)</w:t>
            </w:r>
            <w:r w:rsidRPr="00631069">
              <w:rPr>
                <w:rFonts w:ascii="Cambria" w:eastAsia="Cambria" w:hAnsi="Cambria" w:cs="Cambria"/>
                <w:color w:val="000000"/>
              </w:rPr>
              <w:t> “Sections 306, 498A… provide basis for guilt…” [hallucinated sections]</w:t>
            </w:r>
          </w:p>
        </w:tc>
      </w:tr>
      <w:tr w:rsidR="00273C4D" w:rsidRPr="00631069" w14:paraId="468652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1048B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757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81D51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97794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D49BA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219D8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“Bail was rescheduled for April 15, 2015” (less relevant but factually correct)</w:t>
            </w:r>
          </w:p>
        </w:tc>
      </w:tr>
      <w:tr w:rsidR="00273C4D" w:rsidRPr="00631069" w14:paraId="5AE01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837AC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1084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C98B3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Granted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AF55B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Granted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34DDE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0.81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F2521" w14:textId="77777777" w:rsidR="00273C4D" w:rsidRPr="00631069" w:rsidRDefault="00273C4D" w:rsidP="00273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1" w:line="240" w:lineRule="auto"/>
              <w:rPr>
                <w:rFonts w:ascii="Cambria" w:eastAsia="Cambria" w:hAnsi="Cambria" w:cs="Cambria"/>
                <w:color w:val="000000"/>
              </w:rPr>
            </w:pPr>
            <w:r w:rsidRPr="00631069">
              <w:rPr>
                <w:rFonts w:ascii="Cambria" w:eastAsia="Cambria" w:hAnsi="Cambria" w:cs="Cambria"/>
                <w:color w:val="000000"/>
              </w:rPr>
              <w:t>“Based on precedent Case #382, the accused had no criminal antecedents; bail granted.”</w:t>
            </w:r>
          </w:p>
        </w:tc>
      </w:tr>
    </w:tbl>
    <w:p w14:paraId="06038DD6" w14:textId="0299EB44" w:rsidR="007F662B" w:rsidRDefault="007F662B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7F662B">
        <w:rPr>
          <w:rFonts w:ascii="Cambria" w:eastAsia="Cambria" w:hAnsi="Cambria" w:cs="Cambria"/>
          <w:b/>
          <w:bCs/>
          <w:noProof/>
          <w:color w:val="000000"/>
        </w:rPr>
        <w:drawing>
          <wp:inline distT="0" distB="0" distL="0" distR="0" wp14:anchorId="166B698D" wp14:editId="77DD5F32">
            <wp:extent cx="6616065" cy="1706245"/>
            <wp:effectExtent l="0" t="0" r="0" b="8255"/>
            <wp:docPr id="144661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189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1606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101B" w14:textId="2678F810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t xml:space="preserve">Appendix F – </w:t>
      </w:r>
      <w:proofErr w:type="spellStart"/>
      <w:r w:rsidRPr="00631069">
        <w:rPr>
          <w:rFonts w:ascii="Cambria" w:eastAsia="Cambria" w:hAnsi="Cambria" w:cs="Cambria"/>
          <w:b/>
          <w:bCs/>
          <w:color w:val="000000"/>
        </w:rPr>
        <w:t>Streamlit</w:t>
      </w:r>
      <w:proofErr w:type="spellEnd"/>
      <w:r w:rsidRPr="00631069">
        <w:rPr>
          <w:rFonts w:ascii="Cambria" w:eastAsia="Cambria" w:hAnsi="Cambria" w:cs="Cambria"/>
          <w:b/>
          <w:bCs/>
          <w:color w:val="000000"/>
        </w:rPr>
        <w:t xml:space="preserve"> Application Code Snippet</w:t>
      </w:r>
      <w:r w:rsidR="007F662B">
        <w:rPr>
          <w:rFonts w:ascii="Cambria" w:eastAsia="Cambria" w:hAnsi="Cambria" w:cs="Cambria"/>
          <w:b/>
          <w:bCs/>
          <w:color w:val="000000"/>
        </w:rPr>
        <w:t>/Snapshots</w:t>
      </w:r>
    </w:p>
    <w:p w14:paraId="0E828818" w14:textId="0EA9A0B7" w:rsidR="00273C4D" w:rsidRDefault="007F662B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i/>
          <w:iCs/>
          <w:color w:val="000000"/>
        </w:rPr>
      </w:pPr>
      <w:r>
        <w:rPr>
          <w:noProof/>
        </w:rPr>
        <w:drawing>
          <wp:inline distT="0" distB="0" distL="0" distR="0" wp14:anchorId="44B7D37C" wp14:editId="56A5221B">
            <wp:extent cx="6651172" cy="2356485"/>
            <wp:effectExtent l="0" t="0" r="0" b="5715"/>
            <wp:docPr id="17067761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105" cy="238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C649" w14:textId="33FB6C40" w:rsidR="007F662B" w:rsidRPr="007F662B" w:rsidRDefault="007F662B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i/>
          <w:iCs/>
          <w:color w:val="000000"/>
        </w:rPr>
      </w:pPr>
      <w:r>
        <w:rPr>
          <w:noProof/>
        </w:rPr>
        <w:lastRenderedPageBreak/>
        <w:drawing>
          <wp:inline distT="0" distB="0" distL="0" distR="0" wp14:anchorId="3C33A0C0" wp14:editId="2E6D58FB">
            <wp:extent cx="6616065" cy="3432810"/>
            <wp:effectExtent l="0" t="0" r="0" b="0"/>
            <wp:docPr id="7696478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065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28D1BACB" wp14:editId="2311D787">
            <wp:simplePos x="0" y="0"/>
            <wp:positionH relativeFrom="column">
              <wp:posOffset>-5171</wp:posOffset>
            </wp:positionH>
            <wp:positionV relativeFrom="paragraph">
              <wp:posOffset>454</wp:posOffset>
            </wp:positionV>
            <wp:extent cx="5072743" cy="2951431"/>
            <wp:effectExtent l="0" t="0" r="0" b="1905"/>
            <wp:wrapTopAndBottom/>
            <wp:docPr id="13688136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743" cy="2951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55098F" w14:textId="3220A930" w:rsidR="007F662B" w:rsidRDefault="007F662B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7F662B">
        <w:rPr>
          <w:rFonts w:ascii="Cambria" w:eastAsia="Cambria" w:hAnsi="Cambria" w:cs="Cambria"/>
          <w:b/>
          <w:bCs/>
          <w:noProof/>
          <w:color w:val="000000"/>
        </w:rPr>
        <w:drawing>
          <wp:inline distT="0" distB="0" distL="0" distR="0" wp14:anchorId="11FACF71" wp14:editId="768D9F2E">
            <wp:extent cx="6640286" cy="1511251"/>
            <wp:effectExtent l="0" t="0" r="0" b="0"/>
            <wp:docPr id="198749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917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27732" cy="153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14EC" w14:textId="7339328C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b/>
          <w:bCs/>
          <w:color w:val="000000"/>
        </w:rPr>
      </w:pPr>
      <w:r w:rsidRPr="00631069">
        <w:rPr>
          <w:rFonts w:ascii="Cambria" w:eastAsia="Cambria" w:hAnsi="Cambria" w:cs="Cambria"/>
          <w:b/>
          <w:bCs/>
          <w:color w:val="000000"/>
        </w:rPr>
        <w:lastRenderedPageBreak/>
        <w:t>Appendix G – Evaluation Metrics Output (Console)</w:t>
      </w:r>
    </w:p>
    <w:p w14:paraId="53745FB4" w14:textId="491764AD" w:rsidR="00273C4D" w:rsidRPr="00631069" w:rsidRDefault="007F662B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rPr>
          <w:rFonts w:ascii="Cambria" w:eastAsia="Cambria" w:hAnsi="Cambria" w:cs="Cambria"/>
          <w:color w:val="000000"/>
        </w:rPr>
      </w:pPr>
      <w:r w:rsidRPr="007F662B">
        <w:rPr>
          <w:rFonts w:ascii="Cambria" w:eastAsia="Cambria" w:hAnsi="Cambria" w:cs="Cambria"/>
          <w:noProof/>
          <w:color w:val="000000"/>
        </w:rPr>
        <w:drawing>
          <wp:anchor distT="0" distB="0" distL="114300" distR="114300" simplePos="0" relativeHeight="251671552" behindDoc="0" locked="0" layoutInCell="1" allowOverlap="1" wp14:anchorId="2AF25A00" wp14:editId="01017144">
            <wp:simplePos x="0" y="0"/>
            <wp:positionH relativeFrom="margin">
              <wp:align>left</wp:align>
            </wp:positionH>
            <wp:positionV relativeFrom="paragraph">
              <wp:posOffset>4439285</wp:posOffset>
            </wp:positionV>
            <wp:extent cx="5970905" cy="3537585"/>
            <wp:effectExtent l="0" t="0" r="0" b="5715"/>
            <wp:wrapTopAndBottom/>
            <wp:docPr id="160641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1156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662B"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765018FE" wp14:editId="0E2715C9">
            <wp:extent cx="5257800" cy="3710917"/>
            <wp:effectExtent l="0" t="0" r="0" b="4445"/>
            <wp:docPr id="7697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1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259" cy="37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985C" w14:textId="5F688DDE" w:rsidR="00273C4D" w:rsidRPr="00631069" w:rsidRDefault="00273C4D" w:rsidP="00273C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720"/>
        <w:rPr>
          <w:rFonts w:ascii="Cambria" w:eastAsia="Cambria" w:hAnsi="Cambria" w:cs="Cambria"/>
          <w:color w:val="000000"/>
        </w:rPr>
      </w:pPr>
    </w:p>
    <w:sectPr w:rsidR="00273C4D" w:rsidRPr="00631069">
      <w:pgSz w:w="12240" w:h="15840"/>
      <w:pgMar w:top="1408" w:right="390" w:bottom="805" w:left="143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5F2D5" w14:textId="77777777" w:rsidR="00DD1C8E" w:rsidRDefault="00DD1C8E" w:rsidP="007F662B">
      <w:pPr>
        <w:spacing w:line="240" w:lineRule="auto"/>
      </w:pPr>
      <w:r>
        <w:separator/>
      </w:r>
    </w:p>
  </w:endnote>
  <w:endnote w:type="continuationSeparator" w:id="0">
    <w:p w14:paraId="2DA6AB17" w14:textId="77777777" w:rsidR="00DD1C8E" w:rsidRDefault="00DD1C8E" w:rsidP="007F66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86022" w14:textId="77777777" w:rsidR="00DD1C8E" w:rsidRDefault="00DD1C8E" w:rsidP="007F662B">
      <w:pPr>
        <w:spacing w:line="240" w:lineRule="auto"/>
      </w:pPr>
      <w:r>
        <w:separator/>
      </w:r>
    </w:p>
  </w:footnote>
  <w:footnote w:type="continuationSeparator" w:id="0">
    <w:p w14:paraId="52D7E68A" w14:textId="77777777" w:rsidR="00DD1C8E" w:rsidRDefault="00DD1C8E" w:rsidP="007F66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419C"/>
    <w:multiLevelType w:val="multilevel"/>
    <w:tmpl w:val="96CA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E5E7A"/>
    <w:multiLevelType w:val="multilevel"/>
    <w:tmpl w:val="769E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A581B"/>
    <w:multiLevelType w:val="multilevel"/>
    <w:tmpl w:val="78D4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905BB"/>
    <w:multiLevelType w:val="multilevel"/>
    <w:tmpl w:val="178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175F2"/>
    <w:multiLevelType w:val="multilevel"/>
    <w:tmpl w:val="2FA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10722"/>
    <w:multiLevelType w:val="multilevel"/>
    <w:tmpl w:val="A26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C7741"/>
    <w:multiLevelType w:val="multilevel"/>
    <w:tmpl w:val="972E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075E3"/>
    <w:multiLevelType w:val="multilevel"/>
    <w:tmpl w:val="C2C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03C01"/>
    <w:multiLevelType w:val="multilevel"/>
    <w:tmpl w:val="4322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C0249"/>
    <w:multiLevelType w:val="multilevel"/>
    <w:tmpl w:val="9E36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C7C32"/>
    <w:multiLevelType w:val="multilevel"/>
    <w:tmpl w:val="B7BE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4E5250"/>
    <w:multiLevelType w:val="multilevel"/>
    <w:tmpl w:val="FEB8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E754A"/>
    <w:multiLevelType w:val="multilevel"/>
    <w:tmpl w:val="DC3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B5100"/>
    <w:multiLevelType w:val="multilevel"/>
    <w:tmpl w:val="4C04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61354"/>
    <w:multiLevelType w:val="multilevel"/>
    <w:tmpl w:val="52AC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D5AFC"/>
    <w:multiLevelType w:val="multilevel"/>
    <w:tmpl w:val="5952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53075"/>
    <w:multiLevelType w:val="multilevel"/>
    <w:tmpl w:val="8E4C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E35A3"/>
    <w:multiLevelType w:val="multilevel"/>
    <w:tmpl w:val="B2F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35370"/>
    <w:multiLevelType w:val="multilevel"/>
    <w:tmpl w:val="74E8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75FED"/>
    <w:multiLevelType w:val="multilevel"/>
    <w:tmpl w:val="B3E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F208C"/>
    <w:multiLevelType w:val="multilevel"/>
    <w:tmpl w:val="9F4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700FD"/>
    <w:multiLevelType w:val="multilevel"/>
    <w:tmpl w:val="24F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E68A2"/>
    <w:multiLevelType w:val="multilevel"/>
    <w:tmpl w:val="DB7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F781D"/>
    <w:multiLevelType w:val="multilevel"/>
    <w:tmpl w:val="91A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83896"/>
    <w:multiLevelType w:val="multilevel"/>
    <w:tmpl w:val="012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252447">
    <w:abstractNumId w:val="10"/>
  </w:num>
  <w:num w:numId="2" w16cid:durableId="1313175537">
    <w:abstractNumId w:val="24"/>
  </w:num>
  <w:num w:numId="3" w16cid:durableId="1587838220">
    <w:abstractNumId w:val="11"/>
  </w:num>
  <w:num w:numId="4" w16cid:durableId="1007903854">
    <w:abstractNumId w:val="21"/>
  </w:num>
  <w:num w:numId="5" w16cid:durableId="1762019208">
    <w:abstractNumId w:val="23"/>
  </w:num>
  <w:num w:numId="6" w16cid:durableId="758452113">
    <w:abstractNumId w:val="15"/>
  </w:num>
  <w:num w:numId="7" w16cid:durableId="1005325892">
    <w:abstractNumId w:val="17"/>
  </w:num>
  <w:num w:numId="8" w16cid:durableId="1329942510">
    <w:abstractNumId w:val="13"/>
  </w:num>
  <w:num w:numId="9" w16cid:durableId="1292323913">
    <w:abstractNumId w:val="1"/>
  </w:num>
  <w:num w:numId="10" w16cid:durableId="1655715680">
    <w:abstractNumId w:val="7"/>
  </w:num>
  <w:num w:numId="11" w16cid:durableId="190534586">
    <w:abstractNumId w:val="3"/>
  </w:num>
  <w:num w:numId="12" w16cid:durableId="258022951">
    <w:abstractNumId w:val="19"/>
  </w:num>
  <w:num w:numId="13" w16cid:durableId="727729827">
    <w:abstractNumId w:val="9"/>
  </w:num>
  <w:num w:numId="14" w16cid:durableId="1582442564">
    <w:abstractNumId w:val="2"/>
  </w:num>
  <w:num w:numId="15" w16cid:durableId="1304506170">
    <w:abstractNumId w:val="0"/>
  </w:num>
  <w:num w:numId="16" w16cid:durableId="932009794">
    <w:abstractNumId w:val="16"/>
  </w:num>
  <w:num w:numId="17" w16cid:durableId="1605109606">
    <w:abstractNumId w:val="12"/>
  </w:num>
  <w:num w:numId="18" w16cid:durableId="455414756">
    <w:abstractNumId w:val="18"/>
  </w:num>
  <w:num w:numId="19" w16cid:durableId="1993362717">
    <w:abstractNumId w:val="14"/>
  </w:num>
  <w:num w:numId="20" w16cid:durableId="247034496">
    <w:abstractNumId w:val="4"/>
  </w:num>
  <w:num w:numId="21" w16cid:durableId="223762988">
    <w:abstractNumId w:val="20"/>
  </w:num>
  <w:num w:numId="22" w16cid:durableId="276370582">
    <w:abstractNumId w:val="22"/>
  </w:num>
  <w:num w:numId="23" w16cid:durableId="936256132">
    <w:abstractNumId w:val="6"/>
  </w:num>
  <w:num w:numId="24" w16cid:durableId="905842255">
    <w:abstractNumId w:val="8"/>
  </w:num>
  <w:num w:numId="25" w16cid:durableId="481430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33C"/>
    <w:rsid w:val="00024380"/>
    <w:rsid w:val="000B0FD0"/>
    <w:rsid w:val="0012043F"/>
    <w:rsid w:val="001866CD"/>
    <w:rsid w:val="00196DCE"/>
    <w:rsid w:val="001E5DC3"/>
    <w:rsid w:val="0021646A"/>
    <w:rsid w:val="00273C4D"/>
    <w:rsid w:val="002D671A"/>
    <w:rsid w:val="0033490E"/>
    <w:rsid w:val="00570B82"/>
    <w:rsid w:val="00631069"/>
    <w:rsid w:val="007C5D27"/>
    <w:rsid w:val="007F662B"/>
    <w:rsid w:val="0080233C"/>
    <w:rsid w:val="008C789E"/>
    <w:rsid w:val="009330F0"/>
    <w:rsid w:val="009659BF"/>
    <w:rsid w:val="009B11E5"/>
    <w:rsid w:val="00A607B7"/>
    <w:rsid w:val="00A97740"/>
    <w:rsid w:val="00B573A3"/>
    <w:rsid w:val="00BE1D33"/>
    <w:rsid w:val="00C70853"/>
    <w:rsid w:val="00CD41DB"/>
    <w:rsid w:val="00CD546D"/>
    <w:rsid w:val="00CF6A5A"/>
    <w:rsid w:val="00DA4642"/>
    <w:rsid w:val="00DD1C8E"/>
    <w:rsid w:val="00E34689"/>
    <w:rsid w:val="00EC7BDE"/>
    <w:rsid w:val="00FC0844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25922F"/>
  <w15:docId w15:val="{168DA665-22AA-4FDC-AC42-FF2C1CC1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CD41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DC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DC3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662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62B"/>
  </w:style>
  <w:style w:type="paragraph" w:styleId="Footer">
    <w:name w:val="footer"/>
    <w:basedOn w:val="Normal"/>
    <w:link w:val="FooterChar"/>
    <w:uiPriority w:val="99"/>
    <w:unhideWhenUsed/>
    <w:rsid w:val="007F662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62B"/>
  </w:style>
  <w:style w:type="table" w:styleId="PlainTable1">
    <w:name w:val="Plain Table 1"/>
    <w:basedOn w:val="TableNormal"/>
    <w:uiPriority w:val="41"/>
    <w:rsid w:val="00FC084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9DD13-7524-4908-B190-3378F9CCA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31</Pages>
  <Words>3380</Words>
  <Characters>19271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 Pc</cp:lastModifiedBy>
  <cp:revision>9</cp:revision>
  <dcterms:created xsi:type="dcterms:W3CDTF">2023-11-06T07:58:00Z</dcterms:created>
  <dcterms:modified xsi:type="dcterms:W3CDTF">2026-05-26T20:56:00Z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5891c12a3677738d44b5e0cd6b3cc4239c63d343345dd63f40ed376367259142</vt:lpwstr>
  </property>
</Properties>
</file>