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640E" w14:textId="77777777" w:rsidR="00ED3916" w:rsidRDefault="00BB39A6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CUSTOMER PURCHASE BEHAVIOUR</w:t>
      </w:r>
    </w:p>
    <w:p w14:paraId="2CBE640F" w14:textId="77777777" w:rsidR="00ED3916" w:rsidRDefault="00BB39A6">
      <w:pPr>
        <w:spacing w:after="60"/>
        <w:jc w:val="center"/>
      </w:pPr>
      <w:r>
        <w:rPr>
          <w:color w:val="2E75B6"/>
          <w:sz w:val="32"/>
          <w:szCs w:val="32"/>
        </w:rPr>
        <w:t>Exploratory Data Analysis Report</w:t>
      </w:r>
    </w:p>
    <w:p w14:paraId="2CBE6410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411" w14:textId="623517EB" w:rsidR="00ED3916" w:rsidRDefault="00ED3916" w:rsidP="00932119">
      <w:pP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3916" w14:paraId="2CBE641A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BE6412" w14:textId="77777777" w:rsidR="00ED3916" w:rsidRDefault="00BB39A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~$60</w:t>
            </w:r>
          </w:p>
          <w:p w14:paraId="2CBE6413" w14:textId="77777777" w:rsidR="00ED3916" w:rsidRDefault="00BB39A6">
            <w:pPr>
              <w:jc w:val="center"/>
            </w:pPr>
            <w:r>
              <w:rPr>
                <w:color w:val="AACDE8"/>
                <w:sz w:val="18"/>
                <w:szCs w:val="18"/>
              </w:rPr>
              <w:t>Avg. Spend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BE6414" w14:textId="77777777" w:rsidR="00ED3916" w:rsidRDefault="00BB39A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3,900</w:t>
            </w:r>
          </w:p>
          <w:p w14:paraId="2CBE6415" w14:textId="77777777" w:rsidR="00ED3916" w:rsidRDefault="00BB39A6">
            <w:pPr>
              <w:jc w:val="center"/>
            </w:pPr>
            <w:r>
              <w:rPr>
                <w:color w:val="AACDE8"/>
                <w:sz w:val="18"/>
                <w:szCs w:val="18"/>
              </w:rPr>
              <w:t>Total Customers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BE6416" w14:textId="77777777" w:rsidR="00ED3916" w:rsidRDefault="00BB39A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~3.7/5</w:t>
            </w:r>
          </w:p>
          <w:p w14:paraId="2CBE6417" w14:textId="77777777" w:rsidR="00ED3916" w:rsidRDefault="00BB39A6">
            <w:pPr>
              <w:jc w:val="center"/>
            </w:pPr>
            <w:r>
              <w:rPr>
                <w:color w:val="AACDE8"/>
                <w:sz w:val="18"/>
                <w:szCs w:val="18"/>
              </w:rPr>
              <w:t>Avg. Rating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BE6418" w14:textId="77777777" w:rsidR="00ED3916" w:rsidRDefault="00BB39A6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~25</w:t>
            </w:r>
          </w:p>
          <w:p w14:paraId="2CBE6419" w14:textId="77777777" w:rsidR="00ED3916" w:rsidRDefault="00BB39A6">
            <w:pPr>
              <w:jc w:val="center"/>
            </w:pPr>
            <w:r>
              <w:rPr>
                <w:color w:val="AACDE8"/>
                <w:sz w:val="18"/>
                <w:szCs w:val="18"/>
              </w:rPr>
              <w:t>Avg. Past Orders</w:t>
            </w:r>
          </w:p>
        </w:tc>
      </w:tr>
    </w:tbl>
    <w:p w14:paraId="2CBE641C" w14:textId="77777777" w:rsidR="00ED3916" w:rsidRDefault="00BB39A6">
      <w:pPr>
        <w:pStyle w:val="Heading1"/>
      </w:pPr>
      <w:r>
        <w:t>1. Executive Summary</w:t>
      </w:r>
    </w:p>
    <w:p w14:paraId="2CBE641D" w14:textId="77777777" w:rsidR="00ED3916" w:rsidRDefault="00ED3916">
      <w:pPr>
        <w:pBdr>
          <w:bottom w:val="single" w:sz="8" w:space="1" w:color="2E75B6"/>
        </w:pBdr>
        <w:spacing w:after="160"/>
      </w:pPr>
    </w:p>
    <w:p w14:paraId="7F29DCDC" w14:textId="77777777" w:rsidR="00932119" w:rsidRDefault="00BB39A6">
      <w:pPr>
        <w:spacing w:before="60" w:after="100"/>
      </w:pPr>
      <w:r>
        <w:t xml:space="preserve">This report presents a comprehensive exploratory data analysis of a customer purchase behaviour dataset containing 3,900 transaction records across four product categories, six payment methods, and 50 U.S. states. </w:t>
      </w:r>
    </w:p>
    <w:p w14:paraId="2F23C54A" w14:textId="77777777" w:rsidR="00932119" w:rsidRDefault="00932119">
      <w:pPr>
        <w:spacing w:before="60" w:after="100"/>
      </w:pPr>
    </w:p>
    <w:p w14:paraId="2CBE641E" w14:textId="040AD897" w:rsidR="00ED3916" w:rsidRDefault="00BB39A6">
      <w:pPr>
        <w:spacing w:before="60" w:after="100"/>
      </w:pPr>
      <w:r>
        <w:t>The analysis spans demographic profiling, revenue breakdown, promotional effectiveness, loyalty patterns, and geographic distribution.</w:t>
      </w:r>
    </w:p>
    <w:p w14:paraId="2CBE641F" w14:textId="77777777" w:rsidR="00ED3916" w:rsidRDefault="00ED3916">
      <w:pPr>
        <w:spacing w:before="80"/>
      </w:pPr>
    </w:p>
    <w:p w14:paraId="6E9F866B" w14:textId="77777777" w:rsidR="00932119" w:rsidRDefault="00932119">
      <w:pPr>
        <w:spacing w:before="80"/>
      </w:pPr>
    </w:p>
    <w:p w14:paraId="5E3A2FFE" w14:textId="77777777" w:rsidR="00932119" w:rsidRDefault="00932119">
      <w:pPr>
        <w:spacing w:before="80"/>
      </w:pPr>
    </w:p>
    <w:tbl>
      <w:tblPr>
        <w:tblW w:w="9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9"/>
      </w:tblGrid>
      <w:tr w:rsidR="00ED3916" w14:paraId="2CBE6422" w14:textId="77777777" w:rsidTr="00932119">
        <w:trPr>
          <w:trHeight w:val="1596"/>
        </w:trPr>
        <w:tc>
          <w:tcPr>
            <w:tcW w:w="9609" w:type="dxa"/>
            <w:tcBorders>
              <w:top w:val="single" w:sz="12" w:space="0" w:color="2E75B6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6420" w14:textId="77777777" w:rsidR="00ED3916" w:rsidRDefault="00BB39A6">
            <w:pPr>
              <w:spacing w:after="80"/>
            </w:pPr>
            <w:r>
              <w:rPr>
                <w:b/>
                <w:bCs/>
                <w:color w:val="2E75B6"/>
              </w:rPr>
              <w:t>Key Finding</w:t>
            </w:r>
          </w:p>
          <w:p w14:paraId="2CBE6421" w14:textId="77777777" w:rsidR="00ED3916" w:rsidRDefault="00BB39A6">
            <w:r>
              <w:rPr>
                <w:i/>
                <w:iCs/>
                <w:color w:val="333333"/>
                <w:sz w:val="20"/>
                <w:szCs w:val="20"/>
              </w:rPr>
              <w:t>Across every dimension tested — age, gender, loyalty tier, discounts, promo codes, and subscriptions — no variable meaningfully predicts how much a customer spends per transaction. Average spend is anchored at ~$60 regardless of any customer characteristic or promotional incentive applied.</w:t>
            </w:r>
          </w:p>
        </w:tc>
      </w:tr>
    </w:tbl>
    <w:p w14:paraId="3BFB0C9F" w14:textId="77777777" w:rsidR="00932119" w:rsidRDefault="00932119">
      <w:pPr>
        <w:spacing w:before="60" w:after="100"/>
      </w:pPr>
    </w:p>
    <w:p w14:paraId="04819E7D" w14:textId="77777777" w:rsidR="00932119" w:rsidRDefault="00932119">
      <w:pPr>
        <w:spacing w:before="60" w:after="100"/>
      </w:pPr>
    </w:p>
    <w:p w14:paraId="3A436465" w14:textId="77777777" w:rsidR="00932119" w:rsidRDefault="00BB39A6">
      <w:pPr>
        <w:spacing w:before="60" w:after="100"/>
      </w:pPr>
      <w:r>
        <w:t xml:space="preserve">The uniformity of distributions across virtually all variables is a structural fingerprint of a synthetically generated dataset. </w:t>
      </w:r>
    </w:p>
    <w:p w14:paraId="342FA895" w14:textId="77777777" w:rsidR="00932119" w:rsidRDefault="00932119">
      <w:pPr>
        <w:spacing w:before="60" w:after="100"/>
      </w:pPr>
    </w:p>
    <w:p w14:paraId="2CBE6424" w14:textId="466F3ACD" w:rsidR="00ED3916" w:rsidRDefault="00BB39A6">
      <w:pPr>
        <w:spacing w:before="60" w:after="100"/>
      </w:pPr>
      <w:r>
        <w:t>While individual directional signals remain useful for hypothesis generation, all findings should be re-validated against real transactional data before informing strategic decisions.</w:t>
      </w:r>
    </w:p>
    <w:p w14:paraId="2CBE6426" w14:textId="60621D27" w:rsidR="00ED3916" w:rsidRDefault="00BB39A6">
      <w:pPr>
        <w:pStyle w:val="Heading1"/>
      </w:pPr>
      <w:r>
        <w:lastRenderedPageBreak/>
        <w:t>2. Dataset Overview</w:t>
      </w:r>
    </w:p>
    <w:p w14:paraId="2CBE6427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428" w14:textId="77777777" w:rsidR="00ED3916" w:rsidRDefault="00BB39A6">
      <w:pPr>
        <w:pStyle w:val="Heading2"/>
      </w:pPr>
      <w:proofErr w:type="gramStart"/>
      <w:r>
        <w:t>2.1  Dataset</w:t>
      </w:r>
      <w:proofErr w:type="gramEnd"/>
      <w:r>
        <w:t xml:space="preserve"> Dimensions</w:t>
      </w:r>
    </w:p>
    <w:p w14:paraId="2CBE6429" w14:textId="77777777" w:rsidR="00ED3916" w:rsidRDefault="00BB39A6">
      <w:pPr>
        <w:spacing w:before="60" w:after="100"/>
      </w:pPr>
      <w:r>
        <w:t>The dataset consists of 3,900 customer records with 18 attributes covering demographics, purchase behaviour, product preferences, and promotional activity.</w:t>
      </w:r>
    </w:p>
    <w:p w14:paraId="2CBE642A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3900"/>
      </w:tblGrid>
      <w:tr w:rsidR="00ED3916" w14:paraId="2CBE642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2B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2C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2D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Values</w:t>
            </w:r>
          </w:p>
        </w:tc>
      </w:tr>
      <w:tr w:rsidR="00ED3916" w14:paraId="2CBE64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2F" w14:textId="77777777" w:rsidR="00ED3916" w:rsidRDefault="00BB39A6">
            <w:r>
              <w:rPr>
                <w:sz w:val="20"/>
                <w:szCs w:val="20"/>
              </w:rPr>
              <w:t>Customer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0" w14:textId="77777777" w:rsidR="00ED3916" w:rsidRDefault="00BB39A6">
            <w:r>
              <w:rPr>
                <w:sz w:val="20"/>
                <w:szCs w:val="20"/>
              </w:rPr>
              <w:t>Integer (identifier)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1" w14:textId="77777777" w:rsidR="00ED3916" w:rsidRDefault="00BB39A6">
            <w:r>
              <w:rPr>
                <w:sz w:val="20"/>
                <w:szCs w:val="20"/>
              </w:rPr>
              <w:t>Unique per row</w:t>
            </w:r>
          </w:p>
        </w:tc>
      </w:tr>
      <w:tr w:rsidR="00ED3916" w14:paraId="2CBE64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3" w14:textId="77777777" w:rsidR="00ED3916" w:rsidRDefault="00BB39A6">
            <w:r>
              <w:rPr>
                <w:sz w:val="20"/>
                <w:szCs w:val="20"/>
              </w:rPr>
              <w:t>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4" w14:textId="77777777" w:rsidR="00ED3916" w:rsidRDefault="00BB39A6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5" w14:textId="77777777" w:rsidR="00ED3916" w:rsidRDefault="00BB39A6">
            <w:r>
              <w:rPr>
                <w:sz w:val="20"/>
                <w:szCs w:val="20"/>
              </w:rPr>
              <w:t>18–70 years</w:t>
            </w:r>
          </w:p>
        </w:tc>
      </w:tr>
      <w:tr w:rsidR="00ED3916" w14:paraId="2CBE64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7" w14:textId="77777777" w:rsidR="00ED3916" w:rsidRDefault="00BB39A6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8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9" w14:textId="77777777" w:rsidR="00ED3916" w:rsidRDefault="00BB39A6">
            <w:r>
              <w:rPr>
                <w:sz w:val="20"/>
                <w:szCs w:val="20"/>
              </w:rPr>
              <w:t>Male / Female</w:t>
            </w:r>
          </w:p>
        </w:tc>
      </w:tr>
      <w:tr w:rsidR="00ED3916" w14:paraId="2CBE64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B" w14:textId="77777777" w:rsidR="00ED3916" w:rsidRDefault="00BB39A6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C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D" w14:textId="77777777" w:rsidR="00ED3916" w:rsidRDefault="00BB39A6">
            <w:r>
              <w:rPr>
                <w:sz w:val="20"/>
                <w:szCs w:val="20"/>
              </w:rPr>
              <w:t>50 U.S. States</w:t>
            </w:r>
          </w:p>
        </w:tc>
      </w:tr>
      <w:tr w:rsidR="00ED3916" w14:paraId="2CBE64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3F" w14:textId="77777777" w:rsidR="00ED3916" w:rsidRDefault="00BB39A6">
            <w:r>
              <w:rPr>
                <w:sz w:val="20"/>
                <w:szCs w:val="20"/>
              </w:rPr>
              <w:t>Purchase Amount (USD)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0" w14:textId="77777777" w:rsidR="00ED3916" w:rsidRDefault="00BB39A6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1" w14:textId="77777777" w:rsidR="00ED3916" w:rsidRDefault="00BB39A6">
            <w:r>
              <w:rPr>
                <w:sz w:val="20"/>
                <w:szCs w:val="20"/>
              </w:rPr>
              <w:t>$20–$100</w:t>
            </w:r>
          </w:p>
        </w:tc>
      </w:tr>
      <w:tr w:rsidR="00ED3916" w14:paraId="2CBE64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3" w14:textId="77777777" w:rsidR="00ED3916" w:rsidRDefault="00BB39A6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4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5" w14:textId="77777777" w:rsidR="00ED3916" w:rsidRDefault="00BB39A6">
            <w:r>
              <w:rPr>
                <w:sz w:val="20"/>
                <w:szCs w:val="20"/>
              </w:rPr>
              <w:t>Clothing, Accessories, Footwear, Outerwear</w:t>
            </w:r>
          </w:p>
        </w:tc>
      </w:tr>
      <w:tr w:rsidR="00ED3916" w14:paraId="2CBE64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7" w14:textId="77777777" w:rsidR="00ED3916" w:rsidRDefault="00BB39A6">
            <w:r>
              <w:rPr>
                <w:sz w:val="20"/>
                <w:szCs w:val="20"/>
              </w:rPr>
              <w:t>Season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8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9" w14:textId="77777777" w:rsidR="00ED3916" w:rsidRDefault="00BB39A6">
            <w:r>
              <w:rPr>
                <w:sz w:val="20"/>
                <w:szCs w:val="20"/>
              </w:rPr>
              <w:t>Spring, Summer, Fall, Winter</w:t>
            </w:r>
          </w:p>
        </w:tc>
      </w:tr>
      <w:tr w:rsidR="00ED3916" w14:paraId="2CBE64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B" w14:textId="77777777" w:rsidR="00ED3916" w:rsidRDefault="00BB39A6">
            <w:r>
              <w:rPr>
                <w:sz w:val="20"/>
                <w:szCs w:val="20"/>
              </w:rPr>
              <w:t>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C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D" w14:textId="77777777" w:rsidR="00ED3916" w:rsidRDefault="00BB39A6">
            <w:r>
              <w:rPr>
                <w:sz w:val="20"/>
                <w:szCs w:val="20"/>
              </w:rPr>
              <w:t>S, M, L, XL</w:t>
            </w:r>
          </w:p>
        </w:tc>
      </w:tr>
      <w:tr w:rsidR="00ED3916" w14:paraId="2CBE64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4F" w14:textId="77777777" w:rsidR="00ED3916" w:rsidRDefault="00BB39A6">
            <w:r>
              <w:rPr>
                <w:sz w:val="20"/>
                <w:szCs w:val="20"/>
              </w:rPr>
              <w:t>Subscription 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0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1" w14:textId="77777777" w:rsidR="00ED3916" w:rsidRDefault="00BB39A6">
            <w:r>
              <w:rPr>
                <w:sz w:val="20"/>
                <w:szCs w:val="20"/>
              </w:rPr>
              <w:t>Yes / No</w:t>
            </w:r>
          </w:p>
        </w:tc>
      </w:tr>
      <w:tr w:rsidR="00ED3916" w14:paraId="2CBE64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3" w14:textId="77777777" w:rsidR="00ED3916" w:rsidRDefault="00BB39A6">
            <w:r>
              <w:rPr>
                <w:sz w:val="20"/>
                <w:szCs w:val="20"/>
              </w:rPr>
              <w:t>Discount Applied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4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5" w14:textId="77777777" w:rsidR="00ED3916" w:rsidRDefault="00BB39A6">
            <w:r>
              <w:rPr>
                <w:sz w:val="20"/>
                <w:szCs w:val="20"/>
              </w:rPr>
              <w:t>Yes / No</w:t>
            </w:r>
          </w:p>
        </w:tc>
      </w:tr>
      <w:tr w:rsidR="00ED3916" w14:paraId="2CBE645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7" w14:textId="77777777" w:rsidR="00ED3916" w:rsidRDefault="00BB39A6">
            <w:r>
              <w:rPr>
                <w:sz w:val="20"/>
                <w:szCs w:val="20"/>
              </w:rPr>
              <w:t>Promo Code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8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9" w14:textId="77777777" w:rsidR="00ED3916" w:rsidRDefault="00BB39A6">
            <w:r>
              <w:rPr>
                <w:sz w:val="20"/>
                <w:szCs w:val="20"/>
              </w:rPr>
              <w:t>Yes / No</w:t>
            </w:r>
          </w:p>
        </w:tc>
      </w:tr>
      <w:tr w:rsidR="00ED3916" w14:paraId="2CBE64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B" w14:textId="77777777" w:rsidR="00ED3916" w:rsidRDefault="00BB39A6"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C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D" w14:textId="77777777" w:rsidR="00ED3916" w:rsidRDefault="00BB39A6">
            <w:r>
              <w:rPr>
                <w:sz w:val="20"/>
                <w:szCs w:val="20"/>
              </w:rPr>
              <w:t>6 methods</w:t>
            </w:r>
          </w:p>
        </w:tc>
      </w:tr>
      <w:tr w:rsidR="00ED3916" w14:paraId="2CBE646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5F" w14:textId="77777777" w:rsidR="00ED3916" w:rsidRDefault="00BB39A6">
            <w:r>
              <w:rPr>
                <w:sz w:val="20"/>
                <w:szCs w:val="20"/>
              </w:rPr>
              <w:t>Review Rating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0" w14:textId="77777777" w:rsidR="00ED3916" w:rsidRDefault="00BB39A6">
            <w:r>
              <w:rPr>
                <w:sz w:val="20"/>
                <w:szCs w:val="20"/>
              </w:rPr>
              <w:t>Numeric (1–5)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1" w14:textId="77777777" w:rsidR="00ED3916" w:rsidRDefault="00BB39A6">
            <w:r>
              <w:rPr>
                <w:sz w:val="20"/>
                <w:szCs w:val="20"/>
              </w:rPr>
              <w:t>Average ~3.7</w:t>
            </w:r>
          </w:p>
        </w:tc>
      </w:tr>
      <w:tr w:rsidR="00ED3916" w14:paraId="2CBE64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3" w14:textId="77777777" w:rsidR="00ED3916" w:rsidRDefault="00BB39A6">
            <w:r>
              <w:rPr>
                <w:sz w:val="20"/>
                <w:szCs w:val="20"/>
              </w:rPr>
              <w:t>Previous Purchases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4" w14:textId="77777777" w:rsidR="00ED3916" w:rsidRDefault="00BB39A6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5" w14:textId="77777777" w:rsidR="00ED3916" w:rsidRDefault="00BB39A6">
            <w:r>
              <w:rPr>
                <w:sz w:val="20"/>
                <w:szCs w:val="20"/>
              </w:rPr>
              <w:t>0–50</w:t>
            </w:r>
          </w:p>
        </w:tc>
      </w:tr>
      <w:tr w:rsidR="00ED3916" w14:paraId="2CBE64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7" w14:textId="77777777" w:rsidR="00ED3916" w:rsidRDefault="00BB39A6">
            <w:r>
              <w:rPr>
                <w:sz w:val="20"/>
                <w:szCs w:val="20"/>
              </w:rPr>
              <w:t>Frequency of Purchases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8" w14:textId="77777777" w:rsidR="00ED3916" w:rsidRDefault="00BB39A6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69" w14:textId="77777777" w:rsidR="00ED3916" w:rsidRDefault="00BB39A6">
            <w:r>
              <w:rPr>
                <w:sz w:val="20"/>
                <w:szCs w:val="20"/>
              </w:rPr>
              <w:t>Weekly to Annually</w:t>
            </w:r>
          </w:p>
        </w:tc>
      </w:tr>
    </w:tbl>
    <w:p w14:paraId="2CBE646C" w14:textId="57670555" w:rsidR="00ED3916" w:rsidRDefault="00BB39A6">
      <w:pPr>
        <w:pStyle w:val="Heading2"/>
      </w:pPr>
      <w:proofErr w:type="gramStart"/>
      <w:r>
        <w:t>2.2  Data</w:t>
      </w:r>
      <w:proofErr w:type="gramEnd"/>
      <w:r>
        <w:t xml:space="preserve"> Quality</w:t>
      </w:r>
    </w:p>
    <w:p w14:paraId="2CBE646D" w14:textId="77777777" w:rsidR="00ED3916" w:rsidRDefault="00BB39A6">
      <w:pPr>
        <w:spacing w:before="60" w:after="100"/>
      </w:pPr>
      <w:r>
        <w:t>The dataset is complete with no missing values across all 18 columns, requiring no imputation prior to analysis.</w:t>
      </w:r>
    </w:p>
    <w:p w14:paraId="2CBE646E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3900"/>
      </w:tblGrid>
      <w:tr w:rsidR="00ED3916" w14:paraId="2CBE647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6F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 Check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70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71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D3916" w14:paraId="2CBE64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3" w14:textId="77777777" w:rsidR="00ED3916" w:rsidRDefault="00BB39A6"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4" w14:textId="77777777" w:rsidR="00ED3916" w:rsidRDefault="00BB39A6">
            <w:r>
              <w:rPr>
                <w:sz w:val="20"/>
                <w:szCs w:val="20"/>
              </w:rPr>
              <w:t>None (0)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5" w14:textId="77777777" w:rsidR="00ED3916" w:rsidRDefault="00BB39A6">
            <w:r>
              <w:rPr>
                <w:sz w:val="20"/>
                <w:szCs w:val="20"/>
              </w:rPr>
              <w:t>All 3,900 rows × 18 columns complete</w:t>
            </w:r>
          </w:p>
        </w:tc>
      </w:tr>
      <w:tr w:rsidR="00ED3916" w14:paraId="2CBE64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7" w14:textId="77777777" w:rsidR="00ED3916" w:rsidRDefault="00BB39A6">
            <w:r>
              <w:rPr>
                <w:sz w:val="20"/>
                <w:szCs w:val="20"/>
              </w:rPr>
              <w:t>Duplicate Rows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8" w14:textId="77777777" w:rsidR="00ED3916" w:rsidRDefault="00BB39A6">
            <w:r>
              <w:rPr>
                <w:sz w:val="20"/>
                <w:szCs w:val="20"/>
              </w:rPr>
              <w:t>None detected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9" w14:textId="77777777" w:rsidR="00ED3916" w:rsidRDefault="00BB39A6">
            <w:r>
              <w:rPr>
                <w:sz w:val="20"/>
                <w:szCs w:val="20"/>
              </w:rPr>
              <w:t>Customer IDs are unique</w:t>
            </w:r>
          </w:p>
        </w:tc>
      </w:tr>
      <w:tr w:rsidR="00ED3916" w14:paraId="2CBE64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B" w14:textId="77777777" w:rsidR="00ED3916" w:rsidRDefault="00BB39A6">
            <w:r>
              <w:rPr>
                <w:sz w:val="20"/>
                <w:szCs w:val="20"/>
              </w:rPr>
              <w:t>Data Type Consistency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C" w14:textId="77777777" w:rsidR="00ED3916" w:rsidRDefault="00BB39A6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D" w14:textId="77777777" w:rsidR="00ED3916" w:rsidRDefault="00BB39A6">
            <w:r>
              <w:rPr>
                <w:sz w:val="20"/>
                <w:szCs w:val="20"/>
              </w:rPr>
              <w:t>All columns conform to expected types</w:t>
            </w:r>
          </w:p>
        </w:tc>
      </w:tr>
      <w:tr w:rsidR="00ED3916" w14:paraId="2CBE64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7F" w14:textId="77777777" w:rsidR="00ED3916" w:rsidRDefault="00BB39A6">
            <w:r>
              <w:rPr>
                <w:sz w:val="20"/>
                <w:szCs w:val="20"/>
              </w:rPr>
              <w:t>Outlier Detection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80" w14:textId="77777777" w:rsidR="00ED3916" w:rsidRDefault="00BB39A6">
            <w:r>
              <w:rPr>
                <w:sz w:val="20"/>
                <w:szCs w:val="20"/>
              </w:rPr>
              <w:t>Hard bounds $20–$100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81" w14:textId="77777777" w:rsidR="00ED3916" w:rsidRDefault="00BB39A6">
            <w:r>
              <w:rPr>
                <w:sz w:val="20"/>
                <w:szCs w:val="20"/>
              </w:rPr>
              <w:t>Likely data generation constraint, not organic</w:t>
            </w:r>
          </w:p>
        </w:tc>
      </w:tr>
    </w:tbl>
    <w:p w14:paraId="2CBE6484" w14:textId="77777777" w:rsidR="00ED3916" w:rsidRDefault="00BB39A6">
      <w:pPr>
        <w:pStyle w:val="Heading1"/>
      </w:pPr>
      <w:r>
        <w:lastRenderedPageBreak/>
        <w:t>3. Demographic Analysis</w:t>
      </w:r>
    </w:p>
    <w:p w14:paraId="2CBE6485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486" w14:textId="77777777" w:rsidR="00ED3916" w:rsidRDefault="00BB39A6">
      <w:pPr>
        <w:pStyle w:val="Heading2"/>
      </w:pPr>
      <w:proofErr w:type="gramStart"/>
      <w:r>
        <w:t>3.1  Age</w:t>
      </w:r>
      <w:proofErr w:type="gramEnd"/>
      <w:r>
        <w:t xml:space="preserve"> Distribution</w:t>
      </w:r>
    </w:p>
    <w:p w14:paraId="2CBE6487" w14:textId="77777777" w:rsidR="00ED3916" w:rsidRDefault="00BB39A6">
      <w:pPr>
        <w:spacing w:before="60" w:after="100"/>
      </w:pPr>
      <w:r>
        <w:t>The age distribution is remarkably flat, with each 10-year cohort from 18–70 containing approximately 350–420 customers. Two mild peaks appear around age 20 and 45–50, but the overall uniformity is statistically improbable in real retail data.</w:t>
      </w:r>
    </w:p>
    <w:p w14:paraId="2CBE6488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72"/>
        <w:gridCol w:w="1560"/>
        <w:gridCol w:w="3588"/>
      </w:tblGrid>
      <w:tr w:rsidR="00ED3916" w14:paraId="2CBE648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89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 Band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8A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Approx. 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8B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8C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ED3916" w14:paraId="2CBE64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8E" w14:textId="77777777" w:rsidR="00ED3916" w:rsidRDefault="00BB39A6">
            <w:r>
              <w:rPr>
                <w:sz w:val="20"/>
                <w:szCs w:val="20"/>
              </w:rPr>
              <w:t>18–29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8F" w14:textId="77777777" w:rsidR="00ED3916" w:rsidRDefault="00BB39A6">
            <w:r>
              <w:rPr>
                <w:sz w:val="20"/>
                <w:szCs w:val="20"/>
              </w:rPr>
              <w:t>~780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0" w14:textId="77777777" w:rsidR="00ED3916" w:rsidRDefault="00BB39A6">
            <w:r>
              <w:rPr>
                <w:sz w:val="20"/>
                <w:szCs w:val="20"/>
              </w:rPr>
              <w:t>20%</w:t>
            </w:r>
          </w:p>
        </w:tc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1" w14:textId="77777777" w:rsidR="00ED3916" w:rsidRDefault="00BB39A6">
            <w:r>
              <w:rPr>
                <w:sz w:val="20"/>
                <w:szCs w:val="20"/>
              </w:rPr>
              <w:t>Young adults — slight concentration</w:t>
            </w:r>
          </w:p>
        </w:tc>
      </w:tr>
      <w:tr w:rsidR="00ED3916" w14:paraId="2CBE649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3" w14:textId="77777777" w:rsidR="00ED3916" w:rsidRDefault="00BB39A6">
            <w:r>
              <w:rPr>
                <w:sz w:val="20"/>
                <w:szCs w:val="20"/>
              </w:rPr>
              <w:t>30–39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4" w14:textId="77777777" w:rsidR="00ED3916" w:rsidRDefault="00BB39A6">
            <w:r>
              <w:rPr>
                <w:sz w:val="20"/>
                <w:szCs w:val="20"/>
              </w:rPr>
              <w:t>~770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5" w14:textId="77777777" w:rsidR="00ED3916" w:rsidRDefault="00BB39A6">
            <w:r>
              <w:rPr>
                <w:sz w:val="20"/>
                <w:szCs w:val="20"/>
              </w:rPr>
              <w:t>20%</w:t>
            </w:r>
          </w:p>
        </w:tc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6" w14:textId="77777777" w:rsidR="00ED3916" w:rsidRDefault="00BB39A6">
            <w:r>
              <w:rPr>
                <w:sz w:val="20"/>
                <w:szCs w:val="20"/>
              </w:rPr>
              <w:t>Core working-age segment</w:t>
            </w:r>
          </w:p>
        </w:tc>
      </w:tr>
      <w:tr w:rsidR="00ED3916" w14:paraId="2CBE64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8" w14:textId="77777777" w:rsidR="00ED3916" w:rsidRDefault="00BB39A6">
            <w:r>
              <w:rPr>
                <w:sz w:val="20"/>
                <w:szCs w:val="20"/>
              </w:rPr>
              <w:t>40–49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9" w14:textId="77777777" w:rsidR="00ED3916" w:rsidRDefault="00BB39A6">
            <w:r>
              <w:rPr>
                <w:sz w:val="20"/>
                <w:szCs w:val="20"/>
              </w:rPr>
              <w:t>~810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A" w14:textId="77777777" w:rsidR="00ED3916" w:rsidRDefault="00BB39A6">
            <w:r>
              <w:rPr>
                <w:sz w:val="20"/>
                <w:szCs w:val="20"/>
              </w:rPr>
              <w:t>21%</w:t>
            </w:r>
          </w:p>
        </w:tc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B" w14:textId="77777777" w:rsidR="00ED3916" w:rsidRDefault="00BB39A6">
            <w:r>
              <w:rPr>
                <w:sz w:val="20"/>
                <w:szCs w:val="20"/>
              </w:rPr>
              <w:t>Slight mid-life peak</w:t>
            </w:r>
          </w:p>
        </w:tc>
      </w:tr>
      <w:tr w:rsidR="00ED3916" w14:paraId="2CBE64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D" w14:textId="77777777" w:rsidR="00ED3916" w:rsidRDefault="00BB39A6">
            <w:r>
              <w:rPr>
                <w:sz w:val="20"/>
                <w:szCs w:val="20"/>
              </w:rPr>
              <w:t>50–59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E" w14:textId="77777777" w:rsidR="00ED3916" w:rsidRDefault="00BB39A6">
            <w:r>
              <w:rPr>
                <w:sz w:val="20"/>
                <w:szCs w:val="20"/>
              </w:rPr>
              <w:t>~780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9F" w14:textId="77777777" w:rsidR="00ED3916" w:rsidRDefault="00BB39A6">
            <w:r>
              <w:rPr>
                <w:sz w:val="20"/>
                <w:szCs w:val="20"/>
              </w:rPr>
              <w:t>20%</w:t>
            </w:r>
          </w:p>
        </w:tc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A0" w14:textId="77777777" w:rsidR="00ED3916" w:rsidRDefault="00BB39A6">
            <w:r>
              <w:rPr>
                <w:sz w:val="20"/>
                <w:szCs w:val="20"/>
              </w:rPr>
              <w:t>Stable senior cohort</w:t>
            </w:r>
          </w:p>
        </w:tc>
      </w:tr>
      <w:tr w:rsidR="00ED3916" w14:paraId="2CBE64A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A2" w14:textId="77777777" w:rsidR="00ED3916" w:rsidRDefault="00BB39A6">
            <w:r>
              <w:rPr>
                <w:sz w:val="20"/>
                <w:szCs w:val="20"/>
              </w:rPr>
              <w:t>60–70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A3" w14:textId="77777777" w:rsidR="00ED3916" w:rsidRDefault="00BB39A6">
            <w:r>
              <w:rPr>
                <w:sz w:val="20"/>
                <w:szCs w:val="20"/>
              </w:rPr>
              <w:t>~760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A4" w14:textId="77777777" w:rsidR="00ED3916" w:rsidRDefault="00BB39A6">
            <w:r>
              <w:rPr>
                <w:sz w:val="20"/>
                <w:szCs w:val="20"/>
              </w:rPr>
              <w:t>19%</w:t>
            </w:r>
          </w:p>
        </w:tc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A5" w14:textId="77777777" w:rsidR="00ED3916" w:rsidRDefault="00BB39A6">
            <w:r>
              <w:rPr>
                <w:sz w:val="20"/>
                <w:szCs w:val="20"/>
              </w:rPr>
              <w:t>Under-represented but equal spenders</w:t>
            </w:r>
          </w:p>
        </w:tc>
      </w:tr>
    </w:tbl>
    <w:p w14:paraId="2CBE64A7" w14:textId="77777777" w:rsidR="00ED3916" w:rsidRDefault="00ED3916">
      <w:pPr>
        <w:spacing w:before="120"/>
      </w:pP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8"/>
      </w:tblGrid>
      <w:tr w:rsidR="00ED3916" w14:paraId="2CBE64AA" w14:textId="77777777" w:rsidTr="00932119">
        <w:trPr>
          <w:trHeight w:val="621"/>
        </w:trPr>
        <w:tc>
          <w:tcPr>
            <w:tcW w:w="10318" w:type="dxa"/>
            <w:tcBorders>
              <w:top w:val="single" w:sz="12" w:space="0" w:color="2E75B6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64A8" w14:textId="77777777" w:rsidR="00ED3916" w:rsidRDefault="00BB39A6">
            <w:pPr>
              <w:spacing w:after="80"/>
            </w:pPr>
            <w:r>
              <w:rPr>
                <w:b/>
                <w:bCs/>
                <w:color w:val="2E75B6"/>
              </w:rPr>
              <w:t>Analytical Note</w:t>
            </w:r>
          </w:p>
          <w:p w14:paraId="2CBE64A9" w14:textId="77777777" w:rsidR="00ED3916" w:rsidRDefault="00BB39A6">
            <w:r>
              <w:rPr>
                <w:i/>
                <w:iCs/>
                <w:color w:val="333333"/>
                <w:sz w:val="20"/>
                <w:szCs w:val="20"/>
              </w:rPr>
              <w:t>The synthetic uniformity of age bands suppresses natural demographic correlations. Any age-stratified finding in this report should be treated as directional only.</w:t>
            </w:r>
          </w:p>
        </w:tc>
      </w:tr>
    </w:tbl>
    <w:p w14:paraId="2CBE64AB" w14:textId="77777777" w:rsidR="00ED3916" w:rsidRDefault="00ED3916">
      <w:pPr>
        <w:spacing w:before="160"/>
      </w:pPr>
    </w:p>
    <w:p w14:paraId="00296C1D" w14:textId="77777777" w:rsidR="00932119" w:rsidRDefault="00932119">
      <w:pPr>
        <w:spacing w:before="160"/>
      </w:pPr>
    </w:p>
    <w:p w14:paraId="2CBE64AC" w14:textId="77777777" w:rsidR="00ED3916" w:rsidRDefault="00BB39A6">
      <w:pPr>
        <w:pStyle w:val="Heading2"/>
      </w:pPr>
      <w:proofErr w:type="gramStart"/>
      <w:r>
        <w:t>3.2  Gender</w:t>
      </w:r>
      <w:proofErr w:type="gramEnd"/>
      <w:r>
        <w:t xml:space="preserve"> Distribution</w:t>
      </w:r>
    </w:p>
    <w:p w14:paraId="2CBE64AD" w14:textId="77777777" w:rsidR="00ED3916" w:rsidRDefault="00BB39A6">
      <w:pPr>
        <w:spacing w:before="60" w:after="100"/>
      </w:pPr>
      <w:r>
        <w:t>Males constitute approximately two-thirds of the customer base, creating a pronounced gender imbalance that may affect category-level demand signals.</w:t>
      </w:r>
    </w:p>
    <w:p w14:paraId="1E9DFD89" w14:textId="77777777" w:rsidR="00932119" w:rsidRDefault="00932119">
      <w:pPr>
        <w:spacing w:before="60" w:after="100"/>
      </w:pPr>
    </w:p>
    <w:p w14:paraId="0C8F53D7" w14:textId="77777777" w:rsidR="00932119" w:rsidRDefault="00932119">
      <w:pPr>
        <w:spacing w:before="60" w:after="100"/>
      </w:pPr>
    </w:p>
    <w:p w14:paraId="2CBE64AE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3916" w14:paraId="2CBE64B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AF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B0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B1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ED3916" w14:paraId="2CBE64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B3" w14:textId="77777777" w:rsidR="00ED3916" w:rsidRDefault="00BB39A6">
            <w:r>
              <w:rPr>
                <w:sz w:val="20"/>
                <w:szCs w:val="20"/>
              </w:rPr>
              <w:t>Male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B4" w14:textId="77777777" w:rsidR="00ED3916" w:rsidRDefault="00BB39A6">
            <w:r>
              <w:rPr>
                <w:sz w:val="20"/>
                <w:szCs w:val="20"/>
              </w:rPr>
              <w:t>2,652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B5" w14:textId="77777777" w:rsidR="00ED3916" w:rsidRDefault="00BB39A6">
            <w:r>
              <w:rPr>
                <w:sz w:val="20"/>
                <w:szCs w:val="20"/>
              </w:rPr>
              <w:t>68%</w:t>
            </w:r>
          </w:p>
        </w:tc>
      </w:tr>
      <w:tr w:rsidR="00ED3916" w14:paraId="2CBE64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B7" w14:textId="77777777" w:rsidR="00ED3916" w:rsidRDefault="00BB39A6">
            <w:r>
              <w:rPr>
                <w:sz w:val="20"/>
                <w:szCs w:val="20"/>
              </w:rPr>
              <w:t>Female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B8" w14:textId="77777777" w:rsidR="00ED3916" w:rsidRDefault="00BB39A6">
            <w:r>
              <w:rPr>
                <w:sz w:val="20"/>
                <w:szCs w:val="20"/>
              </w:rPr>
              <w:t>1,248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B9" w14:textId="77777777" w:rsidR="00ED3916" w:rsidRDefault="00BB39A6">
            <w:r>
              <w:rPr>
                <w:sz w:val="20"/>
                <w:szCs w:val="20"/>
              </w:rPr>
              <w:t>32%</w:t>
            </w:r>
          </w:p>
        </w:tc>
      </w:tr>
      <w:tr w:rsidR="00932119" w14:paraId="136EF4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0330" w14:textId="77777777" w:rsidR="00932119" w:rsidRDefault="00932119">
            <w:pPr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FF83" w14:textId="77777777" w:rsidR="00932119" w:rsidRDefault="00932119">
            <w:pPr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0B79" w14:textId="77777777" w:rsidR="00932119" w:rsidRDefault="00932119">
            <w:pPr>
              <w:rPr>
                <w:sz w:val="20"/>
                <w:szCs w:val="20"/>
              </w:rPr>
            </w:pPr>
          </w:p>
        </w:tc>
      </w:tr>
    </w:tbl>
    <w:p w14:paraId="2CBE64BB" w14:textId="77777777" w:rsidR="00ED3916" w:rsidRDefault="00ED3916">
      <w:pPr>
        <w:spacing w:before="120"/>
      </w:pPr>
    </w:p>
    <w:p w14:paraId="4072B8E2" w14:textId="77777777" w:rsidR="00932119" w:rsidRDefault="00932119">
      <w:pPr>
        <w:spacing w:before="120"/>
      </w:pPr>
    </w:p>
    <w:p w14:paraId="3E29244B" w14:textId="77777777" w:rsidR="00932119" w:rsidRDefault="00BB39A6" w:rsidP="00932119">
      <w:pPr>
        <w:spacing w:before="60" w:after="100"/>
      </w:pPr>
      <w:r>
        <w:t>Despite this imbalance, male and female customers exhibit nearly identical median spending (~$60) and distribution shapes, confirming that gender is not a predictor of transaction value.</w:t>
      </w:r>
    </w:p>
    <w:p w14:paraId="2CBE64BE" w14:textId="34BA0C88" w:rsidR="00ED3916" w:rsidRDefault="00BB39A6" w:rsidP="00932119">
      <w:pPr>
        <w:spacing w:before="60" w:after="100"/>
      </w:pPr>
      <w:proofErr w:type="gramStart"/>
      <w:r>
        <w:rPr>
          <w:b/>
          <w:bCs/>
          <w:color w:val="2E75B6"/>
          <w:sz w:val="28"/>
          <w:szCs w:val="28"/>
        </w:rPr>
        <w:lastRenderedPageBreak/>
        <w:t>3.3  Geographic</w:t>
      </w:r>
      <w:proofErr w:type="gramEnd"/>
      <w:r>
        <w:rPr>
          <w:b/>
          <w:bCs/>
          <w:color w:val="2E75B6"/>
          <w:sz w:val="28"/>
          <w:szCs w:val="28"/>
        </w:rPr>
        <w:t xml:space="preserve"> Distribution</w:t>
      </w:r>
    </w:p>
    <w:p w14:paraId="2CBE64BF" w14:textId="77777777" w:rsidR="00ED3916" w:rsidRDefault="00BB39A6">
      <w:pPr>
        <w:spacing w:before="60" w:after="100"/>
      </w:pPr>
      <w:r>
        <w:t>Revenue is uniformly distributed across all 50 states, ranging from ~$5,175 (Nebraska) to ~$5,800 (Montana) — a spread of less than 11%.</w:t>
      </w:r>
    </w:p>
    <w:p w14:paraId="2CBE64C0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1872"/>
        <w:gridCol w:w="2340"/>
        <w:gridCol w:w="4212"/>
      </w:tblGrid>
      <w:tr w:rsidR="00ED3916" w14:paraId="2CBE64C5" w14:textId="77777777">
        <w:trPr>
          <w:tblHeader/>
        </w:trPr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C1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C2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C3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 (USD)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C4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ED3916" w14:paraId="2CBE64CA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6" w14:textId="77777777" w:rsidR="00ED3916" w:rsidRDefault="00BB39A6"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7" w14:textId="77777777" w:rsidR="00ED3916" w:rsidRDefault="00BB39A6">
            <w:r>
              <w:rPr>
                <w:sz w:val="20"/>
                <w:szCs w:val="20"/>
              </w:rPr>
              <w:t>Montana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8" w14:textId="77777777" w:rsidR="00ED3916" w:rsidRDefault="00BB39A6">
            <w:r>
              <w:rPr>
                <w:sz w:val="20"/>
                <w:szCs w:val="20"/>
              </w:rPr>
              <w:t>~$5,800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9" w14:textId="77777777" w:rsidR="00ED3916" w:rsidRDefault="00BB39A6">
            <w:r>
              <w:rPr>
                <w:sz w:val="20"/>
                <w:szCs w:val="20"/>
              </w:rPr>
              <w:t>Highest — counterintuitive for low-population state</w:t>
            </w:r>
          </w:p>
        </w:tc>
      </w:tr>
      <w:tr w:rsidR="00ED3916" w14:paraId="2CBE64CF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B" w14:textId="77777777" w:rsidR="00ED3916" w:rsidRDefault="00BB39A6">
            <w:r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C" w14:textId="77777777" w:rsidR="00ED3916" w:rsidRDefault="00BB39A6">
            <w:r>
              <w:rPr>
                <w:sz w:val="20"/>
                <w:szCs w:val="20"/>
              </w:rPr>
              <w:t>California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D" w14:textId="77777777" w:rsidR="00ED3916" w:rsidRDefault="00BB39A6">
            <w:r>
              <w:rPr>
                <w:sz w:val="20"/>
                <w:szCs w:val="20"/>
              </w:rPr>
              <w:t>~$5,700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CE" w14:textId="77777777" w:rsidR="00ED3916" w:rsidRDefault="00BB39A6">
            <w:r>
              <w:rPr>
                <w:sz w:val="20"/>
                <w:szCs w:val="20"/>
              </w:rPr>
              <w:t>Expected high; 2nd confirms some market effect</w:t>
            </w:r>
          </w:p>
        </w:tc>
      </w:tr>
      <w:tr w:rsidR="00ED3916" w14:paraId="2CBE64D4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0" w14:textId="77777777" w:rsidR="00ED3916" w:rsidRDefault="00BB39A6">
            <w:r>
              <w:rPr>
                <w:sz w:val="20"/>
                <w:szCs w:val="20"/>
              </w:rPr>
              <w:t>3–8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1" w14:textId="77777777" w:rsidR="00ED3916" w:rsidRDefault="00BB39A6"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2" w14:textId="77777777" w:rsidR="00ED3916" w:rsidRDefault="00BB39A6">
            <w:r>
              <w:rPr>
                <w:sz w:val="20"/>
                <w:szCs w:val="20"/>
              </w:rPr>
              <w:t>$5,300–$5,600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3" w14:textId="77777777" w:rsidR="00ED3916" w:rsidRDefault="00BB39A6">
            <w:r>
              <w:rPr>
                <w:sz w:val="20"/>
                <w:szCs w:val="20"/>
              </w:rPr>
              <w:t>Narrow band; no meaningful differentiation</w:t>
            </w:r>
          </w:p>
        </w:tc>
      </w:tr>
      <w:tr w:rsidR="00ED3916" w14:paraId="2CBE64D9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5" w14:textId="77777777" w:rsidR="00ED3916" w:rsidRDefault="00BB39A6">
            <w:r>
              <w:rPr>
                <w:sz w:val="20"/>
                <w:szCs w:val="20"/>
              </w:rPr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6" w14:textId="77777777" w:rsidR="00ED3916" w:rsidRDefault="00BB39A6">
            <w:r>
              <w:rPr>
                <w:sz w:val="20"/>
                <w:szCs w:val="20"/>
              </w:rPr>
              <w:t>New York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7" w14:textId="77777777" w:rsidR="00ED3916" w:rsidRDefault="00BB39A6">
            <w:r>
              <w:rPr>
                <w:sz w:val="20"/>
                <w:szCs w:val="20"/>
              </w:rPr>
              <w:t>~$5,275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8" w14:textId="77777777" w:rsidR="00ED3916" w:rsidRDefault="00BB39A6">
            <w:r>
              <w:rPr>
                <w:sz w:val="20"/>
                <w:szCs w:val="20"/>
              </w:rPr>
              <w:t>Anomalously low for largest U.S. consumer market</w:t>
            </w:r>
          </w:p>
        </w:tc>
      </w:tr>
      <w:tr w:rsidR="00ED3916" w14:paraId="2CBE64DE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A" w14:textId="77777777" w:rsidR="00ED3916" w:rsidRDefault="00BB39A6">
            <w:r>
              <w:rPr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B" w14:textId="77777777" w:rsidR="00ED3916" w:rsidRDefault="00BB39A6">
            <w:r>
              <w:rPr>
                <w:sz w:val="20"/>
                <w:szCs w:val="20"/>
              </w:rPr>
              <w:t>Nebraska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C" w14:textId="77777777" w:rsidR="00ED3916" w:rsidRDefault="00BB39A6">
            <w:r>
              <w:rPr>
                <w:sz w:val="20"/>
                <w:szCs w:val="20"/>
              </w:rPr>
              <w:t>~$5,175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DD" w14:textId="77777777" w:rsidR="00ED3916" w:rsidRDefault="00BB39A6">
            <w:r>
              <w:rPr>
                <w:sz w:val="20"/>
                <w:szCs w:val="20"/>
              </w:rPr>
              <w:t>Lowest in top-10; still within tight range</w:t>
            </w:r>
          </w:p>
        </w:tc>
      </w:tr>
    </w:tbl>
    <w:p w14:paraId="2CBE64DF" w14:textId="77777777" w:rsidR="00ED3916" w:rsidRDefault="00ED3916">
      <w:pPr>
        <w:spacing w:before="200"/>
      </w:pPr>
    </w:p>
    <w:p w14:paraId="2CBE64E0" w14:textId="77777777" w:rsidR="00ED3916" w:rsidRDefault="00BB39A6">
      <w:pPr>
        <w:pStyle w:val="Heading1"/>
      </w:pPr>
      <w:r>
        <w:t>4. Revenue &amp; Category Analysis</w:t>
      </w:r>
    </w:p>
    <w:p w14:paraId="2CBE64E1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4E2" w14:textId="77777777" w:rsidR="00ED3916" w:rsidRDefault="00BB39A6">
      <w:pPr>
        <w:pStyle w:val="Heading2"/>
      </w:pPr>
      <w:proofErr w:type="gramStart"/>
      <w:r>
        <w:t>4.1  Revenue</w:t>
      </w:r>
      <w:proofErr w:type="gramEnd"/>
      <w:r>
        <w:t xml:space="preserve"> by Category</w:t>
      </w:r>
    </w:p>
    <w:p w14:paraId="2CBE64E3" w14:textId="77777777" w:rsidR="00ED3916" w:rsidRDefault="00BB39A6">
      <w:pPr>
        <w:spacing w:before="60" w:after="100"/>
      </w:pPr>
      <w:r>
        <w:t>Clothing is the dominant revenue engine, generating roughly 40% of total sales value. Outerwear consistently underperforms across all metrics.</w:t>
      </w:r>
    </w:p>
    <w:p w14:paraId="2CBE64E4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4680"/>
      </w:tblGrid>
      <w:tr w:rsidR="00ED3916" w14:paraId="2CBE64E8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E5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E6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Tier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4E7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Characteristics</w:t>
            </w:r>
          </w:p>
        </w:tc>
      </w:tr>
      <w:tr w:rsidR="00ED3916" w14:paraId="2CBE64E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E9" w14:textId="77777777" w:rsidR="00ED3916" w:rsidRDefault="00BB39A6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EA" w14:textId="77777777" w:rsidR="00ED3916" w:rsidRDefault="00BB39A6">
            <w:r>
              <w:rPr>
                <w:sz w:val="20"/>
                <w:szCs w:val="20"/>
              </w:rPr>
              <w:t xml:space="preserve">Highest (~$25K/season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EB" w14:textId="77777777" w:rsidR="00ED3916" w:rsidRDefault="00BB39A6">
            <w:r>
              <w:rPr>
                <w:sz w:val="20"/>
                <w:szCs w:val="20"/>
              </w:rPr>
              <w:t>Clear revenue leader; summer dip notable</w:t>
            </w:r>
          </w:p>
        </w:tc>
      </w:tr>
      <w:tr w:rsidR="00ED3916" w14:paraId="2CBE64F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ED" w14:textId="77777777" w:rsidR="00ED3916" w:rsidRDefault="00BB39A6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EE" w14:textId="77777777" w:rsidR="00ED3916" w:rsidRDefault="00BB39A6">
            <w:r>
              <w:rPr>
                <w:sz w:val="20"/>
                <w:szCs w:val="20"/>
              </w:rPr>
              <w:t xml:space="preserve">Strong (~$18K/season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EF" w14:textId="77777777" w:rsidR="00ED3916" w:rsidRDefault="00BB39A6">
            <w:r>
              <w:rPr>
                <w:sz w:val="20"/>
                <w:szCs w:val="20"/>
              </w:rPr>
              <w:t>Highly stable; best hedging category</w:t>
            </w:r>
          </w:p>
        </w:tc>
      </w:tr>
      <w:tr w:rsidR="00ED3916" w14:paraId="2CBE64F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F1" w14:textId="77777777" w:rsidR="00ED3916" w:rsidRDefault="00BB39A6">
            <w:r>
              <w:rPr>
                <w:sz w:val="20"/>
                <w:szCs w:val="20"/>
              </w:rPr>
              <w:t>Footwear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F2" w14:textId="77777777" w:rsidR="00ED3916" w:rsidRDefault="00BB39A6">
            <w:r>
              <w:rPr>
                <w:sz w:val="20"/>
                <w:szCs w:val="20"/>
              </w:rPr>
              <w:t xml:space="preserve">Moderate (~$9K/season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F3" w14:textId="77777777" w:rsidR="00ED3916" w:rsidRDefault="00BB39A6">
            <w:r>
              <w:rPr>
                <w:sz w:val="20"/>
                <w:szCs w:val="20"/>
              </w:rPr>
              <w:t>No seasonal breakout; stagnant middle tier</w:t>
            </w:r>
          </w:p>
        </w:tc>
      </w:tr>
      <w:tr w:rsidR="00ED3916" w14:paraId="2CBE64F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F5" w14:textId="77777777" w:rsidR="00ED3916" w:rsidRDefault="00BB39A6">
            <w:r>
              <w:rPr>
                <w:sz w:val="20"/>
                <w:szCs w:val="20"/>
              </w:rPr>
              <w:t>Outerwear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F6" w14:textId="77777777" w:rsidR="00ED3916" w:rsidRDefault="00BB39A6">
            <w:r>
              <w:rPr>
                <w:sz w:val="20"/>
                <w:szCs w:val="20"/>
              </w:rPr>
              <w:t xml:space="preserve">Lowest (~$4.5K/season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4F7" w14:textId="77777777" w:rsidR="00ED3916" w:rsidRDefault="00BB39A6">
            <w:r>
              <w:rPr>
                <w:sz w:val="20"/>
                <w:szCs w:val="20"/>
              </w:rPr>
              <w:t>Chronically underperforms including winter</w:t>
            </w:r>
          </w:p>
        </w:tc>
      </w:tr>
    </w:tbl>
    <w:p w14:paraId="2CBE64F9" w14:textId="77777777" w:rsidR="00ED3916" w:rsidRDefault="00ED3916">
      <w:pPr>
        <w:spacing w:before="160"/>
      </w:pPr>
    </w:p>
    <w:p w14:paraId="2CBE64FA" w14:textId="77777777" w:rsidR="00ED3916" w:rsidRDefault="00BB39A6">
      <w:pPr>
        <w:pStyle w:val="Heading2"/>
      </w:pPr>
      <w:proofErr w:type="gramStart"/>
      <w:r>
        <w:t>4.2  Seasonal</w:t>
      </w:r>
      <w:proofErr w:type="gramEnd"/>
      <w:r>
        <w:t xml:space="preserve"> Revenue Heatmap Findings</w:t>
      </w:r>
    </w:p>
    <w:p w14:paraId="2CBE64FB" w14:textId="77777777" w:rsidR="00ED3916" w:rsidRDefault="00BB39A6">
      <w:pPr>
        <w:spacing w:before="60" w:after="100"/>
      </w:pPr>
      <w:r>
        <w:t>Spring is the strongest overall trading season when summing across all categories. Key seasonal patterns by category:</w:t>
      </w:r>
    </w:p>
    <w:p w14:paraId="2CBE64FC" w14:textId="77777777" w:rsidR="00ED3916" w:rsidRDefault="00ED3916">
      <w:pPr>
        <w:spacing w:before="80"/>
      </w:pPr>
    </w:p>
    <w:p w14:paraId="2CBE64FD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Clothing: Peaks in spring ($27,692), dips in summer ($23,078), recovers in winter ($27,274).</w:t>
      </w:r>
    </w:p>
    <w:p w14:paraId="2CBE64FE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Accessories: Minimal seasonal sensitivity — revenue spans $17,007 to $19,874 year-round.</w:t>
      </w:r>
    </w:p>
    <w:p w14:paraId="2CBE64FF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Footwear: No seasonal breakout, revenue $8,480–$9,555.</w:t>
      </w:r>
    </w:p>
    <w:p w14:paraId="2CBE6500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Outerwear: Winter revenue ($4,562) barely exceeds summer ($4,278) — no expected cold-season uplift.</w:t>
      </w:r>
    </w:p>
    <w:p w14:paraId="2CBE6501" w14:textId="77777777" w:rsidR="00ED3916" w:rsidRDefault="00ED39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916" w14:paraId="2CBE6504" w14:textId="77777777">
        <w:tc>
          <w:tcPr>
            <w:tcW w:w="9360" w:type="dxa"/>
            <w:tcBorders>
              <w:top w:val="single" w:sz="12" w:space="0" w:color="2E75B6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6502" w14:textId="77777777" w:rsidR="00ED3916" w:rsidRDefault="00BB39A6">
            <w:pPr>
              <w:spacing w:after="80"/>
            </w:pPr>
            <w:r>
              <w:rPr>
                <w:b/>
                <w:bCs/>
                <w:color w:val="2E75B6"/>
              </w:rPr>
              <w:t>Strategic Implication</w:t>
            </w:r>
          </w:p>
          <w:p w14:paraId="2CBE6503" w14:textId="77777777" w:rsidR="00ED3916" w:rsidRDefault="00BB39A6">
            <w:r>
              <w:rPr>
                <w:i/>
                <w:iCs/>
                <w:color w:val="333333"/>
                <w:sz w:val="20"/>
                <w:szCs w:val="20"/>
              </w:rPr>
              <w:t>Spring represents the optimal window for concentrated promotional and inventory investment. Outerwear's failure to peak in winter suggests a fundamental product-range or visibility problem that standard seasonal promotions alone will not fix.</w:t>
            </w:r>
          </w:p>
        </w:tc>
      </w:tr>
    </w:tbl>
    <w:p w14:paraId="2CBE6505" w14:textId="77777777" w:rsidR="00ED3916" w:rsidRDefault="00ED3916">
      <w:pPr>
        <w:spacing w:before="200"/>
      </w:pPr>
    </w:p>
    <w:p w14:paraId="2CBE6506" w14:textId="77777777" w:rsidR="00ED3916" w:rsidRDefault="00BB39A6">
      <w:pPr>
        <w:pStyle w:val="Heading2"/>
      </w:pPr>
      <w:proofErr w:type="gramStart"/>
      <w:r>
        <w:t>4.3  Size</w:t>
      </w:r>
      <w:proofErr w:type="gramEnd"/>
      <w:r>
        <w:t xml:space="preserve"> Distribution by Category</w:t>
      </w:r>
    </w:p>
    <w:p w14:paraId="2CBE6507" w14:textId="77777777" w:rsidR="00ED3916" w:rsidRDefault="00BB39A6">
      <w:pPr>
        <w:spacing w:before="60" w:after="100"/>
      </w:pPr>
      <w:r>
        <w:t>Medium (M) is the dominant size across every category without exception. Significant supply-side concerns exist for XL and Outerwear broadly.</w:t>
      </w:r>
    </w:p>
    <w:p w14:paraId="2CBE6508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3744"/>
      </w:tblGrid>
      <w:tr w:rsidR="00ED3916" w14:paraId="2CBE650D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09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0A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Most Popular Size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0B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Supply Risk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0C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Notable Observation</w:t>
            </w:r>
          </w:p>
        </w:tc>
      </w:tr>
      <w:tr w:rsidR="00ED3916" w14:paraId="2CBE651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0E" w14:textId="77777777" w:rsidR="00ED3916" w:rsidRDefault="00BB39A6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0F" w14:textId="77777777" w:rsidR="00ED3916" w:rsidRDefault="00BB39A6">
            <w:r>
              <w:rPr>
                <w:sz w:val="20"/>
                <w:szCs w:val="20"/>
              </w:rPr>
              <w:t>M (~775 units)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0" w14:textId="77777777" w:rsidR="00ED3916" w:rsidRDefault="00BB39A6">
            <w:r>
              <w:rPr>
                <w:sz w:val="20"/>
                <w:szCs w:val="20"/>
              </w:rPr>
              <w:t>S under-stocked vs. L (285 vs. 480)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1" w14:textId="77777777" w:rsidR="00ED3916" w:rsidRDefault="00BB39A6">
            <w:r>
              <w:rPr>
                <w:sz w:val="20"/>
                <w:szCs w:val="20"/>
              </w:rPr>
              <w:t>Potential lost sales for size S customers</w:t>
            </w:r>
          </w:p>
        </w:tc>
      </w:tr>
      <w:tr w:rsidR="00ED3916" w14:paraId="2CBE651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3" w14:textId="77777777" w:rsidR="00ED3916" w:rsidRDefault="00BB39A6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4" w14:textId="77777777" w:rsidR="00ED3916" w:rsidRDefault="00BB39A6">
            <w:r>
              <w:rPr>
                <w:sz w:val="20"/>
                <w:szCs w:val="20"/>
              </w:rPr>
              <w:t>M (~555 units)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5" w14:textId="77777777" w:rsidR="00ED3916" w:rsidRDefault="00BB39A6">
            <w:r>
              <w:rPr>
                <w:sz w:val="20"/>
                <w:szCs w:val="20"/>
              </w:rPr>
              <w:t>Balanced distribution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6" w14:textId="77777777" w:rsidR="00ED3916" w:rsidRDefault="00BB39A6">
            <w:r>
              <w:rPr>
                <w:sz w:val="20"/>
                <w:szCs w:val="20"/>
              </w:rPr>
              <w:t>Healthiest size ratio across all categories</w:t>
            </w:r>
          </w:p>
        </w:tc>
      </w:tr>
      <w:tr w:rsidR="00ED3916" w14:paraId="2CBE651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8" w14:textId="77777777" w:rsidR="00ED3916" w:rsidRDefault="00BB39A6">
            <w:r>
              <w:rPr>
                <w:sz w:val="20"/>
                <w:szCs w:val="20"/>
              </w:rPr>
              <w:t>Footwear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9" w14:textId="77777777" w:rsidR="00ED3916" w:rsidRDefault="00BB39A6">
            <w:r>
              <w:rPr>
                <w:sz w:val="20"/>
                <w:szCs w:val="20"/>
              </w:rPr>
              <w:t>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A" w14:textId="77777777" w:rsidR="00ED3916" w:rsidRDefault="00BB39A6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B" w14:textId="77777777" w:rsidR="00ED3916" w:rsidRDefault="00BB39A6">
            <w:r>
              <w:rPr>
                <w:sz w:val="20"/>
                <w:szCs w:val="20"/>
              </w:rPr>
              <w:t>Mid-tier demand; no size extremes</w:t>
            </w:r>
          </w:p>
        </w:tc>
      </w:tr>
      <w:tr w:rsidR="00ED3916" w14:paraId="2CBE652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D" w14:textId="77777777" w:rsidR="00ED3916" w:rsidRDefault="00BB39A6">
            <w:r>
              <w:rPr>
                <w:sz w:val="20"/>
                <w:szCs w:val="20"/>
              </w:rPr>
              <w:t>Outerwear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E" w14:textId="77777777" w:rsidR="00ED3916" w:rsidRDefault="00BB39A6">
            <w:r>
              <w:rPr>
                <w:sz w:val="20"/>
                <w:szCs w:val="20"/>
              </w:rPr>
              <w:t>M (&lt;150 units)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1F" w14:textId="77777777" w:rsidR="00ED3916" w:rsidRDefault="00BB39A6">
            <w:r>
              <w:rPr>
                <w:sz w:val="20"/>
                <w:szCs w:val="20"/>
              </w:rPr>
              <w:t>Critical — XL barely ~30 units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20" w14:textId="77777777" w:rsidR="00ED3916" w:rsidRDefault="00BB39A6">
            <w:r>
              <w:rPr>
                <w:sz w:val="20"/>
                <w:szCs w:val="20"/>
              </w:rPr>
              <w:t>All sizes dangerously low; supply/ranging issue</w:t>
            </w:r>
          </w:p>
        </w:tc>
      </w:tr>
    </w:tbl>
    <w:p w14:paraId="2CBE6522" w14:textId="77777777" w:rsidR="00ED3916" w:rsidRDefault="00ED3916">
      <w:pPr>
        <w:spacing w:before="200"/>
      </w:pPr>
    </w:p>
    <w:p w14:paraId="2CBE6523" w14:textId="77777777" w:rsidR="00ED3916" w:rsidRDefault="00BB39A6">
      <w:pPr>
        <w:pStyle w:val="Heading1"/>
      </w:pPr>
      <w:r>
        <w:t>5. Customer Behaviour &amp; Loyalty</w:t>
      </w:r>
    </w:p>
    <w:p w14:paraId="2CBE6524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525" w14:textId="77777777" w:rsidR="00ED3916" w:rsidRDefault="00BB39A6">
      <w:pPr>
        <w:pStyle w:val="Heading2"/>
      </w:pPr>
      <w:proofErr w:type="gramStart"/>
      <w:r>
        <w:t>5.1  Purchase</w:t>
      </w:r>
      <w:proofErr w:type="gramEnd"/>
      <w:r>
        <w:t xml:space="preserve"> Amount Distribution</w:t>
      </w:r>
    </w:p>
    <w:p w14:paraId="2CBE6526" w14:textId="77777777" w:rsidR="00ED3916" w:rsidRDefault="00BB39A6">
      <w:pPr>
        <w:spacing w:before="60" w:after="100"/>
      </w:pPr>
      <w:r>
        <w:t>Spending follows a near-uniform distribution between $20 and $100, with a mean of approximately $60. The hard cut-offs at $20 and $100 are consistent across every subgroup examined, suggesting a predefined price tier structure in the catalogue or a data generation constraint.</w:t>
      </w:r>
    </w:p>
    <w:p w14:paraId="2CBE6527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2340"/>
        <w:gridCol w:w="4212"/>
      </w:tblGrid>
      <w:tr w:rsidR="00ED3916" w14:paraId="2CBE652B" w14:textId="77777777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28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29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2A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D3916" w14:paraId="2CBE652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2C" w14:textId="77777777" w:rsidR="00ED3916" w:rsidRDefault="00BB39A6">
            <w:r>
              <w:rPr>
                <w:sz w:val="20"/>
                <w:szCs w:val="20"/>
              </w:rPr>
              <w:t>Mean Purchase Amount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2D" w14:textId="77777777" w:rsidR="00ED3916" w:rsidRDefault="00BB39A6">
            <w:r>
              <w:rPr>
                <w:sz w:val="20"/>
                <w:szCs w:val="20"/>
              </w:rPr>
              <w:t>~$60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2E" w14:textId="77777777" w:rsidR="00ED3916" w:rsidRDefault="00BB39A6">
            <w:r>
              <w:rPr>
                <w:sz w:val="20"/>
                <w:szCs w:val="20"/>
              </w:rPr>
              <w:t>Consistent anchor across all segments</w:t>
            </w:r>
          </w:p>
        </w:tc>
      </w:tr>
      <w:tr w:rsidR="00ED3916" w14:paraId="2CBE6533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0" w14:textId="77777777" w:rsidR="00ED3916" w:rsidRDefault="00BB39A6">
            <w:r>
              <w:rPr>
                <w:sz w:val="20"/>
                <w:szCs w:val="20"/>
              </w:rPr>
              <w:t>Median Purchase Amount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1" w14:textId="77777777" w:rsidR="00ED3916" w:rsidRDefault="00BB39A6">
            <w:r>
              <w:rPr>
                <w:sz w:val="20"/>
                <w:szCs w:val="20"/>
              </w:rPr>
              <w:t>~$60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2" w14:textId="77777777" w:rsidR="00ED3916" w:rsidRDefault="00BB39A6">
            <w:r>
              <w:rPr>
                <w:sz w:val="20"/>
                <w:szCs w:val="20"/>
              </w:rPr>
              <w:t>Symmetric distribution — no skew</w:t>
            </w:r>
          </w:p>
        </w:tc>
      </w:tr>
      <w:tr w:rsidR="00ED3916" w14:paraId="2CBE6537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4" w14:textId="77777777" w:rsidR="00ED3916" w:rsidRDefault="00BB39A6">
            <w:r>
              <w:rPr>
                <w:sz w:val="20"/>
                <w:szCs w:val="20"/>
              </w:rPr>
              <w:t>Min / Max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5" w14:textId="77777777" w:rsidR="00ED3916" w:rsidRDefault="00BB39A6">
            <w:r>
              <w:rPr>
                <w:sz w:val="20"/>
                <w:szCs w:val="20"/>
              </w:rPr>
              <w:t>$20 / $100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6" w14:textId="77777777" w:rsidR="00ED3916" w:rsidRDefault="00BB39A6">
            <w:r>
              <w:rPr>
                <w:sz w:val="20"/>
                <w:szCs w:val="20"/>
              </w:rPr>
              <w:t>Hard bounds — likely data artefact</w:t>
            </w:r>
          </w:p>
        </w:tc>
      </w:tr>
      <w:tr w:rsidR="00ED3916" w14:paraId="2CBE653B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8" w14:textId="77777777" w:rsidR="00ED3916" w:rsidRDefault="00BB39A6">
            <w:r>
              <w:rPr>
                <w:sz w:val="20"/>
                <w:szCs w:val="20"/>
              </w:rPr>
              <w:t>Standard Deviation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9" w14:textId="77777777" w:rsidR="00ED3916" w:rsidRDefault="00BB39A6">
            <w:r>
              <w:rPr>
                <w:sz w:val="20"/>
                <w:szCs w:val="20"/>
              </w:rPr>
              <w:t>~$23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A" w14:textId="77777777" w:rsidR="00ED3916" w:rsidRDefault="00BB39A6">
            <w:r>
              <w:rPr>
                <w:sz w:val="20"/>
                <w:szCs w:val="20"/>
              </w:rPr>
              <w:t>Moderate spread; stable revenue</w:t>
            </w:r>
          </w:p>
        </w:tc>
      </w:tr>
      <w:tr w:rsidR="00ED3916" w14:paraId="2CBE653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C" w14:textId="77777777" w:rsidR="00ED3916" w:rsidRDefault="00BB39A6">
            <w:r>
              <w:rPr>
                <w:sz w:val="20"/>
                <w:szCs w:val="20"/>
              </w:rPr>
              <w:lastRenderedPageBreak/>
              <w:t>IQR (~40–80)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D" w14:textId="77777777" w:rsidR="00ED3916" w:rsidRDefault="00BB39A6">
            <w:r>
              <w:rPr>
                <w:sz w:val="20"/>
                <w:szCs w:val="20"/>
              </w:rPr>
              <w:t>~$40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3E" w14:textId="77777777" w:rsidR="00ED3916" w:rsidRDefault="00BB39A6">
            <w:r>
              <w:rPr>
                <w:sz w:val="20"/>
                <w:szCs w:val="20"/>
              </w:rPr>
              <w:t>Identical across all four categories</w:t>
            </w:r>
          </w:p>
        </w:tc>
      </w:tr>
    </w:tbl>
    <w:p w14:paraId="2CBE6540" w14:textId="77777777" w:rsidR="00ED3916" w:rsidRDefault="00ED3916">
      <w:pPr>
        <w:spacing w:before="160"/>
      </w:pPr>
    </w:p>
    <w:p w14:paraId="2CBE6541" w14:textId="77777777" w:rsidR="00ED3916" w:rsidRDefault="00BB39A6">
      <w:pPr>
        <w:pStyle w:val="Heading2"/>
      </w:pPr>
      <w:proofErr w:type="gramStart"/>
      <w:r>
        <w:t>5.2  Repeat</w:t>
      </w:r>
      <w:proofErr w:type="gramEnd"/>
      <w:r>
        <w:t xml:space="preserve"> Purchase &amp; Loyalty</w:t>
      </w:r>
    </w:p>
    <w:p w14:paraId="2CBE6542" w14:textId="77777777" w:rsidR="00ED3916" w:rsidRDefault="00BB39A6">
      <w:pPr>
        <w:spacing w:before="60" w:after="100"/>
      </w:pPr>
      <w:r>
        <w:t>Previous purchase count (ranging 0–50) has effectively zero correlation with purchase amount (r ≈ 0.04). Loyal customers spend no more per transaction than first-time buyers.</w:t>
      </w:r>
    </w:p>
    <w:p w14:paraId="2CBE6543" w14:textId="77777777" w:rsidR="00ED3916" w:rsidRDefault="00ED3916">
      <w:pPr>
        <w:spacing w:before="80"/>
      </w:pPr>
    </w:p>
    <w:p w14:paraId="2CBE6544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A substantial cohort of customers has 40–50 previous purchases, indicating strong retention.</w:t>
      </w:r>
    </w:p>
    <w:p w14:paraId="2CBE6545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New customers (0–5 purchases) spend identically to veterans — no onboarding spend spike.</w:t>
      </w:r>
    </w:p>
    <w:p w14:paraId="2CBE6546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Upselling cannot rely on purchase history as a trigger variable.</w:t>
      </w:r>
    </w:p>
    <w:p w14:paraId="2CBE6547" w14:textId="77777777" w:rsidR="00ED3916" w:rsidRDefault="00ED39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916" w14:paraId="2CBE654A" w14:textId="77777777">
        <w:tc>
          <w:tcPr>
            <w:tcW w:w="9360" w:type="dxa"/>
            <w:tcBorders>
              <w:top w:val="single" w:sz="12" w:space="0" w:color="2E75B6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6548" w14:textId="77777777" w:rsidR="00ED3916" w:rsidRDefault="00BB39A6">
            <w:pPr>
              <w:spacing w:after="80"/>
            </w:pPr>
            <w:r>
              <w:rPr>
                <w:b/>
                <w:bCs/>
                <w:color w:val="2E75B6"/>
              </w:rPr>
              <w:t>Business Implication</w:t>
            </w:r>
          </w:p>
          <w:p w14:paraId="2CBE6549" w14:textId="77777777" w:rsidR="00ED3916" w:rsidRDefault="00BB39A6">
            <w:r>
              <w:rPr>
                <w:i/>
                <w:iCs/>
                <w:color w:val="333333"/>
                <w:sz w:val="20"/>
                <w:szCs w:val="20"/>
              </w:rPr>
              <w:t>Loyalty programme value must be justified through purchase frequency and customer lifetime value metrics — not spend per visit. Basket size uplift strategies require different levers (category affinity, recency, basket composition).</w:t>
            </w:r>
          </w:p>
        </w:tc>
      </w:tr>
    </w:tbl>
    <w:p w14:paraId="2CBE654B" w14:textId="77777777" w:rsidR="00ED3916" w:rsidRDefault="00ED3916">
      <w:pPr>
        <w:spacing w:before="200"/>
      </w:pPr>
    </w:p>
    <w:p w14:paraId="2CBE654C" w14:textId="77777777" w:rsidR="00ED3916" w:rsidRDefault="00BB39A6">
      <w:pPr>
        <w:pStyle w:val="Heading1"/>
      </w:pPr>
      <w:r>
        <w:t>6. Promotional Effectiveness</w:t>
      </w:r>
    </w:p>
    <w:p w14:paraId="2CBE654D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54E" w14:textId="77777777" w:rsidR="00ED3916" w:rsidRDefault="00BB39A6">
      <w:pPr>
        <w:pStyle w:val="Heading2"/>
      </w:pPr>
      <w:proofErr w:type="gramStart"/>
      <w:r>
        <w:t>6.1  Discount</w:t>
      </w:r>
      <w:proofErr w:type="gramEnd"/>
      <w:r>
        <w:t xml:space="preserve"> Impact</w:t>
      </w:r>
    </w:p>
    <w:p w14:paraId="2CBE654F" w14:textId="77777777" w:rsidR="00ED3916" w:rsidRDefault="00BB39A6">
      <w:pPr>
        <w:spacing w:before="60" w:after="100"/>
      </w:pPr>
      <w:r>
        <w:t>Customers receiving discounts spent ~$59 per transaction versus ~$60 for non-discounted customers — a negligible difference with tight confidence intervals confirming the result is statistically stable.</w:t>
      </w:r>
    </w:p>
    <w:p w14:paraId="2CBE6550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3916" w14:paraId="2CBE655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51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52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Spend (USD)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53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ED3916" w14:paraId="2CBE65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55" w14:textId="77777777" w:rsidR="00ED3916" w:rsidRDefault="00BB39A6">
            <w:r>
              <w:rPr>
                <w:sz w:val="20"/>
                <w:szCs w:val="20"/>
              </w:rPr>
              <w:t>Discount Applied = 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56" w14:textId="77777777" w:rsidR="00ED3916" w:rsidRDefault="00BB39A6">
            <w:r>
              <w:rPr>
                <w:sz w:val="20"/>
                <w:szCs w:val="20"/>
              </w:rPr>
              <w:t>~$59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57" w14:textId="77777777" w:rsidR="00ED3916" w:rsidRDefault="00BB39A6">
            <w:r>
              <w:rPr>
                <w:sz w:val="20"/>
                <w:szCs w:val="20"/>
              </w:rPr>
              <w:t>Marginally lower spend</w:t>
            </w:r>
          </w:p>
        </w:tc>
      </w:tr>
      <w:tr w:rsidR="00ED3916" w14:paraId="2CBE65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59" w14:textId="77777777" w:rsidR="00ED3916" w:rsidRDefault="00BB39A6">
            <w:r>
              <w:rPr>
                <w:sz w:val="20"/>
                <w:szCs w:val="20"/>
              </w:rPr>
              <w:t>Discount Applied =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5A" w14:textId="77777777" w:rsidR="00ED3916" w:rsidRDefault="00BB39A6">
            <w:r>
              <w:rPr>
                <w:sz w:val="20"/>
                <w:szCs w:val="20"/>
              </w:rPr>
              <w:t>~$60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5B" w14:textId="77777777" w:rsidR="00ED3916" w:rsidRDefault="00BB39A6">
            <w:r>
              <w:rPr>
                <w:sz w:val="20"/>
                <w:szCs w:val="20"/>
              </w:rPr>
              <w:t>Baseline spend</w:t>
            </w:r>
          </w:p>
        </w:tc>
      </w:tr>
    </w:tbl>
    <w:p w14:paraId="2CBE655D" w14:textId="77777777" w:rsidR="00ED3916" w:rsidRDefault="00ED3916">
      <w:pPr>
        <w:spacing w:before="120"/>
      </w:pPr>
    </w:p>
    <w:p w14:paraId="2CBE655E" w14:textId="77777777" w:rsidR="00ED3916" w:rsidRDefault="00BB39A6">
      <w:pPr>
        <w:spacing w:before="60" w:after="100"/>
      </w:pPr>
      <w:r>
        <w:t>The discount programme appears to erode margin without generating incremental basket value. Evaluation should shift to measuring impact on purchase frequency and customer acquisition rather than transaction size.</w:t>
      </w:r>
    </w:p>
    <w:p w14:paraId="2CBE655F" w14:textId="77777777" w:rsidR="00ED3916" w:rsidRDefault="00ED3916">
      <w:pPr>
        <w:spacing w:before="160"/>
      </w:pPr>
    </w:p>
    <w:p w14:paraId="2CBE6560" w14:textId="77777777" w:rsidR="00ED3916" w:rsidRDefault="00BB39A6">
      <w:pPr>
        <w:pStyle w:val="Heading2"/>
      </w:pPr>
      <w:proofErr w:type="gramStart"/>
      <w:r>
        <w:t>6.2  Promo</w:t>
      </w:r>
      <w:proofErr w:type="gramEnd"/>
      <w:r>
        <w:t xml:space="preserve"> Code Impact</w:t>
      </w:r>
    </w:p>
    <w:p w14:paraId="2CBE6561" w14:textId="77777777" w:rsidR="00ED3916" w:rsidRDefault="00BB39A6">
      <w:pPr>
        <w:spacing w:before="60" w:after="100"/>
      </w:pPr>
      <w:r>
        <w:lastRenderedPageBreak/>
        <w:t>Promo code users show virtually identical spend distributions to non-users across all four product categories. The only marginal signal: Footwear promo users edge ahead (~$62 vs. ~$59).</w:t>
      </w:r>
    </w:p>
    <w:p w14:paraId="2CBE6562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72"/>
        <w:gridCol w:w="1872"/>
        <w:gridCol w:w="3276"/>
      </w:tblGrid>
      <w:tr w:rsidR="00ED3916" w14:paraId="2CBE656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63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64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Promo = 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65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Promo = No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66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Impact</w:t>
            </w:r>
          </w:p>
        </w:tc>
      </w:tr>
      <w:tr w:rsidR="00ED3916" w14:paraId="2CBE65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68" w14:textId="77777777" w:rsidR="00ED3916" w:rsidRDefault="00BB39A6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69" w14:textId="77777777" w:rsidR="00ED3916" w:rsidRDefault="00BB39A6">
            <w:r>
              <w:rPr>
                <w:sz w:val="20"/>
                <w:szCs w:val="20"/>
              </w:rPr>
              <w:t>~$60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6A" w14:textId="77777777" w:rsidR="00ED3916" w:rsidRDefault="00BB39A6">
            <w:r>
              <w:rPr>
                <w:sz w:val="20"/>
                <w:szCs w:val="20"/>
              </w:rPr>
              <w:t>~$61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6B" w14:textId="77777777" w:rsidR="00ED3916" w:rsidRDefault="00BB39A6">
            <w:r>
              <w:rPr>
                <w:sz w:val="20"/>
                <w:szCs w:val="20"/>
              </w:rPr>
              <w:t>No lift — non-promo slightly higher</w:t>
            </w:r>
          </w:p>
        </w:tc>
      </w:tr>
      <w:tr w:rsidR="00ED3916" w14:paraId="2CBE65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6D" w14:textId="77777777" w:rsidR="00ED3916" w:rsidRDefault="00BB39A6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6E" w14:textId="77777777" w:rsidR="00ED3916" w:rsidRDefault="00BB39A6">
            <w:r>
              <w:rPr>
                <w:sz w:val="20"/>
                <w:szCs w:val="20"/>
              </w:rPr>
              <w:t>~$60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6F" w14:textId="77777777" w:rsidR="00ED3916" w:rsidRDefault="00BB39A6">
            <w:r>
              <w:rPr>
                <w:sz w:val="20"/>
                <w:szCs w:val="20"/>
              </w:rPr>
              <w:t>~$61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0" w14:textId="77777777" w:rsidR="00ED3916" w:rsidRDefault="00BB39A6">
            <w:r>
              <w:rPr>
                <w:sz w:val="20"/>
                <w:szCs w:val="20"/>
              </w:rPr>
              <w:t>No lift — non-promo slightly higher</w:t>
            </w:r>
          </w:p>
        </w:tc>
      </w:tr>
      <w:tr w:rsidR="00ED3916" w14:paraId="2CBE65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2" w14:textId="77777777" w:rsidR="00ED3916" w:rsidRDefault="00BB39A6">
            <w:r>
              <w:rPr>
                <w:sz w:val="20"/>
                <w:szCs w:val="20"/>
              </w:rPr>
              <w:t>Footwear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3" w14:textId="77777777" w:rsidR="00ED3916" w:rsidRDefault="00BB39A6">
            <w:r>
              <w:rPr>
                <w:sz w:val="20"/>
                <w:szCs w:val="20"/>
              </w:rPr>
              <w:t>~$62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4" w14:textId="77777777" w:rsidR="00ED3916" w:rsidRDefault="00BB39A6">
            <w:r>
              <w:rPr>
                <w:sz w:val="20"/>
                <w:szCs w:val="20"/>
              </w:rPr>
              <w:t>~$59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5" w14:textId="77777777" w:rsidR="00ED3916" w:rsidRDefault="00BB39A6">
            <w:r>
              <w:rPr>
                <w:sz w:val="20"/>
                <w:szCs w:val="20"/>
              </w:rPr>
              <w:t>Marginal positive — only category signal</w:t>
            </w:r>
          </w:p>
        </w:tc>
      </w:tr>
      <w:tr w:rsidR="00ED3916" w14:paraId="2CBE65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7" w14:textId="77777777" w:rsidR="00ED3916" w:rsidRDefault="00BB39A6">
            <w:r>
              <w:rPr>
                <w:sz w:val="20"/>
                <w:szCs w:val="20"/>
              </w:rPr>
              <w:t>Outerwear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8" w14:textId="77777777" w:rsidR="00ED3916" w:rsidRDefault="00BB39A6">
            <w:r>
              <w:rPr>
                <w:sz w:val="20"/>
                <w:szCs w:val="20"/>
              </w:rPr>
              <w:t>~$57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9" w14:textId="77777777" w:rsidR="00ED3916" w:rsidRDefault="00BB39A6">
            <w:r>
              <w:rPr>
                <w:sz w:val="20"/>
                <w:szCs w:val="20"/>
              </w:rPr>
              <w:t>~$58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7A" w14:textId="77777777" w:rsidR="00ED3916" w:rsidRDefault="00BB39A6">
            <w:r>
              <w:rPr>
                <w:sz w:val="20"/>
                <w:szCs w:val="20"/>
              </w:rPr>
              <w:t>No lift — weakest category overall</w:t>
            </w:r>
          </w:p>
        </w:tc>
      </w:tr>
    </w:tbl>
    <w:p w14:paraId="2CBE657C" w14:textId="77777777" w:rsidR="00ED3916" w:rsidRDefault="00ED3916">
      <w:pPr>
        <w:spacing w:before="160"/>
      </w:pPr>
    </w:p>
    <w:p w14:paraId="2CBE657D" w14:textId="77777777" w:rsidR="00ED3916" w:rsidRDefault="00BB39A6">
      <w:pPr>
        <w:pStyle w:val="Heading2"/>
      </w:pPr>
      <w:proofErr w:type="gramStart"/>
      <w:r>
        <w:t>6.3  Subscription</w:t>
      </w:r>
      <w:proofErr w:type="gramEnd"/>
      <w:r>
        <w:t xml:space="preserve"> Status</w:t>
      </w:r>
    </w:p>
    <w:p w14:paraId="2CBE657E" w14:textId="77777777" w:rsidR="00ED3916" w:rsidRDefault="00BB39A6">
      <w:pPr>
        <w:spacing w:before="60" w:after="100"/>
      </w:pPr>
      <w:r>
        <w:t>Subscribers and non-subscribers share identical median spend (~$60) and near-identical distribution shapes. This is the third consecutive promotional variable failing to shift basket size.</w:t>
      </w:r>
    </w:p>
    <w:p w14:paraId="2CBE657F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1560"/>
        <w:gridCol w:w="2340"/>
      </w:tblGrid>
      <w:tr w:rsidR="00ED3916" w14:paraId="2CBE658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80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81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 Spend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82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83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Q3</w:t>
            </w:r>
          </w:p>
        </w:tc>
      </w:tr>
      <w:tr w:rsidR="00ED3916" w14:paraId="2CBE65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5" w14:textId="77777777" w:rsidR="00ED3916" w:rsidRDefault="00BB39A6">
            <w:r>
              <w:rPr>
                <w:sz w:val="20"/>
                <w:szCs w:val="20"/>
              </w:rPr>
              <w:t>Subscribed (1,053 customers)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6" w14:textId="77777777" w:rsidR="00ED3916" w:rsidRDefault="00BB39A6">
            <w:r>
              <w:rPr>
                <w:sz w:val="20"/>
                <w:szCs w:val="20"/>
              </w:rPr>
              <w:t>~$60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7" w14:textId="77777777" w:rsidR="00ED3916" w:rsidRDefault="00BB39A6">
            <w:r>
              <w:rPr>
                <w:sz w:val="20"/>
                <w:szCs w:val="20"/>
              </w:rPr>
              <w:t>~$40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8" w14:textId="77777777" w:rsidR="00ED3916" w:rsidRDefault="00BB39A6">
            <w:r>
              <w:rPr>
                <w:sz w:val="20"/>
                <w:szCs w:val="20"/>
              </w:rPr>
              <w:t>~$80</w:t>
            </w:r>
          </w:p>
        </w:tc>
      </w:tr>
      <w:tr w:rsidR="00ED3916" w14:paraId="2CBE65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A" w14:textId="77777777" w:rsidR="00ED3916" w:rsidRDefault="00BB39A6">
            <w:r>
              <w:rPr>
                <w:sz w:val="20"/>
                <w:szCs w:val="20"/>
              </w:rPr>
              <w:t>Not Subscribed (2,847 customers)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B" w14:textId="77777777" w:rsidR="00ED3916" w:rsidRDefault="00BB39A6">
            <w:r>
              <w:rPr>
                <w:sz w:val="20"/>
                <w:szCs w:val="20"/>
              </w:rPr>
              <w:t>~$60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C" w14:textId="77777777" w:rsidR="00ED3916" w:rsidRDefault="00BB39A6">
            <w:r>
              <w:rPr>
                <w:sz w:val="20"/>
                <w:szCs w:val="20"/>
              </w:rPr>
              <w:t>~$40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8D" w14:textId="77777777" w:rsidR="00ED3916" w:rsidRDefault="00BB39A6">
            <w:r>
              <w:rPr>
                <w:sz w:val="20"/>
                <w:szCs w:val="20"/>
              </w:rPr>
              <w:t>~$82</w:t>
            </w:r>
          </w:p>
        </w:tc>
      </w:tr>
    </w:tbl>
    <w:p w14:paraId="2CBE658F" w14:textId="77777777" w:rsidR="00ED3916" w:rsidRDefault="00ED39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916" w14:paraId="2CBE6592" w14:textId="77777777">
        <w:tc>
          <w:tcPr>
            <w:tcW w:w="9360" w:type="dxa"/>
            <w:tcBorders>
              <w:top w:val="single" w:sz="12" w:space="0" w:color="2E75B6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6590" w14:textId="77777777" w:rsidR="00ED3916" w:rsidRDefault="00BB39A6">
            <w:pPr>
              <w:spacing w:after="80"/>
            </w:pPr>
            <w:r>
              <w:rPr>
                <w:b/>
                <w:bCs/>
                <w:color w:val="2E75B6"/>
              </w:rPr>
              <w:t>Pattern Recognition</w:t>
            </w:r>
          </w:p>
          <w:p w14:paraId="2CBE6591" w14:textId="77777777" w:rsidR="00ED3916" w:rsidRDefault="00BB39A6">
            <w:r>
              <w:rPr>
                <w:i/>
                <w:iCs/>
                <w:color w:val="333333"/>
                <w:sz w:val="20"/>
                <w:szCs w:val="20"/>
              </w:rPr>
              <w:t>Discounts, promo codes, and subscriptions all produce near-zero spend uplift. This consistent pattern across three independent variables strongly suggests customers operate with a fixed ~$60 mental price anchor that no current intervention is breaking through.</w:t>
            </w:r>
          </w:p>
        </w:tc>
      </w:tr>
    </w:tbl>
    <w:p w14:paraId="2CBE6593" w14:textId="77777777" w:rsidR="00ED3916" w:rsidRDefault="00ED3916">
      <w:pPr>
        <w:spacing w:before="200"/>
      </w:pPr>
    </w:p>
    <w:p w14:paraId="2CBE6594" w14:textId="77777777" w:rsidR="00ED3916" w:rsidRDefault="00BB39A6">
      <w:pPr>
        <w:pStyle w:val="Heading1"/>
      </w:pPr>
      <w:r>
        <w:t>7. Payment Method Analysis</w:t>
      </w:r>
    </w:p>
    <w:p w14:paraId="2CBE6595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596" w14:textId="77777777" w:rsidR="00ED3916" w:rsidRDefault="00BB39A6">
      <w:pPr>
        <w:spacing w:before="60" w:after="100"/>
      </w:pPr>
      <w:r>
        <w:t>All six payment methods are used with near-perfect uniformity — each capturing 16.2%–17.8% of transactions. This distribution is commercially unusual and further supports the synthetic dataset hypothesis.</w:t>
      </w:r>
    </w:p>
    <w:p w14:paraId="2CBE6597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281"/>
        <w:gridCol w:w="4817"/>
      </w:tblGrid>
      <w:tr w:rsidR="00ED3916" w14:paraId="2CBE659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98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99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 Share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9A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ED3916" w14:paraId="2CBE659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9C" w14:textId="77777777" w:rsidR="00ED3916" w:rsidRDefault="00BB39A6">
            <w:r>
              <w:rPr>
                <w:sz w:val="20"/>
                <w:szCs w:val="20"/>
              </w:rPr>
              <w:t>Credit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9D" w14:textId="77777777" w:rsidR="00ED3916" w:rsidRDefault="00BB39A6">
            <w:r>
              <w:rPr>
                <w:sz w:val="20"/>
                <w:szCs w:val="20"/>
              </w:rPr>
              <w:t>~17.8%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9E" w14:textId="77777777" w:rsidR="00ED3916" w:rsidRDefault="00BB39A6">
            <w:r>
              <w:rPr>
                <w:sz w:val="20"/>
                <w:szCs w:val="20"/>
              </w:rPr>
              <w:t>Marginal lead — not commercially dominant</w:t>
            </w:r>
          </w:p>
        </w:tc>
      </w:tr>
      <w:tr w:rsidR="00ED3916" w14:paraId="2CBE65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0" w14:textId="77777777" w:rsidR="00ED3916" w:rsidRDefault="00BB39A6">
            <w:r>
              <w:rPr>
                <w:sz w:val="20"/>
                <w:szCs w:val="20"/>
              </w:rPr>
              <w:t>PayPal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1" w14:textId="77777777" w:rsidR="00ED3916" w:rsidRDefault="00BB39A6">
            <w:r>
              <w:rPr>
                <w:sz w:val="20"/>
                <w:szCs w:val="20"/>
              </w:rPr>
              <w:t>~17.1%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2" w14:textId="77777777" w:rsidR="00ED3916" w:rsidRDefault="00BB39A6">
            <w:r>
              <w:rPr>
                <w:sz w:val="20"/>
                <w:szCs w:val="20"/>
              </w:rPr>
              <w:t>Digital wallet on par with physical cash</w:t>
            </w:r>
          </w:p>
        </w:tc>
      </w:tr>
      <w:tr w:rsidR="00ED3916" w14:paraId="2CBE65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4" w14:textId="77777777" w:rsidR="00ED3916" w:rsidRDefault="00BB39A6">
            <w:r>
              <w:rPr>
                <w:sz w:val="20"/>
                <w:szCs w:val="20"/>
              </w:rPr>
              <w:lastRenderedPageBreak/>
              <w:t>Venmo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5" w14:textId="77777777" w:rsidR="00ED3916" w:rsidRDefault="00BB39A6">
            <w:r>
              <w:rPr>
                <w:sz w:val="20"/>
                <w:szCs w:val="20"/>
              </w:rPr>
              <w:t>~16.7%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6" w14:textId="77777777" w:rsidR="00ED3916" w:rsidRDefault="00BB39A6">
            <w:r>
              <w:rPr>
                <w:sz w:val="20"/>
                <w:szCs w:val="20"/>
              </w:rPr>
              <w:t>Peer-to-peer platform at retail parity — unusual</w:t>
            </w:r>
          </w:p>
        </w:tc>
      </w:tr>
      <w:tr w:rsidR="00ED3916" w14:paraId="2CBE65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8" w14:textId="77777777" w:rsidR="00ED3916" w:rsidRDefault="00BB39A6">
            <w:r>
              <w:rPr>
                <w:sz w:val="20"/>
                <w:szCs w:val="20"/>
              </w:rPr>
              <w:t>Cash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9" w14:textId="77777777" w:rsidR="00ED3916" w:rsidRDefault="00BB39A6">
            <w:r>
              <w:rPr>
                <w:sz w:val="20"/>
                <w:szCs w:val="20"/>
              </w:rPr>
              <w:t>~16.6%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A" w14:textId="77777777" w:rsidR="00ED3916" w:rsidRDefault="00BB39A6">
            <w:r>
              <w:rPr>
                <w:sz w:val="20"/>
                <w:szCs w:val="20"/>
              </w:rPr>
              <w:t>Equal to digital options — real-world anomaly</w:t>
            </w:r>
          </w:p>
        </w:tc>
      </w:tr>
      <w:tr w:rsidR="00ED3916" w14:paraId="2CBE65A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C" w14:textId="77777777" w:rsidR="00ED3916" w:rsidRDefault="00BB39A6">
            <w:r>
              <w:rPr>
                <w:sz w:val="20"/>
                <w:szCs w:val="20"/>
              </w:rPr>
              <w:t>Debit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D" w14:textId="77777777" w:rsidR="00ED3916" w:rsidRDefault="00BB39A6">
            <w:r>
              <w:rPr>
                <w:sz w:val="20"/>
                <w:szCs w:val="20"/>
              </w:rPr>
              <w:t>~16.2%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AE" w14:textId="77777777" w:rsidR="00ED3916" w:rsidRDefault="00BB39A6">
            <w:r>
              <w:rPr>
                <w:sz w:val="20"/>
                <w:szCs w:val="20"/>
              </w:rPr>
              <w:t>Joint-lowest with Bank Transfer</w:t>
            </w:r>
          </w:p>
        </w:tc>
      </w:tr>
      <w:tr w:rsidR="00ED3916" w14:paraId="2CBE65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B0" w14:textId="77777777" w:rsidR="00ED3916" w:rsidRDefault="00BB39A6">
            <w:r>
              <w:rPr>
                <w:sz w:val="20"/>
                <w:szCs w:val="20"/>
              </w:rPr>
              <w:t>Bank Transfer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B1" w14:textId="77777777" w:rsidR="00ED3916" w:rsidRDefault="00BB39A6">
            <w:r>
              <w:rPr>
                <w:sz w:val="20"/>
                <w:szCs w:val="20"/>
              </w:rPr>
              <w:t>~16.2%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B2" w14:textId="77777777" w:rsidR="00ED3916" w:rsidRDefault="00BB39A6">
            <w:r>
              <w:rPr>
                <w:sz w:val="20"/>
                <w:szCs w:val="20"/>
              </w:rPr>
              <w:t>Expected for large transactions; not differentiated here</w:t>
            </w:r>
          </w:p>
        </w:tc>
      </w:tr>
    </w:tbl>
    <w:p w14:paraId="2CBE65B4" w14:textId="77777777" w:rsidR="00ED3916" w:rsidRDefault="00ED3916">
      <w:pPr>
        <w:spacing w:before="120"/>
      </w:pPr>
    </w:p>
    <w:p w14:paraId="2CBE65B5" w14:textId="77777777" w:rsidR="00ED3916" w:rsidRDefault="00BB39A6">
      <w:pPr>
        <w:spacing w:before="60" w:after="100"/>
      </w:pPr>
      <w:r>
        <w:t>No single payment method warrants prioritised checkout optimisation investment. Full payment coverage should be maintained to avoid alienating any segment.</w:t>
      </w:r>
    </w:p>
    <w:p w14:paraId="2CBE65B6" w14:textId="77777777" w:rsidR="00ED3916" w:rsidRDefault="00ED3916">
      <w:pPr>
        <w:spacing w:before="200"/>
      </w:pPr>
    </w:p>
    <w:p w14:paraId="2CBE65B7" w14:textId="77777777" w:rsidR="00ED3916" w:rsidRDefault="00BB39A6">
      <w:pPr>
        <w:pStyle w:val="Heading1"/>
      </w:pPr>
      <w:r>
        <w:t>8. Correlation Analysis</w:t>
      </w:r>
    </w:p>
    <w:p w14:paraId="2CBE65B8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5B9" w14:textId="77777777" w:rsidR="00ED3916" w:rsidRDefault="00BB39A6">
      <w:pPr>
        <w:spacing w:before="60" w:after="100"/>
      </w:pPr>
      <w:r>
        <w:t>The inter-variable correlation matrix reveals near-zero correlations across all numeric variable pairs — the single strongest statistical indicator that this dataset was synthetically generated.</w:t>
      </w:r>
    </w:p>
    <w:p w14:paraId="2CBE65BA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2340"/>
        <w:gridCol w:w="3510"/>
      </w:tblGrid>
      <w:tr w:rsidR="00ED3916" w14:paraId="2CBE65BE" w14:textId="77777777"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BB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 Pair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BC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Correlation (r)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BD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D3916" w14:paraId="2CBE65C2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BF" w14:textId="77777777" w:rsidR="00ED3916" w:rsidRDefault="00BB39A6">
            <w:r>
              <w:rPr>
                <w:sz w:val="20"/>
                <w:szCs w:val="20"/>
              </w:rPr>
              <w:t>Purchase Amount vs. Review Rating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0" w14:textId="77777777" w:rsidR="00ED3916" w:rsidRDefault="00BB39A6">
            <w:r>
              <w:rPr>
                <w:sz w:val="20"/>
                <w:szCs w:val="20"/>
              </w:rPr>
              <w:t>0.031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1" w14:textId="77777777" w:rsidR="00ED3916" w:rsidRDefault="00BB39A6">
            <w:r>
              <w:rPr>
                <w:sz w:val="20"/>
                <w:szCs w:val="20"/>
              </w:rPr>
              <w:t>Near zero — satisfaction doesn't predict spend</w:t>
            </w:r>
          </w:p>
        </w:tc>
      </w:tr>
      <w:tr w:rsidR="00ED3916" w14:paraId="2CBE65C6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3" w14:textId="77777777" w:rsidR="00ED3916" w:rsidRDefault="00BB39A6">
            <w:r>
              <w:rPr>
                <w:sz w:val="20"/>
                <w:szCs w:val="20"/>
              </w:rPr>
              <w:t>Purchase Amount vs. 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4" w14:textId="77777777" w:rsidR="00ED3916" w:rsidRDefault="00BB39A6">
            <w:r>
              <w:rPr>
                <w:sz w:val="20"/>
                <w:szCs w:val="20"/>
              </w:rPr>
              <w:t>-0.010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5" w14:textId="77777777" w:rsidR="00ED3916" w:rsidRDefault="00BB39A6">
            <w:r>
              <w:rPr>
                <w:sz w:val="20"/>
                <w:szCs w:val="20"/>
              </w:rPr>
              <w:t>Effectively zero — age irrelevant to spend</w:t>
            </w:r>
          </w:p>
        </w:tc>
      </w:tr>
      <w:tr w:rsidR="00ED3916" w14:paraId="2CBE65CA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7" w14:textId="77777777" w:rsidR="00ED3916" w:rsidRDefault="00BB39A6">
            <w:r>
              <w:rPr>
                <w:sz w:val="20"/>
                <w:szCs w:val="20"/>
              </w:rPr>
              <w:t>Purchase Amount vs. Previous Purchases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8" w14:textId="77777777" w:rsidR="00ED3916" w:rsidRDefault="00BB39A6">
            <w:r>
              <w:rPr>
                <w:sz w:val="20"/>
                <w:szCs w:val="20"/>
              </w:rPr>
              <w:t>0.023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9" w14:textId="77777777" w:rsidR="00ED3916" w:rsidRDefault="00BB39A6">
            <w:r>
              <w:rPr>
                <w:sz w:val="20"/>
                <w:szCs w:val="20"/>
              </w:rPr>
              <w:t>Zero — loyalty doesn't drive basket size</w:t>
            </w:r>
          </w:p>
        </w:tc>
      </w:tr>
      <w:tr w:rsidR="00ED3916" w14:paraId="2CBE65CE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B" w14:textId="77777777" w:rsidR="00ED3916" w:rsidRDefault="00BB39A6">
            <w:r>
              <w:rPr>
                <w:sz w:val="20"/>
                <w:szCs w:val="20"/>
              </w:rPr>
              <w:t>Age vs. Previous Purchases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C" w14:textId="77777777" w:rsidR="00ED3916" w:rsidRDefault="00BB39A6">
            <w:r>
              <w:rPr>
                <w:sz w:val="20"/>
                <w:szCs w:val="20"/>
              </w:rPr>
              <w:t>0.040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D" w14:textId="77777777" w:rsidR="00ED3916" w:rsidRDefault="00BB39A6">
            <w:r>
              <w:rPr>
                <w:sz w:val="20"/>
                <w:szCs w:val="20"/>
              </w:rPr>
              <w:t>Near zero — loyalty not age-stratified</w:t>
            </w:r>
          </w:p>
        </w:tc>
      </w:tr>
      <w:tr w:rsidR="00ED3916" w14:paraId="2CBE65D2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CF" w14:textId="77777777" w:rsidR="00ED3916" w:rsidRDefault="00BB39A6">
            <w:r>
              <w:rPr>
                <w:sz w:val="20"/>
                <w:szCs w:val="20"/>
              </w:rPr>
              <w:t>Review Rating vs. 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D0" w14:textId="77777777" w:rsidR="00ED3916" w:rsidRDefault="00BB39A6">
            <w:r>
              <w:rPr>
                <w:sz w:val="20"/>
                <w:szCs w:val="20"/>
              </w:rPr>
              <w:t>-0.022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D1" w14:textId="77777777" w:rsidR="00ED3916" w:rsidRDefault="00BB39A6">
            <w:r>
              <w:rPr>
                <w:sz w:val="20"/>
                <w:szCs w:val="20"/>
              </w:rPr>
              <w:t>Near zero — satisfaction independent of age</w:t>
            </w:r>
          </w:p>
        </w:tc>
      </w:tr>
    </w:tbl>
    <w:p w14:paraId="2CBE65D3" w14:textId="77777777" w:rsidR="00ED3916" w:rsidRDefault="00ED39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3916" w14:paraId="2CBE65D6" w14:textId="77777777">
        <w:tc>
          <w:tcPr>
            <w:tcW w:w="9360" w:type="dxa"/>
            <w:tcBorders>
              <w:top w:val="single" w:sz="12" w:space="0" w:color="2E75B6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65D4" w14:textId="77777777" w:rsidR="00ED3916" w:rsidRDefault="00BB39A6">
            <w:pPr>
              <w:spacing w:after="80"/>
            </w:pPr>
            <w:r>
              <w:rPr>
                <w:b/>
                <w:bCs/>
                <w:color w:val="2E75B6"/>
              </w:rPr>
              <w:t>Statistical Caveat</w:t>
            </w:r>
          </w:p>
          <w:p w14:paraId="2CBE65D5" w14:textId="77777777" w:rsidR="00ED3916" w:rsidRDefault="00BB39A6">
            <w:r>
              <w:rPr>
                <w:i/>
                <w:iCs/>
                <w:color w:val="333333"/>
                <w:sz w:val="20"/>
                <w:szCs w:val="20"/>
              </w:rPr>
              <w:t>A correlation range of -0.04 to +0.04 across five real-world retail variables is statistically near-impossible without deliberate randomisation. Real datasets always contain some natural covariance from confounding factors like income, geography, and product mix. All correlational findings must be re-validated on real transactional data.</w:t>
            </w:r>
          </w:p>
        </w:tc>
      </w:tr>
    </w:tbl>
    <w:p w14:paraId="2CBE65D7" w14:textId="77777777" w:rsidR="00ED3916" w:rsidRDefault="00ED3916">
      <w:pPr>
        <w:spacing w:before="200"/>
      </w:pPr>
    </w:p>
    <w:p w14:paraId="2CBE65D8" w14:textId="77777777" w:rsidR="00ED3916" w:rsidRDefault="00BB39A6">
      <w:pPr>
        <w:pStyle w:val="Heading1"/>
      </w:pPr>
      <w:r>
        <w:t>9. Key Insights &amp; Findings Summary</w:t>
      </w:r>
    </w:p>
    <w:p w14:paraId="2CBE65D9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5DA" w14:textId="77777777" w:rsidR="00ED3916" w:rsidRDefault="00BB39A6">
      <w:pPr>
        <w:pStyle w:val="Heading2"/>
      </w:pPr>
      <w:proofErr w:type="gramStart"/>
      <w:r>
        <w:lastRenderedPageBreak/>
        <w:t>9.1  Confirmed</w:t>
      </w:r>
      <w:proofErr w:type="gramEnd"/>
      <w:r>
        <w:t xml:space="preserve"> Findings</w:t>
      </w:r>
    </w:p>
    <w:p w14:paraId="2CBE65DB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Clothing is the dominant revenue category across all seasons and metrics.</w:t>
      </w:r>
    </w:p>
    <w:p w14:paraId="2CBE65DC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Outerwear consistently underperforms on revenue, volume, seasonal demand, and stock depth.</w:t>
      </w:r>
    </w:p>
    <w:p w14:paraId="2CBE65DD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Spring is the strongest overall trading season — optimal for promotional and inventory investment.</w:t>
      </w:r>
    </w:p>
    <w:p w14:paraId="2CBE65DE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Medium (M) is the top size in every category without exception.</w:t>
      </w:r>
    </w:p>
    <w:p w14:paraId="2CBE65DF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Accessories provides the most seasonally stable revenue contribution.</w:t>
      </w:r>
    </w:p>
    <w:p w14:paraId="2CBE65E0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Male customers represent ~68% of the base, but spend identically to female customers.</w:t>
      </w:r>
    </w:p>
    <w:p w14:paraId="2CBE65E1" w14:textId="77777777" w:rsidR="00ED3916" w:rsidRDefault="00ED3916">
      <w:pPr>
        <w:spacing w:before="120"/>
      </w:pPr>
    </w:p>
    <w:p w14:paraId="2CBE65E2" w14:textId="77777777" w:rsidR="00ED3916" w:rsidRDefault="00BB39A6">
      <w:pPr>
        <w:pStyle w:val="Heading2"/>
      </w:pPr>
      <w:proofErr w:type="gramStart"/>
      <w:r>
        <w:t>9.2  Null</w:t>
      </w:r>
      <w:proofErr w:type="gramEnd"/>
      <w:r>
        <w:t xml:space="preserve"> Findings (Variables That Do Not Predict Spend)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ED3916" w14:paraId="2CBE65E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E3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E4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Hypothesis Tested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5E5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ED3916" w14:paraId="2CBE65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E7" w14:textId="77777777" w:rsidR="00ED3916" w:rsidRDefault="00BB39A6">
            <w:r>
              <w:rPr>
                <w:sz w:val="20"/>
                <w:szCs w:val="20"/>
              </w:rPr>
              <w:t>Age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E8" w14:textId="77777777" w:rsidR="00ED3916" w:rsidRDefault="00BB39A6">
            <w:r>
              <w:rPr>
                <w:sz w:val="20"/>
                <w:szCs w:val="20"/>
              </w:rPr>
              <w:t>Older customers spend more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E9" w14:textId="77777777" w:rsidR="00ED3916" w:rsidRDefault="00BB39A6">
            <w:r>
              <w:rPr>
                <w:sz w:val="20"/>
                <w:szCs w:val="20"/>
              </w:rPr>
              <w:t>REJECTED — no age-spend relationship</w:t>
            </w:r>
          </w:p>
        </w:tc>
      </w:tr>
      <w:tr w:rsidR="00ED3916" w14:paraId="2CBE65E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EB" w14:textId="77777777" w:rsidR="00ED3916" w:rsidRDefault="00BB39A6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EC" w14:textId="77777777" w:rsidR="00ED3916" w:rsidRDefault="00BB39A6">
            <w:r>
              <w:rPr>
                <w:sz w:val="20"/>
                <w:szCs w:val="20"/>
              </w:rPr>
              <w:t>Gender predicts basket size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ED" w14:textId="77777777" w:rsidR="00ED3916" w:rsidRDefault="00BB39A6">
            <w:r>
              <w:rPr>
                <w:sz w:val="20"/>
                <w:szCs w:val="20"/>
              </w:rPr>
              <w:t>REJECTED — identical distributions</w:t>
            </w:r>
          </w:p>
        </w:tc>
      </w:tr>
      <w:tr w:rsidR="00ED3916" w14:paraId="2CBE65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EF" w14:textId="77777777" w:rsidR="00ED3916" w:rsidRDefault="00BB39A6">
            <w:r>
              <w:rPr>
                <w:sz w:val="20"/>
                <w:szCs w:val="20"/>
              </w:rPr>
              <w:t>Loyalty (Previous Purchases)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0" w14:textId="77777777" w:rsidR="00ED3916" w:rsidRDefault="00BB39A6">
            <w:r>
              <w:rPr>
                <w:sz w:val="20"/>
                <w:szCs w:val="20"/>
              </w:rPr>
              <w:t>Loyal customers spend more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1" w14:textId="77777777" w:rsidR="00ED3916" w:rsidRDefault="00BB39A6">
            <w:r>
              <w:rPr>
                <w:sz w:val="20"/>
                <w:szCs w:val="20"/>
              </w:rPr>
              <w:t>REJECTED — zero correlation</w:t>
            </w:r>
          </w:p>
        </w:tc>
      </w:tr>
      <w:tr w:rsidR="00ED3916" w14:paraId="2CBE65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3" w14:textId="77777777" w:rsidR="00ED3916" w:rsidRDefault="00BB39A6">
            <w:r>
              <w:rPr>
                <w:sz w:val="20"/>
                <w:szCs w:val="20"/>
              </w:rPr>
              <w:t>Discounts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4" w14:textId="77777777" w:rsidR="00ED3916" w:rsidRDefault="00BB39A6">
            <w:r>
              <w:rPr>
                <w:sz w:val="20"/>
                <w:szCs w:val="20"/>
              </w:rPr>
              <w:t>Discounts lift basket size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5" w14:textId="77777777" w:rsidR="00ED3916" w:rsidRDefault="00BB39A6">
            <w:r>
              <w:rPr>
                <w:sz w:val="20"/>
                <w:szCs w:val="20"/>
              </w:rPr>
              <w:t>REJECTED — marginal negative effect</w:t>
            </w:r>
          </w:p>
        </w:tc>
      </w:tr>
      <w:tr w:rsidR="00ED3916" w14:paraId="2CBE65F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7" w14:textId="77777777" w:rsidR="00ED3916" w:rsidRDefault="00BB39A6">
            <w:r>
              <w:rPr>
                <w:sz w:val="20"/>
                <w:szCs w:val="20"/>
              </w:rPr>
              <w:t>Promo Codes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8" w14:textId="77777777" w:rsidR="00ED3916" w:rsidRDefault="00BB39A6">
            <w:r>
              <w:rPr>
                <w:sz w:val="20"/>
                <w:szCs w:val="20"/>
              </w:rPr>
              <w:t>Promos increase spend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9" w14:textId="77777777" w:rsidR="00ED3916" w:rsidRDefault="00BB39A6">
            <w:r>
              <w:rPr>
                <w:sz w:val="20"/>
                <w:szCs w:val="20"/>
              </w:rPr>
              <w:t>REJECTED — no category-level lift</w:t>
            </w:r>
          </w:p>
        </w:tc>
      </w:tr>
      <w:tr w:rsidR="00ED3916" w14:paraId="2CBE65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B" w14:textId="77777777" w:rsidR="00ED3916" w:rsidRDefault="00BB39A6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C" w14:textId="77777777" w:rsidR="00ED3916" w:rsidRDefault="00BB39A6">
            <w:r>
              <w:rPr>
                <w:sz w:val="20"/>
                <w:szCs w:val="20"/>
              </w:rPr>
              <w:t>Subscribers spend more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D" w14:textId="77777777" w:rsidR="00ED3916" w:rsidRDefault="00BB39A6">
            <w:r>
              <w:rPr>
                <w:sz w:val="20"/>
                <w:szCs w:val="20"/>
              </w:rPr>
              <w:t>REJECTED — identical to non-subscribers</w:t>
            </w:r>
          </w:p>
        </w:tc>
      </w:tr>
      <w:tr w:rsidR="00ED3916" w14:paraId="2CBE66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5FF" w14:textId="77777777" w:rsidR="00ED3916" w:rsidRDefault="00BB39A6"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00" w14:textId="77777777" w:rsidR="00ED3916" w:rsidRDefault="00BB39A6">
            <w:r>
              <w:rPr>
                <w:sz w:val="20"/>
                <w:szCs w:val="20"/>
              </w:rPr>
              <w:t>Method correlates with spend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01" w14:textId="77777777" w:rsidR="00ED3916" w:rsidRDefault="00BB39A6">
            <w:r>
              <w:rPr>
                <w:sz w:val="20"/>
                <w:szCs w:val="20"/>
              </w:rPr>
              <w:t>REJECTED — uniform across methods</w:t>
            </w:r>
          </w:p>
        </w:tc>
      </w:tr>
    </w:tbl>
    <w:p w14:paraId="2CBE6603" w14:textId="77777777" w:rsidR="00ED3916" w:rsidRDefault="00ED3916">
      <w:pPr>
        <w:spacing w:before="200"/>
      </w:pPr>
    </w:p>
    <w:p w14:paraId="2CBE6604" w14:textId="77777777" w:rsidR="00ED3916" w:rsidRDefault="00BB39A6">
      <w:pPr>
        <w:pStyle w:val="Heading1"/>
      </w:pPr>
      <w:r>
        <w:t>10. Recommendations</w:t>
      </w:r>
    </w:p>
    <w:p w14:paraId="2CBE6605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606" w14:textId="77777777" w:rsidR="00ED3916" w:rsidRDefault="00BB39A6">
      <w:pPr>
        <w:pStyle w:val="Heading2"/>
      </w:pPr>
      <w:proofErr w:type="gramStart"/>
      <w:r>
        <w:t>10.1  Immediate</w:t>
      </w:r>
      <w:proofErr w:type="gramEnd"/>
      <w:r>
        <w:t xml:space="preserve"> Actions</w:t>
      </w:r>
    </w:p>
    <w:p w14:paraId="2CBE6607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Investigate Outerwear — audit product range, pricing, and visibility; every chart signals a category in distress.</w:t>
      </w:r>
    </w:p>
    <w:p w14:paraId="2CBE6608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Review size S stock levels in Clothing — potential lost sales from L-heavy stocking.</w:t>
      </w:r>
    </w:p>
    <w:p w14:paraId="2CBE6609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Re-evaluate promotional ROI — shift discount and promo code measurement from basket size to frequency, retention, and acquisition impact.</w:t>
      </w:r>
    </w:p>
    <w:p w14:paraId="2CBE660A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Prioritise spring season inventory and marketing investment — strongest overall trading period.</w:t>
      </w:r>
    </w:p>
    <w:p w14:paraId="2CBE660B" w14:textId="77777777" w:rsidR="00ED3916" w:rsidRDefault="00ED3916">
      <w:pPr>
        <w:spacing w:before="120"/>
      </w:pPr>
    </w:p>
    <w:p w14:paraId="2CBE660C" w14:textId="77777777" w:rsidR="00ED3916" w:rsidRDefault="00BB39A6">
      <w:pPr>
        <w:pStyle w:val="Heading2"/>
      </w:pPr>
      <w:proofErr w:type="gramStart"/>
      <w:r>
        <w:lastRenderedPageBreak/>
        <w:t>10.2  Analytical</w:t>
      </w:r>
      <w:proofErr w:type="gramEnd"/>
      <w:r>
        <w:t xml:space="preserve"> Next Steps</w:t>
      </w:r>
    </w:p>
    <w:p w14:paraId="2CBE660D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Conduct CLV (Customer Lifetime Value) analysis to assess whether subscription and loyalty programmes drive long-term frequency gains.</w:t>
      </w:r>
    </w:p>
    <w:p w14:paraId="2CBE660E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Build a multivariate model (income, location-weighted by population, category affinity) to identify real spend drivers.</w:t>
      </w:r>
    </w:p>
    <w:p w14:paraId="2CBE660F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Validate all findings against real, unbalanced transactional data — current dataset is synthetically generated.</w:t>
      </w:r>
    </w:p>
    <w:p w14:paraId="2CBE6610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Segment customers by purchase frequency, not spend, to design targeted retention programmes.</w:t>
      </w:r>
    </w:p>
    <w:p w14:paraId="2CBE6611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Analyse promo code cohorts over time to evaluate acquisition and repeat-purchase effects separately.</w:t>
      </w:r>
    </w:p>
    <w:p w14:paraId="2CBE6612" w14:textId="77777777" w:rsidR="00ED3916" w:rsidRDefault="00ED3916">
      <w:pPr>
        <w:spacing w:before="120"/>
      </w:pPr>
    </w:p>
    <w:p w14:paraId="2CBE6613" w14:textId="77777777" w:rsidR="00ED3916" w:rsidRDefault="00BB39A6">
      <w:pPr>
        <w:pStyle w:val="Heading2"/>
      </w:pPr>
      <w:proofErr w:type="gramStart"/>
      <w:r>
        <w:t>10.3  Data</w:t>
      </w:r>
      <w:proofErr w:type="gramEnd"/>
      <w:r>
        <w:t xml:space="preserve"> Quality Recommendations</w:t>
      </w:r>
    </w:p>
    <w:p w14:paraId="2CBE6614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Flag this dataset as synthetic for all internal reporting — it should not be the basis for capital allocation decisions.</w:t>
      </w:r>
    </w:p>
    <w:p w14:paraId="2CBE6615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Normalise any geographic analysis by state population or retail market size before drawing location-based conclusions.</w:t>
      </w:r>
    </w:p>
    <w:p w14:paraId="2CBE6616" w14:textId="77777777" w:rsidR="00ED3916" w:rsidRDefault="00BB39A6">
      <w:pPr>
        <w:pStyle w:val="ListParagraph"/>
        <w:numPr>
          <w:ilvl w:val="0"/>
          <w:numId w:val="2"/>
        </w:numPr>
        <w:spacing w:before="40" w:after="60"/>
      </w:pPr>
      <w:r>
        <w:t>Investigate the $20–$100 hard pricing boundary — determine whether it reflects real catalogue tiers or a data generation constraint.</w:t>
      </w:r>
    </w:p>
    <w:p w14:paraId="2CBE6617" w14:textId="77777777" w:rsidR="00ED3916" w:rsidRDefault="00ED3916">
      <w:pPr>
        <w:spacing w:before="200"/>
      </w:pPr>
    </w:p>
    <w:p w14:paraId="2CBE6618" w14:textId="77777777" w:rsidR="00ED3916" w:rsidRDefault="00BB39A6">
      <w:pPr>
        <w:pStyle w:val="Heading1"/>
      </w:pPr>
      <w:r>
        <w:t>Appendix: Analysis Coverage</w:t>
      </w:r>
    </w:p>
    <w:p w14:paraId="2CBE6619" w14:textId="77777777" w:rsidR="00ED3916" w:rsidRDefault="00ED3916">
      <w:pPr>
        <w:pBdr>
          <w:bottom w:val="single" w:sz="8" w:space="1" w:color="2E75B6"/>
        </w:pBdr>
        <w:spacing w:after="160"/>
      </w:pPr>
    </w:p>
    <w:p w14:paraId="2CBE661A" w14:textId="77777777" w:rsidR="00ED3916" w:rsidRDefault="00BB39A6">
      <w:pPr>
        <w:spacing w:before="60" w:after="100"/>
      </w:pPr>
      <w:r>
        <w:t>The following analytical outputs were produced and informed this report:</w:t>
      </w:r>
    </w:p>
    <w:p w14:paraId="2CBE661B" w14:textId="77777777" w:rsidR="00ED3916" w:rsidRDefault="00ED39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2340"/>
        <w:gridCol w:w="3510"/>
      </w:tblGrid>
      <w:tr w:rsidR="00ED3916" w14:paraId="2CBE661F" w14:textId="77777777">
        <w:trPr>
          <w:tblHeader/>
        </w:trPr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61C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61D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61E" w14:textId="77777777" w:rsidR="00ED3916" w:rsidRDefault="00BB39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Variable(s)</w:t>
            </w:r>
          </w:p>
        </w:tc>
      </w:tr>
      <w:tr w:rsidR="00ED3916" w14:paraId="2CBE6623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0" w14:textId="77777777" w:rsidR="00ED3916" w:rsidRDefault="00BB39A6">
            <w:r>
              <w:rPr>
                <w:sz w:val="20"/>
                <w:szCs w:val="20"/>
              </w:rPr>
              <w:t>Purchase Amount Distribution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1" w14:textId="77777777" w:rsidR="00ED3916" w:rsidRDefault="00BB39A6">
            <w:r>
              <w:rPr>
                <w:sz w:val="20"/>
                <w:szCs w:val="20"/>
              </w:rPr>
              <w:t>Histogram + KDE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2" w14:textId="77777777" w:rsidR="00ED3916" w:rsidRDefault="00BB39A6">
            <w:r>
              <w:rPr>
                <w:sz w:val="20"/>
                <w:szCs w:val="20"/>
              </w:rPr>
              <w:t>Purchase Amount</w:t>
            </w:r>
          </w:p>
        </w:tc>
      </w:tr>
      <w:tr w:rsidR="00ED3916" w14:paraId="2CBE6627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4" w14:textId="77777777" w:rsidR="00ED3916" w:rsidRDefault="00BB39A6">
            <w:r>
              <w:rPr>
                <w:sz w:val="20"/>
                <w:szCs w:val="20"/>
              </w:rPr>
              <w:t>Revenue by 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5" w14:textId="77777777" w:rsidR="00ED3916" w:rsidRDefault="00BB39A6">
            <w:r>
              <w:rPr>
                <w:sz w:val="20"/>
                <w:szCs w:val="20"/>
              </w:rPr>
              <w:t>Bar chart (sum)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6" w14:textId="77777777" w:rsidR="00ED3916" w:rsidRDefault="00BB39A6">
            <w:r>
              <w:rPr>
                <w:sz w:val="20"/>
                <w:szCs w:val="20"/>
              </w:rPr>
              <w:t>Category, Purchase Amount</w:t>
            </w:r>
          </w:p>
        </w:tc>
      </w:tr>
      <w:tr w:rsidR="00ED3916" w14:paraId="2CBE662B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8" w14:textId="77777777" w:rsidR="00ED3916" w:rsidRDefault="00BB39A6">
            <w:r>
              <w:rPr>
                <w:sz w:val="20"/>
                <w:szCs w:val="20"/>
              </w:rPr>
              <w:t>Gender vs. Spending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9" w14:textId="77777777" w:rsidR="00ED3916" w:rsidRDefault="00BB39A6">
            <w:r>
              <w:rPr>
                <w:sz w:val="20"/>
                <w:szCs w:val="20"/>
              </w:rPr>
              <w:t>Box plot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A" w14:textId="77777777" w:rsidR="00ED3916" w:rsidRDefault="00BB39A6">
            <w:r>
              <w:rPr>
                <w:sz w:val="20"/>
                <w:szCs w:val="20"/>
              </w:rPr>
              <w:t>Gender, Purchase Amount</w:t>
            </w:r>
          </w:p>
        </w:tc>
      </w:tr>
      <w:tr w:rsidR="00ED3916" w14:paraId="2CBE662F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C" w14:textId="77777777" w:rsidR="00ED3916" w:rsidRDefault="00BB39A6">
            <w:r>
              <w:rPr>
                <w:sz w:val="20"/>
                <w:szCs w:val="20"/>
              </w:rPr>
              <w:t>Age vs. Spending Trend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D" w14:textId="77777777" w:rsidR="00ED3916" w:rsidRDefault="00BB39A6">
            <w:r>
              <w:rPr>
                <w:sz w:val="20"/>
                <w:szCs w:val="20"/>
              </w:rPr>
              <w:t>Scatter + regression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2E" w14:textId="77777777" w:rsidR="00ED3916" w:rsidRDefault="00BB39A6">
            <w:r>
              <w:rPr>
                <w:sz w:val="20"/>
                <w:szCs w:val="20"/>
              </w:rPr>
              <w:t>Age, Purchase Amount</w:t>
            </w:r>
          </w:p>
        </w:tc>
      </w:tr>
      <w:tr w:rsidR="00ED3916" w14:paraId="2CBE6633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0" w14:textId="77777777" w:rsidR="00ED3916" w:rsidRDefault="00BB39A6">
            <w:r>
              <w:rPr>
                <w:sz w:val="20"/>
                <w:szCs w:val="20"/>
              </w:rPr>
              <w:t>Discount Impact on Spend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1" w14:textId="77777777" w:rsidR="00ED3916" w:rsidRDefault="00BB39A6">
            <w:r>
              <w:rPr>
                <w:sz w:val="20"/>
                <w:szCs w:val="20"/>
              </w:rPr>
              <w:t>Bar chart (mean)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2" w14:textId="77777777" w:rsidR="00ED3916" w:rsidRDefault="00BB39A6">
            <w:r>
              <w:rPr>
                <w:sz w:val="20"/>
                <w:szCs w:val="20"/>
              </w:rPr>
              <w:t>Discount Applied, Purchase Amount</w:t>
            </w:r>
          </w:p>
        </w:tc>
      </w:tr>
      <w:tr w:rsidR="00ED3916" w14:paraId="2CBE6637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4" w14:textId="77777777" w:rsidR="00ED3916" w:rsidRDefault="00BB39A6">
            <w:r>
              <w:rPr>
                <w:sz w:val="20"/>
                <w:szCs w:val="20"/>
              </w:rPr>
              <w:t>Promo Code 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5" w14:textId="77777777" w:rsidR="00ED3916" w:rsidRDefault="00BB39A6">
            <w:r>
              <w:rPr>
                <w:sz w:val="20"/>
                <w:szCs w:val="20"/>
              </w:rPr>
              <w:t>Box plot + bar chart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6" w14:textId="77777777" w:rsidR="00ED3916" w:rsidRDefault="00BB39A6">
            <w:r>
              <w:rPr>
                <w:sz w:val="20"/>
                <w:szCs w:val="20"/>
              </w:rPr>
              <w:t>Promo Code Used, Purchase Amount, Category</w:t>
            </w:r>
          </w:p>
        </w:tc>
      </w:tr>
      <w:tr w:rsidR="00ED3916" w14:paraId="2CBE663B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8" w14:textId="77777777" w:rsidR="00ED3916" w:rsidRDefault="00BB39A6">
            <w:r>
              <w:rPr>
                <w:sz w:val="20"/>
                <w:szCs w:val="20"/>
              </w:rPr>
              <w:t>Payment Method Share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9" w14:textId="77777777" w:rsidR="00ED3916" w:rsidRDefault="00BB39A6">
            <w:r>
              <w:rPr>
                <w:sz w:val="20"/>
                <w:szCs w:val="20"/>
              </w:rPr>
              <w:t>Pie chart + count plot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A" w14:textId="77777777" w:rsidR="00ED3916" w:rsidRDefault="00BB39A6">
            <w:r>
              <w:rPr>
                <w:sz w:val="20"/>
                <w:szCs w:val="20"/>
              </w:rPr>
              <w:t>Payment Method</w:t>
            </w:r>
          </w:p>
        </w:tc>
      </w:tr>
      <w:tr w:rsidR="00ED3916" w14:paraId="2CBE663F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C" w14:textId="77777777" w:rsidR="00ED3916" w:rsidRDefault="00BB39A6">
            <w:r>
              <w:rPr>
                <w:sz w:val="20"/>
                <w:szCs w:val="20"/>
              </w:rPr>
              <w:t>Seasonal Revenue Heatmap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D" w14:textId="77777777" w:rsidR="00ED3916" w:rsidRDefault="00BB39A6">
            <w:r>
              <w:rPr>
                <w:sz w:val="20"/>
                <w:szCs w:val="20"/>
              </w:rPr>
              <w:t>Heatmap (pivot table)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3E" w14:textId="77777777" w:rsidR="00ED3916" w:rsidRDefault="00BB39A6">
            <w:r>
              <w:rPr>
                <w:sz w:val="20"/>
                <w:szCs w:val="20"/>
              </w:rPr>
              <w:t>Category, Season, Purchase Amount</w:t>
            </w:r>
          </w:p>
        </w:tc>
      </w:tr>
      <w:tr w:rsidR="00ED3916" w14:paraId="2CBE6643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0" w14:textId="77777777" w:rsidR="00ED3916" w:rsidRDefault="00BB39A6">
            <w:r>
              <w:rPr>
                <w:sz w:val="20"/>
                <w:szCs w:val="20"/>
              </w:rPr>
              <w:t>Size Distribution by 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1" w14:textId="77777777" w:rsidR="00ED3916" w:rsidRDefault="00BB39A6">
            <w:r>
              <w:rPr>
                <w:sz w:val="20"/>
                <w:szCs w:val="20"/>
              </w:rPr>
              <w:t>Count plot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2" w14:textId="77777777" w:rsidR="00ED3916" w:rsidRDefault="00BB39A6">
            <w:r>
              <w:rPr>
                <w:sz w:val="20"/>
                <w:szCs w:val="20"/>
              </w:rPr>
              <w:t>Category, Size</w:t>
            </w:r>
          </w:p>
        </w:tc>
      </w:tr>
      <w:tr w:rsidR="00ED3916" w14:paraId="2CBE6647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4" w14:textId="77777777" w:rsidR="00ED3916" w:rsidRDefault="00BB39A6">
            <w:r>
              <w:rPr>
                <w:sz w:val="20"/>
                <w:szCs w:val="20"/>
              </w:rPr>
              <w:lastRenderedPageBreak/>
              <w:t>Repeat Purchases vs. Spend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5" w14:textId="77777777" w:rsidR="00ED3916" w:rsidRDefault="00BB39A6">
            <w:r>
              <w:rPr>
                <w:sz w:val="20"/>
                <w:szCs w:val="20"/>
              </w:rPr>
              <w:t>Scatter plot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6" w14:textId="77777777" w:rsidR="00ED3916" w:rsidRDefault="00BB39A6">
            <w:r>
              <w:rPr>
                <w:sz w:val="20"/>
                <w:szCs w:val="20"/>
              </w:rPr>
              <w:t>Previous Purchases, Purchase Amount</w:t>
            </w:r>
          </w:p>
        </w:tc>
      </w:tr>
      <w:tr w:rsidR="00ED3916" w14:paraId="2CBE664B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8" w14:textId="77777777" w:rsidR="00ED3916" w:rsidRDefault="00BB39A6">
            <w:r>
              <w:rPr>
                <w:sz w:val="20"/>
                <w:szCs w:val="20"/>
              </w:rPr>
              <w:t>Subscription vs. Spend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9" w14:textId="77777777" w:rsidR="00ED3916" w:rsidRDefault="00BB39A6">
            <w:r>
              <w:rPr>
                <w:sz w:val="20"/>
                <w:szCs w:val="20"/>
              </w:rPr>
              <w:t>Box plot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A" w14:textId="77777777" w:rsidR="00ED3916" w:rsidRDefault="00BB39A6">
            <w:r>
              <w:rPr>
                <w:sz w:val="20"/>
                <w:szCs w:val="20"/>
              </w:rPr>
              <w:t>Subscription Status, Purchase Amount</w:t>
            </w:r>
          </w:p>
        </w:tc>
      </w:tr>
      <w:tr w:rsidR="00ED3916" w14:paraId="2CBE664F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C" w14:textId="77777777" w:rsidR="00ED3916" w:rsidRDefault="00BB39A6">
            <w:r>
              <w:rPr>
                <w:sz w:val="20"/>
                <w:szCs w:val="20"/>
              </w:rPr>
              <w:t>Age Distribution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D" w14:textId="77777777" w:rsidR="00ED3916" w:rsidRDefault="00BB39A6">
            <w:r>
              <w:rPr>
                <w:sz w:val="20"/>
                <w:szCs w:val="20"/>
              </w:rPr>
              <w:t>Histogram + KDE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4E" w14:textId="77777777" w:rsidR="00ED3916" w:rsidRDefault="00BB39A6">
            <w:r>
              <w:rPr>
                <w:sz w:val="20"/>
                <w:szCs w:val="20"/>
              </w:rPr>
              <w:t>Age</w:t>
            </w:r>
          </w:p>
        </w:tc>
      </w:tr>
      <w:tr w:rsidR="00ED3916" w14:paraId="2CBE6653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0" w14:textId="77777777" w:rsidR="00ED3916" w:rsidRDefault="00BB39A6">
            <w:r>
              <w:rPr>
                <w:sz w:val="20"/>
                <w:szCs w:val="20"/>
              </w:rPr>
              <w:t>Geographic Revenue (Top 10)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1" w14:textId="77777777" w:rsidR="00ED3916" w:rsidRDefault="00BB39A6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2" w14:textId="77777777" w:rsidR="00ED3916" w:rsidRDefault="00BB39A6">
            <w:r>
              <w:rPr>
                <w:sz w:val="20"/>
                <w:szCs w:val="20"/>
              </w:rPr>
              <w:t>Location, Purchase Amount</w:t>
            </w:r>
          </w:p>
        </w:tc>
      </w:tr>
      <w:tr w:rsidR="00ED3916" w14:paraId="2CBE6657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4" w14:textId="77777777" w:rsidR="00ED3916" w:rsidRDefault="00BB39A6">
            <w:r>
              <w:rPr>
                <w:sz w:val="20"/>
                <w:szCs w:val="20"/>
              </w:rPr>
              <w:t>Payment Method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5" w14:textId="77777777" w:rsidR="00ED3916" w:rsidRDefault="00BB39A6">
            <w:r>
              <w:rPr>
                <w:sz w:val="20"/>
                <w:szCs w:val="20"/>
              </w:rPr>
              <w:t>Count plot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6" w14:textId="77777777" w:rsidR="00ED3916" w:rsidRDefault="00BB39A6">
            <w:r>
              <w:rPr>
                <w:sz w:val="20"/>
                <w:szCs w:val="20"/>
              </w:rPr>
              <w:t>Payment Method</w:t>
            </w:r>
          </w:p>
        </w:tc>
      </w:tr>
      <w:tr w:rsidR="00ED3916" w14:paraId="2CBE665B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8" w14:textId="77777777" w:rsidR="00ED3916" w:rsidRDefault="00BB39A6">
            <w:r>
              <w:rPr>
                <w:sz w:val="20"/>
                <w:szCs w:val="20"/>
              </w:rPr>
              <w:t>Correlation Matrix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9" w14:textId="77777777" w:rsidR="00ED3916" w:rsidRDefault="00BB39A6">
            <w:r>
              <w:rPr>
                <w:sz w:val="20"/>
                <w:szCs w:val="20"/>
              </w:rPr>
              <w:t>Heatmap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A" w14:textId="77777777" w:rsidR="00ED3916" w:rsidRDefault="00BB39A6">
            <w:r>
              <w:rPr>
                <w:sz w:val="20"/>
                <w:szCs w:val="20"/>
              </w:rPr>
              <w:t>All numeric variables</w:t>
            </w:r>
          </w:p>
        </w:tc>
      </w:tr>
      <w:tr w:rsidR="00ED3916" w14:paraId="2CBE665F" w14:textId="77777777"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C" w14:textId="77777777" w:rsidR="00ED3916" w:rsidRDefault="00BB39A6">
            <w:r>
              <w:rPr>
                <w:sz w:val="20"/>
                <w:szCs w:val="20"/>
              </w:rPr>
              <w:t>Category Spending Distribution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D" w14:textId="77777777" w:rsidR="00ED3916" w:rsidRDefault="00BB39A6">
            <w:r>
              <w:rPr>
                <w:sz w:val="20"/>
                <w:szCs w:val="20"/>
              </w:rPr>
              <w:t>Box plot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65E" w14:textId="77777777" w:rsidR="00ED3916" w:rsidRDefault="00BB39A6">
            <w:r>
              <w:rPr>
                <w:sz w:val="20"/>
                <w:szCs w:val="20"/>
              </w:rPr>
              <w:t>Category, Purchase Amount</w:t>
            </w:r>
          </w:p>
        </w:tc>
      </w:tr>
    </w:tbl>
    <w:p w14:paraId="2CBE6660" w14:textId="77777777" w:rsidR="00ED3916" w:rsidRDefault="00ED3916">
      <w:pPr>
        <w:spacing w:before="200"/>
      </w:pPr>
    </w:p>
    <w:p w14:paraId="2CBE6661" w14:textId="77777777" w:rsidR="00ED3916" w:rsidRDefault="00BB39A6"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>— End of Report —</w:t>
      </w:r>
    </w:p>
    <w:sectPr w:rsidR="00ED3916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BFCC" w14:textId="77777777" w:rsidR="00BB39A6" w:rsidRDefault="00BB39A6">
      <w:r>
        <w:separator/>
      </w:r>
    </w:p>
  </w:endnote>
  <w:endnote w:type="continuationSeparator" w:id="0">
    <w:p w14:paraId="7D1B46B6" w14:textId="77777777" w:rsidR="00BB39A6" w:rsidRDefault="00BB3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6663" w14:textId="468564CE" w:rsidR="00ED3916" w:rsidRDefault="00BB39A6">
    <w:pPr>
      <w:pBdr>
        <w:top w:val="single" w:sz="6" w:space="1" w:color="2E75B6"/>
      </w:pBdr>
      <w:tabs>
        <w:tab w:val="right" w:pos="9026"/>
      </w:tabs>
      <w:spacing w:before="100"/>
    </w:pP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9321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29CEC" w14:textId="77777777" w:rsidR="00BB39A6" w:rsidRDefault="00BB39A6">
      <w:r>
        <w:separator/>
      </w:r>
    </w:p>
  </w:footnote>
  <w:footnote w:type="continuationSeparator" w:id="0">
    <w:p w14:paraId="3448D3B2" w14:textId="77777777" w:rsidR="00BB39A6" w:rsidRDefault="00BB3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6662" w14:textId="6C3AA89A" w:rsidR="00ED3916" w:rsidRDefault="00BB39A6">
    <w:pPr>
      <w:pBdr>
        <w:bottom w:val="single" w:sz="6" w:space="1" w:color="2E75B6"/>
      </w:pBdr>
      <w:tabs>
        <w:tab w:val="right" w:pos="9026"/>
      </w:tabs>
      <w:spacing w:after="160"/>
    </w:pPr>
    <w:r>
      <w:rPr>
        <w:b/>
        <w:bCs/>
        <w:color w:val="2E75B6"/>
        <w:sz w:val="18"/>
        <w:szCs w:val="18"/>
      </w:rPr>
      <w:t>Customer Purchase Behaviour — Analysis Report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6AC4"/>
    <w:multiLevelType w:val="hybridMultilevel"/>
    <w:tmpl w:val="79CE542C"/>
    <w:lvl w:ilvl="0" w:tplc="6F9879DC">
      <w:start w:val="1"/>
      <w:numFmt w:val="bullet"/>
      <w:lvlText w:val="●"/>
      <w:lvlJc w:val="left"/>
      <w:pPr>
        <w:ind w:left="720" w:hanging="360"/>
      </w:pPr>
    </w:lvl>
    <w:lvl w:ilvl="1" w:tplc="808ABBD8">
      <w:start w:val="1"/>
      <w:numFmt w:val="bullet"/>
      <w:lvlText w:val="○"/>
      <w:lvlJc w:val="left"/>
      <w:pPr>
        <w:ind w:left="1440" w:hanging="360"/>
      </w:pPr>
    </w:lvl>
    <w:lvl w:ilvl="2" w:tplc="C50279CE">
      <w:start w:val="1"/>
      <w:numFmt w:val="bullet"/>
      <w:lvlText w:val="■"/>
      <w:lvlJc w:val="left"/>
      <w:pPr>
        <w:ind w:left="2160" w:hanging="360"/>
      </w:pPr>
    </w:lvl>
    <w:lvl w:ilvl="3" w:tplc="30D6E3A2">
      <w:start w:val="1"/>
      <w:numFmt w:val="bullet"/>
      <w:lvlText w:val="●"/>
      <w:lvlJc w:val="left"/>
      <w:pPr>
        <w:ind w:left="2880" w:hanging="360"/>
      </w:pPr>
    </w:lvl>
    <w:lvl w:ilvl="4" w:tplc="7BE47794">
      <w:start w:val="1"/>
      <w:numFmt w:val="bullet"/>
      <w:lvlText w:val="○"/>
      <w:lvlJc w:val="left"/>
      <w:pPr>
        <w:ind w:left="3600" w:hanging="360"/>
      </w:pPr>
    </w:lvl>
    <w:lvl w:ilvl="5" w:tplc="CBFE6A78">
      <w:start w:val="1"/>
      <w:numFmt w:val="bullet"/>
      <w:lvlText w:val="■"/>
      <w:lvlJc w:val="left"/>
      <w:pPr>
        <w:ind w:left="4320" w:hanging="360"/>
      </w:pPr>
    </w:lvl>
    <w:lvl w:ilvl="6" w:tplc="0936BDA8">
      <w:start w:val="1"/>
      <w:numFmt w:val="bullet"/>
      <w:lvlText w:val="●"/>
      <w:lvlJc w:val="left"/>
      <w:pPr>
        <w:ind w:left="5040" w:hanging="360"/>
      </w:pPr>
    </w:lvl>
    <w:lvl w:ilvl="7" w:tplc="47C02304">
      <w:start w:val="1"/>
      <w:numFmt w:val="bullet"/>
      <w:lvlText w:val="●"/>
      <w:lvlJc w:val="left"/>
      <w:pPr>
        <w:ind w:left="5760" w:hanging="360"/>
      </w:pPr>
    </w:lvl>
    <w:lvl w:ilvl="8" w:tplc="DA80DC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F22A9C"/>
    <w:multiLevelType w:val="hybridMultilevel"/>
    <w:tmpl w:val="D06699EC"/>
    <w:lvl w:ilvl="0" w:tplc="6D5A941E">
      <w:start w:val="1"/>
      <w:numFmt w:val="bullet"/>
      <w:lvlText w:val="•"/>
      <w:lvlJc w:val="left"/>
      <w:pPr>
        <w:ind w:left="720" w:hanging="360"/>
      </w:pPr>
    </w:lvl>
    <w:lvl w:ilvl="1" w:tplc="A97C686A">
      <w:numFmt w:val="decimal"/>
      <w:lvlText w:val=""/>
      <w:lvlJc w:val="left"/>
    </w:lvl>
    <w:lvl w:ilvl="2" w:tplc="3C4C86DA">
      <w:numFmt w:val="decimal"/>
      <w:lvlText w:val=""/>
      <w:lvlJc w:val="left"/>
    </w:lvl>
    <w:lvl w:ilvl="3" w:tplc="C5DC08EC">
      <w:numFmt w:val="decimal"/>
      <w:lvlText w:val=""/>
      <w:lvlJc w:val="left"/>
    </w:lvl>
    <w:lvl w:ilvl="4" w:tplc="A0349C1E">
      <w:numFmt w:val="decimal"/>
      <w:lvlText w:val=""/>
      <w:lvlJc w:val="left"/>
    </w:lvl>
    <w:lvl w:ilvl="5" w:tplc="AAA28D38">
      <w:numFmt w:val="decimal"/>
      <w:lvlText w:val=""/>
      <w:lvlJc w:val="left"/>
    </w:lvl>
    <w:lvl w:ilvl="6" w:tplc="0AC811BA">
      <w:numFmt w:val="decimal"/>
      <w:lvlText w:val=""/>
      <w:lvlJc w:val="left"/>
    </w:lvl>
    <w:lvl w:ilvl="7" w:tplc="9356B3D4">
      <w:numFmt w:val="decimal"/>
      <w:lvlText w:val=""/>
      <w:lvlJc w:val="left"/>
    </w:lvl>
    <w:lvl w:ilvl="8" w:tplc="6FAA4340">
      <w:numFmt w:val="decimal"/>
      <w:lvlText w:val=""/>
      <w:lvlJc w:val="left"/>
    </w:lvl>
  </w:abstractNum>
  <w:num w:numId="1" w16cid:durableId="900218364">
    <w:abstractNumId w:val="0"/>
    <w:lvlOverride w:ilvl="0">
      <w:startOverride w:val="1"/>
    </w:lvlOverride>
  </w:num>
  <w:num w:numId="2" w16cid:durableId="909386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16"/>
    <w:rsid w:val="001D7CE8"/>
    <w:rsid w:val="004F28F3"/>
    <w:rsid w:val="00932119"/>
    <w:rsid w:val="00BB39A6"/>
    <w:rsid w:val="00ED3916"/>
    <w:rsid w:val="00EF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640D"/>
  <w15:docId w15:val="{5C98A6AD-8552-48D8-BCB9-C3262ED5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21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119"/>
  </w:style>
  <w:style w:type="paragraph" w:styleId="Footer">
    <w:name w:val="footer"/>
    <w:basedOn w:val="Normal"/>
    <w:link w:val="FooterChar"/>
    <w:uiPriority w:val="99"/>
    <w:unhideWhenUsed/>
    <w:rsid w:val="009321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2208</Words>
  <Characters>12588</Characters>
  <Application>Microsoft Office Word</Application>
  <DocSecurity>0</DocSecurity>
  <Lines>104</Lines>
  <Paragraphs>29</Paragraphs>
  <ScaleCrop>false</ScaleCrop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Kushagra Dhamani</cp:lastModifiedBy>
  <cp:revision>3</cp:revision>
  <dcterms:created xsi:type="dcterms:W3CDTF">2026-04-26T05:10:00Z</dcterms:created>
  <dcterms:modified xsi:type="dcterms:W3CDTF">2026-04-26T05:53:00Z</dcterms:modified>
</cp:coreProperties>
</file>