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1258" w14:textId="59EE7C41" w:rsidR="00D66C80" w:rsidRDefault="00000000">
      <w:pPr>
        <w:pStyle w:val="Heading1"/>
      </w:pPr>
      <w:r>
        <w:t>Eye Strain Prediction System</w:t>
      </w:r>
    </w:p>
    <w:p w14:paraId="1EDFB634" w14:textId="77777777" w:rsidR="00D66C80" w:rsidRDefault="00000000">
      <w:pPr>
        <w:pStyle w:val="Heading2"/>
      </w:pPr>
      <w:r>
        <w:t>Application</w:t>
      </w:r>
    </w:p>
    <w:p w14:paraId="075DA2AA" w14:textId="77777777" w:rsidR="00D66C80" w:rsidRDefault="00000000">
      <w:r>
        <w:t>Eye Strain Risk Prediction and Analytics System using Hybrid AI Model.</w:t>
      </w:r>
    </w:p>
    <w:p w14:paraId="2E3608F5" w14:textId="77777777" w:rsidR="00D66C80" w:rsidRDefault="00000000">
      <w:pPr>
        <w:pStyle w:val="Heading2"/>
      </w:pPr>
      <w:r>
        <w:t>Architecture Type</w:t>
      </w:r>
    </w:p>
    <w:p w14:paraId="6A02777E" w14:textId="77777777" w:rsidR="00D66C80" w:rsidRDefault="00000000">
      <w:r>
        <w:t>Modular Monolithic Architecture with REST API Layer.</w:t>
      </w:r>
    </w:p>
    <w:p w14:paraId="12F84DC0" w14:textId="77777777" w:rsidR="00D66C80" w:rsidRDefault="00000000">
      <w:pPr>
        <w:pStyle w:val="Heading2"/>
      </w:pPr>
      <w:r>
        <w:t>Database</w:t>
      </w:r>
    </w:p>
    <w:p w14:paraId="5ACB88B4" w14:textId="77777777" w:rsidR="00D66C80" w:rsidRDefault="00000000">
      <w:r>
        <w:t>CSV-based storage for datasets and prediction outputs. Models stored as .keras and .pkl files.</w:t>
      </w:r>
    </w:p>
    <w:p w14:paraId="4D4845F2" w14:textId="77777777" w:rsidR="00D66C80" w:rsidRDefault="00000000">
      <w:pPr>
        <w:pStyle w:val="Heading2"/>
      </w:pPr>
      <w:r>
        <w:t>Schema Design (Main Entities)</w:t>
      </w:r>
    </w:p>
    <w:p w14:paraId="68B0259C" w14:textId="77777777" w:rsidR="00D66C80" w:rsidRDefault="00000000">
      <w:r>
        <w:t>User(user_id, screen_time, session_duration, gender, timestamp)</w:t>
      </w:r>
    </w:p>
    <w:p w14:paraId="489FC390" w14:textId="77777777" w:rsidR="00D66C80" w:rsidRDefault="00000000">
      <w:r>
        <w:t>Prediction(prediction_id, user_id, risk_level, confidence_score)</w:t>
      </w:r>
    </w:p>
    <w:p w14:paraId="341E48C0" w14:textId="77777777" w:rsidR="00D66C80" w:rsidRDefault="00000000">
      <w:r>
        <w:t>Precaution(risk_level, recommendation_text)</w:t>
      </w:r>
    </w:p>
    <w:p w14:paraId="08D9B4A3" w14:textId="77777777" w:rsidR="00D66C80" w:rsidRDefault="00000000">
      <w:pPr>
        <w:pStyle w:val="Heading2"/>
      </w:pPr>
      <w:r>
        <w:t>Data Exchange Contract</w:t>
      </w:r>
    </w:p>
    <w:p w14:paraId="22F37E40" w14:textId="77777777" w:rsidR="00D66C80" w:rsidRDefault="00000000">
      <w:r>
        <w:t>Input: Screen usage parameters via REST API.</w:t>
      </w:r>
    </w:p>
    <w:p w14:paraId="723F1718" w14:textId="77777777" w:rsidR="00D66C80" w:rsidRDefault="00000000">
      <w:r>
        <w:t>Output: Risk Level, Confidence Scores, AI-based Precaution.</w:t>
      </w:r>
    </w:p>
    <w:p w14:paraId="7965D63F" w14:textId="77777777" w:rsidR="00D66C80" w:rsidRDefault="00000000">
      <w:pPr>
        <w:pStyle w:val="Heading2"/>
      </w:pPr>
      <w:r>
        <w:t>Frequency of Data Exchange</w:t>
      </w:r>
    </w:p>
    <w:p w14:paraId="52D929B2" w14:textId="77777777" w:rsidR="00D66C80" w:rsidRDefault="00000000">
      <w:r>
        <w:t>Real-time user requests and periodic Power BI dashboard refresh.</w:t>
      </w:r>
    </w:p>
    <w:p w14:paraId="70216069" w14:textId="77777777" w:rsidR="00D66C80" w:rsidRDefault="00000000">
      <w:pPr>
        <w:pStyle w:val="Heading2"/>
      </w:pPr>
      <w:r>
        <w:t>Mode of Exchange</w:t>
      </w:r>
    </w:p>
    <w:p w14:paraId="4B7C98AD" w14:textId="77777777" w:rsidR="00D66C80" w:rsidRDefault="00000000">
      <w:r>
        <w:t>REST API (Frontend to Backend), CSV Export (Backend to Power BI).</w:t>
      </w:r>
    </w:p>
    <w:p w14:paraId="0E02C8ED" w14:textId="77777777" w:rsidR="000A1CEB" w:rsidRDefault="000A1CEB">
      <w:pPr>
        <w:pStyle w:val="Heading2"/>
      </w:pPr>
    </w:p>
    <w:p w14:paraId="6AECAD75" w14:textId="77777777" w:rsidR="000A1CEB" w:rsidRDefault="000A1CEB">
      <w:pPr>
        <w:pStyle w:val="Heading2"/>
      </w:pPr>
    </w:p>
    <w:p w14:paraId="64E13B4F" w14:textId="77777777" w:rsidR="00A145C4" w:rsidRDefault="00A145C4">
      <w:pPr>
        <w:pStyle w:val="Heading2"/>
      </w:pPr>
    </w:p>
    <w:p w14:paraId="20C4F59E" w14:textId="77777777" w:rsidR="00A145C4" w:rsidRDefault="00A145C4">
      <w:pPr>
        <w:pStyle w:val="Heading2"/>
      </w:pPr>
    </w:p>
    <w:p w14:paraId="4C589DFA" w14:textId="77777777" w:rsidR="00A145C4" w:rsidRDefault="00A145C4">
      <w:pPr>
        <w:pStyle w:val="Heading2"/>
      </w:pPr>
    </w:p>
    <w:p w14:paraId="5E7AAC2D" w14:textId="704A1971" w:rsidR="00A145C4" w:rsidRDefault="00A145C4">
      <w:pPr>
        <w:pStyle w:val="Heading2"/>
      </w:pPr>
    </w:p>
    <w:p w14:paraId="05F9FA7F" w14:textId="6E37D992" w:rsidR="00D66C80" w:rsidRDefault="00A145C4">
      <w:pPr>
        <w:pStyle w:val="Heading2"/>
      </w:pPr>
      <w:r>
        <w:t xml:space="preserve">         </w:t>
      </w:r>
      <w:r w:rsidR="00000000">
        <w:t>Architecture Diagram</w:t>
      </w:r>
    </w:p>
    <w:p w14:paraId="3F45DC45" w14:textId="77777777" w:rsidR="000A1CEB" w:rsidRPr="000A1CEB" w:rsidRDefault="000A1CEB" w:rsidP="000A1CEB"/>
    <w:p w14:paraId="59F88247" w14:textId="2EA27FD1" w:rsidR="000A1CEB" w:rsidRPr="000A1CEB" w:rsidRDefault="000A1CEB" w:rsidP="000A1CEB">
      <w:pPr>
        <w:rPr>
          <w:lang w:val="en-IN"/>
        </w:rPr>
      </w:pPr>
      <w:r>
        <w:rPr>
          <w:lang w:val="en-IN"/>
        </w:rPr>
        <w:lastRenderedPageBreak/>
        <w:t xml:space="preserve">                            </w:t>
      </w:r>
      <w:r w:rsidRPr="000A1CEB">
        <w:rPr>
          <w:lang w:val="en-IN"/>
        </w:rPr>
        <w:drawing>
          <wp:inline distT="0" distB="0" distL="0" distR="0" wp14:anchorId="65324640" wp14:editId="22F313EE">
            <wp:extent cx="3003550" cy="4198018"/>
            <wp:effectExtent l="0" t="0" r="6350" b="0"/>
            <wp:docPr id="2250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3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8621" cy="420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CEB">
        <w:rPr>
          <w:lang w:val="en-IN"/>
        </w:rPr>
        <w:t xml:space="preserve"> </w:t>
      </w:r>
    </w:p>
    <w:p w14:paraId="620B7EDA" w14:textId="102E35C8" w:rsidR="00D66C80" w:rsidRDefault="00D66C80"/>
    <w:sectPr w:rsidR="00D66C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764678">
    <w:abstractNumId w:val="8"/>
  </w:num>
  <w:num w:numId="2" w16cid:durableId="1808207503">
    <w:abstractNumId w:val="6"/>
  </w:num>
  <w:num w:numId="3" w16cid:durableId="1912159066">
    <w:abstractNumId w:val="5"/>
  </w:num>
  <w:num w:numId="4" w16cid:durableId="1735541477">
    <w:abstractNumId w:val="4"/>
  </w:num>
  <w:num w:numId="5" w16cid:durableId="2109810077">
    <w:abstractNumId w:val="7"/>
  </w:num>
  <w:num w:numId="6" w16cid:durableId="1233811687">
    <w:abstractNumId w:val="3"/>
  </w:num>
  <w:num w:numId="7" w16cid:durableId="1023482164">
    <w:abstractNumId w:val="2"/>
  </w:num>
  <w:num w:numId="8" w16cid:durableId="327639732">
    <w:abstractNumId w:val="1"/>
  </w:num>
  <w:num w:numId="9" w16cid:durableId="78847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CEB"/>
    <w:rsid w:val="0015074B"/>
    <w:rsid w:val="0029639D"/>
    <w:rsid w:val="00326F90"/>
    <w:rsid w:val="0036072F"/>
    <w:rsid w:val="00A145C4"/>
    <w:rsid w:val="00AA1D8D"/>
    <w:rsid w:val="00AC7E96"/>
    <w:rsid w:val="00B47730"/>
    <w:rsid w:val="00CB0664"/>
    <w:rsid w:val="00D66C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C8E3A"/>
  <w14:defaultImageDpi w14:val="300"/>
  <w15:docId w15:val="{2E748061-6FF6-4FEA-B557-29AC4422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Kushagra Bansal</cp:lastModifiedBy>
  <cp:revision>4</cp:revision>
  <dcterms:created xsi:type="dcterms:W3CDTF">2026-02-26T14:50:00Z</dcterms:created>
  <dcterms:modified xsi:type="dcterms:W3CDTF">2026-02-26T14:52:00Z</dcterms:modified>
  <cp:category/>
</cp:coreProperties>
</file>