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BEYOND-HUMAN TRADING BOT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Version 4.0  |  NSE Intraday Paper Trading System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Strategy Documentation &amp; Performance Review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Last Updated: May 2026  |  Exchange: NSE  |  Mode: Paper Trading</w:t>
      </w:r>
    </w:p>
    <w:p>
      <w:pPr>
        <w:pBdr>
          <w:bottom w:val="single" w:color="2E75B6" w:sz="4" w:space="4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Beyond-Human v4.0 is a fully automated NSE intraday trading bot built in Python, trading 148 NSE symbols on 5-minute candles. It scans the full universe in parallel using 8 concurrent workers, executes trades through the Fyers API v3, and persists all state in SQLite with WAL mode for crash resilience.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Exchange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NSE (National Stock Exchange, India)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Symbols Scanned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148 NSE equities across 15+ sectors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Candle Timeframe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5-minute OHLCV (primary) + 15-minute (resampled)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Scan Frequency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Every 5 minutes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Scan Workers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parallel threads (ThreadPoolExecutor)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Typical Scan Duration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~18 seconds for 148 symbols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Trading Capital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INR 1,00,000 (paper trading)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Max Concurrent Positions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Risk Per Trade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2% of capital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Max Daily Loss Limit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5% of capital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Broker / API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Fyers API v3 (paper trading mode)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Database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SQLite with WAL mode + thread-local connections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Language / Runtime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Python 3.10, Windows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Architecture &amp;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bot is structured as six independent modules: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trading loop — scan, execute, monitor, close positions. RLock for thread safety, heapq signal priority queue, deque rolling price history.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strategy.py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generation — multi-timeframe alignment, 8 conditions, price action triggers, ATR trailing stop, sliding window stop loss.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risk_manager.py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 sizing (ATR-based), daily loss limits, locked capital tracking, trade P&amp;L recording.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database.py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persistence — WAL mode, thread-local connections, in-memory cooldown cache (O(1) lookup), batch signal saves.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Fyers API data fetcher — rate-limit handling (429 retry), historical OHLCV, live quotes.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orders.py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placement — paper and live modes, order status tracking.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Entry Strategy</w:t>
      </w:r>
    </w:p>
    <w:p>
      <w:pPr>
        <w:pStyle w:val="Heading2"/>
      </w:pPr>
      <w:r>
        <w:t xml:space="preserve">3.1 Pre-Filters (Gates)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the 8-condition scoring runs, three hard gates must all pass: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Filter: No trades 9:15–9:45 (opening volatility), 12:15–12:45 (lunch), or after 14:45 (pre-close).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Cooldown Filter: Symbol is blocked for 45 minutes after a stop loss hit. Tracked in-memory (O(1)).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Multi-Timeframe Alignment: 5-minute EMA(9/21), resampled 15-minute EMA(9/21), and 50 EMA on 5-minute must ALL agree on direction. This is an AND gate — if any timeframe disagrees, the symbol is skipped entirely.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8-Condition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all pre-filters pass, the symbol is scored against 8 conditions. A minimum of 7/8 (87.5%) must be met to generate a signal. An additional +0.05 bonus is added to the score if volume is above 1.2x average (soft weight, not a hard gate).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BUY 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SELL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Multi-TF 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timeframes bullish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timeframes bearish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VWAP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Close above VWAP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Close below VWAP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Supertrend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Direction = UP 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Direction = DOWN (-1)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 &lt;= RSI &lt;= 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 &lt;= RSI &lt;= 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Price Action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Breakout above 10-bar high OR pullback bounce off 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Breakdown below 10-bar low OR pullback bounce off 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Trend Strength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trend_strength &gt; 0.3%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trend_strength &gt; 0.3%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Recent Candles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Last 2 candles are 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Last 2 candles are 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Volatility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ATR% &lt; 2.0 (not too noisy)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ATR% &lt; 2.0 (not too noisy)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Indicators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 (9, 21, 50): Wilder's smoothing — matches TradingView/Zerodha exactly. SMA-based EMA gives different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RSI (14): Wilder's RSI (alpha = 1/period), not simple RSI.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VWAP: Resets daily using only the current session's candles (last 75 x 5-minute bars = 375 minutes).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 (14): Wilder's ATR smoothing for volatility-adjusted stops.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Supertrend (period=10, multiplier=3): Built on Wilder's ATR. Direction used as trend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Ratio: current volume / 20-bar SMA of volume. Used as soft bonus weight.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3.4 Signal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Signals from all 148 symbols are collected and sorted by strength using a max-heap (heapq with negated strength). The strongest signal executes first. Execution stops once max_positions is reached.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Position Sizing &amp; Risk Management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Formula:  Risk Amount (INR) = Total Capital x 2%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Risk Per Share = |Entry Price - Stop Loss|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Quantity = Risk Amount / Risk Per Share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(capped by: available capital / entry price)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Available Capital = Total Capital - Locked Capital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Locked Capital = sum of (entry_price x quantity) for all open positions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Loss uses ATR x 1.5 and Supertrend — the WIDER of the two is chosen to avoid SL hunting.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is set at 1:2 risk-reward ratio. Break-even win rate = 33.3%.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3 concurrent positions. Each position's capital is locked until it closes.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loss limit: if daily P&amp;L drops below -5% of starting capital, no new trades are taken for the day.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Exit Strategy (3-Layer System)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Positions are monitored every 10 seconds. Exits are checked in priority order: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Layer 1 — Stop Loss &amp; Target (Hard Exits)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Loss Hit: Position closes immediately. 45-minute cooldown added to the symbol.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Hit: Position closes at 2x risk profit. No cooldown added.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Layer 2 — Profit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Partial Profit Lock (1:1 RR): When profit &gt;= initial risk amount, stop loss is moved to entry price (breakeven). Position is now risk-free. partial_booked flag set to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Giveback Protection (40% Rule): If max_profit &gt; INR 100 AND current profit has fallen by more than 40% from the peak, position closes immediately. Prevents giving back profits on reversals.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Layer 3 — Time &amp; Trailing Exits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 Trailing Stop: SL slides up continuously as price makes new highs (BUY: highest_price - 1.5 x ATR). Stop only moves in the profitable direction, never widens.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 Exit: Position closes after 90 minutes regardless of P&amp;L. Prevents dead trades from occupying capital slots all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EOD Exit: All positions closed at 15:15. No overnight holds.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Advanced Technical Features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Parallel Scanning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ThreadPoolExecutor with 8 workers. 148 symbols scanned in ~18s vs ~75s sequential.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Thread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threading.RLock on active_trades dict. Re-entrant lock allows same thread to acquire multiple times.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Signal 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heapq max-heap (negated strength) — strongest signal always executes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Price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deque(maxlen=20) rolling window per position — used for consecutive adverse tick detection.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Sector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defaultdict groups signals by sector. Sector P&amp;L tracked for performance analysis.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Cooldown 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In-memory dict + RLock inside DB. O(1) cooldown lookup — no SQLite I/O per scan.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Crash Recovery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active_positions table in SQLite. On restart, open positions are fully restored with all state.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WAL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WAL (Write-Ahead Logging) — allows reads during writes, better concurrency.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Capital Persistence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current_capital saved to bot_state after every trade close. Survives restarts.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Batch Signal Saves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scan signals saved in a single DB transaction per scan cycle.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Bug History &amp; Fixes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bugs listed below have been identified and fixed. This section is included for AI reviewers to understand what has already been addressed.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locked_capital never released after trade close — available capital went negative after first batch of trades, blocking all future entries.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record_trade() now releases capital: locked_capital -= entry_price x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restore_positions_from_db() called position_opened() without capital_used — after any restart, locked_capital = 0 causing position sizing to use full capital.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Now passes capital_used=entry_price x quantity on restore.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1.5x hard gate blocked ~95% of signals. On low-volume days, no signals generated at all.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threshold lowered to 1.2x AND volume removed as hard gate — now a soft +0.05 strength bonus.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exit only fired if pnl &gt; 0 — flat/losing positions held slots all session.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exit now fires at 90 minutes regardless of P&amp;L.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profit booking flag existed but was never used — no proactive profit locking.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1:1 RR, SL moves to breakeven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26B0A"/>
                <w:sz w:val="22"/>
                <w:szCs w:val="22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Giveback protection had triple condition (max_profit&gt;200 AND 5 consecutive ticks AND 50% giveback) — rarely fired.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Simplified to single condition: 40% drawdown from peak.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RSI calculation used simple moving average smoothing, not Wilder's method — different values from TradingView.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Wilder's RSI (alpha=1/period)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ATR calculation used SMA not Wilder's smoothing — mismatched Supertrend.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Wilder's ATR (alpha=1/period) implemented.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2"/>
                <w:szCs w:val="22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VWAP calculated over 5 days of data, not reset daily — gave wrong values.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VWAP now uses only last 75 candles (1 trading session).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Fyers API 429 rate limiting caused scan failures on busy days.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F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Exponential backoff retry implemented in data.py.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8. Live Performance Results (Paper Trading)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Fixes (May 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Fixes (May 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26.3%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38.5% (mid-session)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13 (session ongoing)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Daily P&amp;L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-INR 1,294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-INR 286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Loss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78% smaller losses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Expectancy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Negative (-52/trade est.)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Approaching positive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Active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 (EOD)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 open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Cooldowns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At 1:2 RR, the mathematical break-even win rate is 33.3%. Post-fix win rate of 38.5% places the system in positive expectancy territory. Results are from paper trading on NSE and do not include brokerage or slippage.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9. Known Limitations &amp; Open Issues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Lagging indicators dominate entry logic (EMA, Supertrend, VWAP all confirm after the move). Price action trigger partially addresses this but more work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 target of 55% is not yet achieved. Current post-fix rate ~38-40%. Gap between current and target is the primary focus.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market regime detection — bot trades the same way in trending, ranging, and highly volatile markets. Should not trade in sideways/choppy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 workers set to 8 but SQLite thread-local connection pool may need tuning under high concurrency.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slippage model in paper trading — real execution will have entry/exit price differences, especially on less liquid symbols.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 is fixed at INR 1,00,000. No compounding logic — position sizes do not grow as capital grows.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148 symbols scanned equally — no prioritisation based on volatility, momentum, or recent signal quality.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Future Improvement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improvements are proposed for the next development phases, ordered by expected impact: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1 — Critical (Do First)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Regime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trade when Nifty50 is trending (not sideways). Use ADX &gt; 20 as filter.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VIX filter: avoid trading when India VIX &gt; 20 (extreme fear/volatility).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Expected impact: reduce false signals by 30-40%, improve win rate significantly.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Quality Score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enter if signal strength &gt;= 88% (currently 87.5% threshold accepts marginal signals).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minimum ATR requirement — skip very low volatility setups that won't move enough to cover costs.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Smarter Symbol Selection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Rank all 148 symbols by recent performance (last 5 days win rate, avg P&amp;L).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Prioritise top 30-40 symbols that have been generating profitable signals.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Reduces noise and improves average signal quality.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2 — High Impact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True Partial Position Booking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 1:1 RR: close 50% of quantity, move SL to breakeven on remaining.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At 1.5:1 RR: close another 25%, trail final 25% with tight ATR stop.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Currently only SL moves to breakeven — actual partial quantity close needs order management changes.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Flow / Bid-Ask Spread 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Before entry, check that bid-ask spread is within acceptable range (&lt; 0.1% of price).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Prevents entering illiquid positions where slippage will be high.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Multi-Strategy Portfolio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 second strategy for ranging markets (mean reversion: RSI extremes + Bollinger Band bounce).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both strategies simultaneously — current strategy handles trends, new one handles chop.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Expected: smoother equity curve, less drawdown on sideways days.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3 — Optimisation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Backtesting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historical backtesting using stored 5-day OHLCV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strategy parameter changes (ATR multiplier, volume threshold, RR ratio) before applying live.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Measure win rate, max drawdown, Sharpe ratio over 3-6 months of historical data.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Position Sizing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 position size after 3 consecutive losses (bet smaller in losing streaks).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Increase position size (up to 3% risk) after confirmed profitable streak.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Kelly Criterion approximation for optimal sizing.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VPS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Deploy on AWS Lightsail or DigitalOcean (~INR 800/month).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Benefits: 24/7 uptime, lower latency to Fyers servers, no dependency on local machine.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systemd service or PM2 for automatic restart on crash.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Telegram / WhatsApp 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notification on trade entry, exit, and daily P&amp;L summary.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Alert on daily loss limit approaching (&gt;3% drawdown warning before 5% hard stop).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Tick-Level Data Upgrade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Currently using 5-minute candles from Fyers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Upgrade to TrueData or GlobalDataFeeds for tick-level precision (~INR 2k-5k/month).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Priority: only after strategy proves profitable on current data quality.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Phase 4 — Advanced (Long Term)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 Learning Signal Filter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Train a binary classifier (Random Forest or XGBoost) on historical signal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Input: all 8 conditions + market regime + sector trend + time of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Output: probability of signal being profitable. Only execute if probability &gt; 60%.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equity signals to trade Nifty/BankNifty options instead of spot.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Higher leverage, defined risk on long options positions.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Requires separate risk model and Greeks management.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11. Questions for AI Reviewers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are specific areas where external analysis and suggestions are most welcome: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Entry Timing: With multi-timeframe alignment as a pre-filter and 7/8 conditions required, entries are inherently late. What specific price action patterns or leading indicators would you add to improve entry timing without increasing false signals?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 Rate vs. RR Trade-off: Currently targeting 1:2 RR with ~38% win rate. Is it better to tighten RR to 1:1.5 and target 45% win rate, or maintain 1:2 and accept 33-40% win rate? Which is more achievable given intraday momentum strategies?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 Regime: What is the simplest and most reliable way to detect a trending vs ranging market on NSE intraday data? ADX threshold, Nifty EMA slope, or ATR comparison?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Symbol Universe: Should the bot be restricted to Nifty 50 or Nifty 100 constituents only, rather than 148 mixed symbols? What are the trade-offs in signal frequency vs quality?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Exit Optimisation: The current 3-layer exit (breakeven lock, 40% giveback, ATR trail) — is there a simpler or more effective alternative? Particularly interested in reducing the frequency of turning winners into losers.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Expectancy Target: To achieve 3-5% monthly returns on INR 1,00,000 capital, what combination of win rate, RR, and trades/day is most realistic for an NSE intraday momentum strategy?</w:t>
      </w:r>
    </w:p>
    <w:p>
      <w:pPr>
        <w:spacing w:after="160"/>
      </w:pPr>
      <w:r>
        <w:t xml:space="preserve"/>
      </w:r>
    </w:p>
    <w:p>
      <w:pPr>
        <w:pBdr>
          <w:bottom w:val="single" w:color="2E75B6" w:sz="4" w:space="4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Appendix: Key Formulas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Wilder's RSI:    avg_gain = ewm(alpha=1/14).mean()   |   RSI = 100 - (100 / (1 + avg_gain/avg_loss))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Wilder's ATR:    true_range = max(H-L, |H-prevC|, |L-prevC|)   |   ATR = ewm(alpha=1/14).mean()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Supertrend:      upperband = HL2 + (3 * ATR)   |   lowerband = HL2 - (3 * ATR)   |   period=10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Position Size:   qty = (capital * 0.02) / |entry - stop_loss|   capped by available_capital / entry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Target:          BUY target = entry + (entry - stop_loss) * 2.0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Trailing Stop:   BUY: new_SL = max(current_SL, highest_price - 1.5 * ATR)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Sliding Stop:    Only moves in profitable direction (never widens)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Expectancy:      (win_rate * avg_win) - (loss_rate * avg_loss)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Beyond-Human Trading Bot v4.0  |  Strategy &amp;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2026-05-06T07:58:25.203Z</dcterms:created>
  <dcterms:modified xsi:type="dcterms:W3CDTF">2026-05-06T07:58:25.204Z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