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E1F21" w14:textId="7584F556" w:rsidR="00B32689" w:rsidRPr="007F65DB" w:rsidRDefault="00B32689" w:rsidP="002B6D0B">
      <w:pPr>
        <w:spacing w:before="85" w:after="0" w:line="240" w:lineRule="auto"/>
        <w:ind w:left="1748" w:right="1763"/>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6"/>
          <w:szCs w:val="36"/>
          <w:lang w:eastAsia="en-IN"/>
        </w:rPr>
        <w:t>ASSIGNMENT</w:t>
      </w:r>
      <w:r w:rsidRPr="007F65DB">
        <w:rPr>
          <w:rFonts w:ascii="Times New Roman" w:eastAsia="Times New Roman" w:hAnsi="Times New Roman" w:cs="Times New Roman"/>
          <w:b/>
          <w:bCs/>
          <w:color w:val="000000"/>
          <w:sz w:val="36"/>
          <w:szCs w:val="36"/>
          <w:lang w:eastAsia="en-IN"/>
        </w:rPr>
        <w:t xml:space="preserve"> REPORT</w:t>
      </w:r>
      <w:r>
        <w:rPr>
          <w:rFonts w:ascii="Times New Roman" w:eastAsia="Times New Roman" w:hAnsi="Times New Roman" w:cs="Times New Roman"/>
          <w:b/>
          <w:bCs/>
          <w:color w:val="000000"/>
          <w:sz w:val="36"/>
          <w:szCs w:val="36"/>
          <w:lang w:eastAsia="en-IN"/>
        </w:rPr>
        <w:t xml:space="preserve">- </w:t>
      </w:r>
      <w:r w:rsidR="00B768B4">
        <w:rPr>
          <w:rFonts w:ascii="Times New Roman" w:eastAsia="Times New Roman" w:hAnsi="Times New Roman" w:cs="Times New Roman"/>
          <w:b/>
          <w:bCs/>
          <w:color w:val="000000"/>
          <w:sz w:val="36"/>
          <w:szCs w:val="36"/>
          <w:lang w:eastAsia="en-IN"/>
        </w:rPr>
        <w:t>2</w:t>
      </w:r>
    </w:p>
    <w:p w14:paraId="181D0C82" w14:textId="77777777" w:rsidR="00B32689" w:rsidRPr="007F65DB" w:rsidRDefault="00B32689" w:rsidP="002B6D0B">
      <w:pPr>
        <w:spacing w:after="0" w:line="240" w:lineRule="auto"/>
        <w:jc w:val="center"/>
        <w:rPr>
          <w:rFonts w:ascii="Times New Roman" w:eastAsia="Times New Roman" w:hAnsi="Times New Roman" w:cs="Times New Roman"/>
          <w:sz w:val="24"/>
          <w:szCs w:val="24"/>
          <w:lang w:eastAsia="en-IN"/>
        </w:rPr>
      </w:pPr>
    </w:p>
    <w:p w14:paraId="2D7590B3" w14:textId="371C9D60" w:rsidR="00B32689" w:rsidRPr="007F65DB" w:rsidRDefault="00B32689" w:rsidP="002B6D0B">
      <w:pPr>
        <w:spacing w:before="183" w:after="0" w:line="240" w:lineRule="auto"/>
        <w:ind w:left="1748" w:right="1759"/>
        <w:jc w:val="center"/>
        <w:rPr>
          <w:rFonts w:ascii="Times New Roman" w:eastAsia="Times New Roman" w:hAnsi="Times New Roman" w:cs="Times New Roman"/>
          <w:sz w:val="24"/>
          <w:szCs w:val="24"/>
          <w:lang w:eastAsia="en-IN"/>
        </w:rPr>
      </w:pPr>
      <w:r w:rsidRPr="007F65DB">
        <w:rPr>
          <w:rFonts w:ascii="Times New Roman" w:eastAsia="Times New Roman" w:hAnsi="Times New Roman" w:cs="Times New Roman"/>
          <w:b/>
          <w:bCs/>
          <w:color w:val="000000"/>
          <w:sz w:val="32"/>
          <w:szCs w:val="32"/>
          <w:lang w:eastAsia="en-IN"/>
        </w:rPr>
        <w:t>(</w:t>
      </w:r>
      <w:r w:rsidR="001E6C92" w:rsidRPr="00063489">
        <w:rPr>
          <w:rFonts w:ascii="Times New Roman" w:eastAsia="Times New Roman" w:hAnsi="Times New Roman" w:cs="Times New Roman"/>
          <w:b/>
          <w:bCs/>
          <w:i/>
          <w:iCs/>
          <w:color w:val="000000" w:themeColor="text1"/>
          <w:sz w:val="24"/>
          <w:szCs w:val="24"/>
          <w:lang w:eastAsia="en-IN"/>
        </w:rPr>
        <w:t>Task :</w:t>
      </w:r>
      <w:r w:rsidR="001E6C92" w:rsidRPr="00063489">
        <w:rPr>
          <w:rFonts w:ascii="Times New Roman" w:hAnsi="Times New Roman"/>
          <w:b/>
          <w:i/>
          <w:iCs/>
          <w:color w:val="000000" w:themeColor="text1"/>
          <w:sz w:val="24"/>
          <w:szCs w:val="24"/>
        </w:rPr>
        <w:t xml:space="preserve"> </w:t>
      </w:r>
      <w:r w:rsidR="00B768B4" w:rsidRPr="00B768B4">
        <w:rPr>
          <w:rFonts w:ascii="Times New Roman" w:hAnsi="Times New Roman"/>
          <w:bCs/>
          <w:i/>
          <w:iCs/>
          <w:color w:val="00B0F0"/>
          <w:sz w:val="24"/>
          <w:szCs w:val="24"/>
        </w:rPr>
        <w:t>To Identify the Quality Journals for Publication</w:t>
      </w:r>
      <w:r w:rsidRPr="007F65DB">
        <w:rPr>
          <w:rFonts w:ascii="Times New Roman" w:eastAsia="Times New Roman" w:hAnsi="Times New Roman" w:cs="Times New Roman"/>
          <w:b/>
          <w:bCs/>
          <w:color w:val="000000"/>
          <w:sz w:val="32"/>
          <w:szCs w:val="32"/>
          <w:lang w:eastAsia="en-IN"/>
        </w:rPr>
        <w:t>)</w:t>
      </w:r>
    </w:p>
    <w:p w14:paraId="123CE2B8" w14:textId="77777777" w:rsidR="00B32689" w:rsidRPr="007F65DB" w:rsidRDefault="00B32689" w:rsidP="002B6D0B">
      <w:pPr>
        <w:spacing w:after="240" w:line="240" w:lineRule="auto"/>
        <w:jc w:val="center"/>
        <w:rPr>
          <w:rFonts w:ascii="Times New Roman" w:eastAsia="Times New Roman" w:hAnsi="Times New Roman" w:cs="Times New Roman"/>
          <w:sz w:val="24"/>
          <w:szCs w:val="24"/>
          <w:lang w:eastAsia="en-IN"/>
        </w:rPr>
      </w:pPr>
    </w:p>
    <w:p w14:paraId="44D26F74" w14:textId="77777777" w:rsidR="00B32689" w:rsidRPr="007F65DB" w:rsidRDefault="00B32689" w:rsidP="002B6D0B">
      <w:pPr>
        <w:spacing w:after="0" w:line="240" w:lineRule="auto"/>
        <w:ind w:left="1748" w:right="1762"/>
        <w:jc w:val="center"/>
        <w:rPr>
          <w:rFonts w:ascii="Times New Roman" w:eastAsia="Times New Roman" w:hAnsi="Times New Roman" w:cs="Times New Roman"/>
          <w:sz w:val="24"/>
          <w:szCs w:val="24"/>
          <w:lang w:eastAsia="en-IN"/>
        </w:rPr>
      </w:pPr>
      <w:r w:rsidRPr="007F65DB">
        <w:rPr>
          <w:rFonts w:ascii="Times New Roman" w:eastAsia="Times New Roman" w:hAnsi="Times New Roman" w:cs="Times New Roman"/>
          <w:color w:val="000000"/>
          <w:lang w:eastAsia="en-IN"/>
        </w:rPr>
        <w:t>Submitted by</w:t>
      </w:r>
    </w:p>
    <w:p w14:paraId="580AA156" w14:textId="77777777" w:rsidR="00B32689" w:rsidRPr="007F65DB" w:rsidRDefault="00B32689" w:rsidP="002B6D0B">
      <w:pPr>
        <w:spacing w:after="240" w:line="240" w:lineRule="auto"/>
        <w:jc w:val="center"/>
        <w:rPr>
          <w:rFonts w:ascii="Times New Roman" w:eastAsia="Times New Roman" w:hAnsi="Times New Roman" w:cs="Times New Roman"/>
          <w:sz w:val="24"/>
          <w:szCs w:val="24"/>
          <w:lang w:eastAsia="en-IN"/>
        </w:rPr>
      </w:pPr>
    </w:p>
    <w:p w14:paraId="2ADC452C" w14:textId="1BB581FA" w:rsidR="00B32689" w:rsidRDefault="00B32689" w:rsidP="002B6D0B">
      <w:pPr>
        <w:spacing w:after="0" w:line="240" w:lineRule="auto"/>
        <w:ind w:left="1238" w:right="1319" w:hanging="5"/>
        <w:jc w:val="center"/>
        <w:outlineLvl w:val="2"/>
        <w:rPr>
          <w:rFonts w:ascii="Times New Roman" w:eastAsia="Times New Roman" w:hAnsi="Times New Roman" w:cs="Times New Roman"/>
          <w:b/>
          <w:bCs/>
          <w:color w:val="000000"/>
          <w:sz w:val="24"/>
          <w:szCs w:val="24"/>
          <w:lang w:eastAsia="en-IN"/>
        </w:rPr>
      </w:pPr>
      <w:r w:rsidRPr="007F65DB">
        <w:rPr>
          <w:rFonts w:ascii="Times New Roman" w:eastAsia="Times New Roman" w:hAnsi="Times New Roman" w:cs="Times New Roman"/>
          <w:b/>
          <w:bCs/>
          <w:color w:val="000000"/>
          <w:sz w:val="24"/>
          <w:szCs w:val="24"/>
          <w:lang w:eastAsia="en-IN"/>
        </w:rPr>
        <w:t>(Mogalraj Kushal Dath)</w:t>
      </w:r>
    </w:p>
    <w:p w14:paraId="5F567629" w14:textId="77777777" w:rsidR="00B32689" w:rsidRDefault="00B32689" w:rsidP="002B6D0B">
      <w:pPr>
        <w:spacing w:after="0" w:line="240" w:lineRule="auto"/>
        <w:ind w:left="1238" w:right="1319" w:hanging="5"/>
        <w:jc w:val="center"/>
        <w:outlineLvl w:val="2"/>
        <w:rPr>
          <w:rFonts w:ascii="Times New Roman" w:eastAsia="Times New Roman" w:hAnsi="Times New Roman" w:cs="Times New Roman"/>
          <w:b/>
          <w:bCs/>
          <w:color w:val="000000"/>
          <w:sz w:val="24"/>
          <w:szCs w:val="24"/>
          <w:lang w:eastAsia="en-IN"/>
        </w:rPr>
      </w:pPr>
    </w:p>
    <w:p w14:paraId="12FFE02F" w14:textId="77777777" w:rsidR="00B32689" w:rsidRDefault="00B32689" w:rsidP="002B6D0B">
      <w:pPr>
        <w:spacing w:after="0" w:line="240" w:lineRule="auto"/>
        <w:ind w:left="1238" w:right="1319" w:hanging="5"/>
        <w:jc w:val="center"/>
        <w:outlineLvl w:val="2"/>
        <w:rPr>
          <w:rFonts w:ascii="Times New Roman" w:eastAsia="Times New Roman" w:hAnsi="Times New Roman" w:cs="Times New Roman"/>
          <w:b/>
          <w:bCs/>
          <w:color w:val="000000"/>
          <w:sz w:val="24"/>
          <w:szCs w:val="24"/>
          <w:lang w:eastAsia="en-IN"/>
        </w:rPr>
      </w:pPr>
    </w:p>
    <w:p w14:paraId="7D482404" w14:textId="20717F67" w:rsidR="00B32689" w:rsidRDefault="00E67F50" w:rsidP="002B6D0B">
      <w:pPr>
        <w:spacing w:after="0" w:line="240" w:lineRule="auto"/>
        <w:ind w:left="1238" w:right="1319" w:hanging="5"/>
        <w:jc w:val="center"/>
        <w:outlineLvl w:val="2"/>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6"/>
          <w:szCs w:val="26"/>
          <w:lang w:eastAsia="en-IN"/>
        </w:rPr>
        <w:t xml:space="preserve">     </w:t>
      </w:r>
      <w:r w:rsidR="00B32689" w:rsidRPr="0098477D">
        <w:rPr>
          <w:rFonts w:ascii="Times New Roman" w:eastAsia="Times New Roman" w:hAnsi="Times New Roman" w:cs="Times New Roman"/>
          <w:b/>
          <w:bCs/>
          <w:color w:val="000000"/>
          <w:sz w:val="26"/>
          <w:szCs w:val="26"/>
          <w:lang w:eastAsia="en-IN"/>
        </w:rPr>
        <w:t>Registration Number</w:t>
      </w:r>
      <w:r w:rsidR="00B32689">
        <w:rPr>
          <w:rFonts w:ascii="Times New Roman" w:eastAsia="Times New Roman" w:hAnsi="Times New Roman" w:cs="Times New Roman"/>
          <w:b/>
          <w:bCs/>
          <w:color w:val="000000"/>
          <w:sz w:val="24"/>
          <w:szCs w:val="24"/>
          <w:lang w:eastAsia="en-IN"/>
        </w:rPr>
        <w:t xml:space="preserve"> </w:t>
      </w:r>
      <w:r w:rsidR="00B32689" w:rsidRPr="007F65DB">
        <w:rPr>
          <w:rFonts w:ascii="Times New Roman" w:eastAsia="Times New Roman" w:hAnsi="Times New Roman" w:cs="Times New Roman"/>
          <w:b/>
          <w:bCs/>
          <w:color w:val="000000"/>
          <w:sz w:val="24"/>
          <w:szCs w:val="24"/>
          <w:lang w:eastAsia="en-IN"/>
        </w:rPr>
        <w:t>: 1</w:t>
      </w:r>
      <w:r w:rsidR="00B32689">
        <w:rPr>
          <w:rFonts w:ascii="Times New Roman" w:eastAsia="Times New Roman" w:hAnsi="Times New Roman" w:cs="Times New Roman"/>
          <w:b/>
          <w:bCs/>
          <w:color w:val="000000"/>
          <w:sz w:val="24"/>
          <w:szCs w:val="24"/>
          <w:lang w:eastAsia="en-IN"/>
        </w:rPr>
        <w:t>2100559</w:t>
      </w:r>
    </w:p>
    <w:p w14:paraId="245C5907" w14:textId="77777777" w:rsidR="007C3B5B" w:rsidRDefault="007C3B5B" w:rsidP="002B6D0B">
      <w:pPr>
        <w:spacing w:after="0" w:line="240" w:lineRule="auto"/>
        <w:ind w:left="1238" w:right="1319" w:hanging="5"/>
        <w:jc w:val="center"/>
        <w:outlineLvl w:val="2"/>
        <w:rPr>
          <w:rFonts w:ascii="Times New Roman" w:eastAsia="Times New Roman" w:hAnsi="Times New Roman" w:cs="Times New Roman"/>
          <w:b/>
          <w:bCs/>
          <w:color w:val="000000"/>
          <w:sz w:val="24"/>
          <w:szCs w:val="24"/>
          <w:lang w:eastAsia="en-IN"/>
        </w:rPr>
      </w:pPr>
    </w:p>
    <w:p w14:paraId="05440167" w14:textId="77777777" w:rsidR="007C3B5B" w:rsidRDefault="007C3B5B" w:rsidP="002B6D0B">
      <w:pPr>
        <w:spacing w:after="0" w:line="240" w:lineRule="auto"/>
        <w:ind w:left="1238" w:right="1319" w:hanging="5"/>
        <w:jc w:val="center"/>
        <w:outlineLvl w:val="2"/>
        <w:rPr>
          <w:rFonts w:ascii="Times New Roman" w:eastAsia="Times New Roman" w:hAnsi="Times New Roman" w:cs="Times New Roman"/>
          <w:b/>
          <w:bCs/>
          <w:color w:val="000000"/>
          <w:sz w:val="24"/>
          <w:szCs w:val="24"/>
          <w:lang w:eastAsia="en-IN"/>
        </w:rPr>
      </w:pPr>
    </w:p>
    <w:p w14:paraId="7FF158C3" w14:textId="6550767A" w:rsidR="007C3B5B" w:rsidRPr="007F65DB" w:rsidRDefault="00AB0C2B" w:rsidP="002B6D0B">
      <w:pPr>
        <w:spacing w:after="0" w:line="240" w:lineRule="auto"/>
        <w:ind w:left="1238" w:right="1319" w:hanging="5"/>
        <w:jc w:val="center"/>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color w:val="000000"/>
          <w:sz w:val="26"/>
          <w:szCs w:val="26"/>
          <w:lang w:eastAsia="en-IN"/>
        </w:rPr>
        <w:t xml:space="preserve">                   </w:t>
      </w:r>
      <w:r w:rsidR="007C3B5B" w:rsidRPr="0098477D">
        <w:rPr>
          <w:rFonts w:ascii="Times New Roman" w:eastAsia="Times New Roman" w:hAnsi="Times New Roman" w:cs="Times New Roman"/>
          <w:b/>
          <w:bCs/>
          <w:color w:val="000000"/>
          <w:sz w:val="26"/>
          <w:szCs w:val="26"/>
          <w:lang w:eastAsia="en-IN"/>
        </w:rPr>
        <w:t>Course Name</w:t>
      </w:r>
      <w:r w:rsidR="007C3B5B">
        <w:rPr>
          <w:rFonts w:ascii="Times New Roman" w:eastAsia="Times New Roman" w:hAnsi="Times New Roman" w:cs="Times New Roman"/>
          <w:b/>
          <w:bCs/>
          <w:color w:val="000000"/>
          <w:sz w:val="24"/>
          <w:szCs w:val="24"/>
          <w:lang w:eastAsia="en-IN"/>
        </w:rPr>
        <w:t xml:space="preserve"> : Fundamentals of Research</w:t>
      </w:r>
    </w:p>
    <w:p w14:paraId="539AAF74" w14:textId="77777777" w:rsidR="00B32689" w:rsidRPr="007F65DB" w:rsidRDefault="00B32689" w:rsidP="002B6D0B">
      <w:pPr>
        <w:spacing w:after="240" w:line="240" w:lineRule="auto"/>
        <w:jc w:val="center"/>
        <w:rPr>
          <w:rFonts w:ascii="Times New Roman" w:eastAsia="Times New Roman" w:hAnsi="Times New Roman" w:cs="Times New Roman"/>
          <w:sz w:val="24"/>
          <w:szCs w:val="24"/>
          <w:lang w:eastAsia="en-IN"/>
        </w:rPr>
      </w:pPr>
    </w:p>
    <w:p w14:paraId="7049D4AC" w14:textId="6AADB770" w:rsidR="00B32689" w:rsidRPr="007F65DB" w:rsidRDefault="002B6D0B" w:rsidP="002B6D0B">
      <w:pPr>
        <w:spacing w:before="165" w:after="0" w:line="480" w:lineRule="auto"/>
        <w:ind w:right="3321"/>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 xml:space="preserve">                                           </w:t>
      </w:r>
      <w:r w:rsidR="00B32689" w:rsidRPr="0098477D">
        <w:rPr>
          <w:rFonts w:ascii="Times New Roman" w:eastAsia="Times New Roman" w:hAnsi="Times New Roman" w:cs="Times New Roman"/>
          <w:b/>
          <w:bCs/>
          <w:color w:val="000000"/>
          <w:sz w:val="26"/>
          <w:szCs w:val="26"/>
          <w:lang w:eastAsia="en-IN"/>
        </w:rPr>
        <w:t>Course Code</w:t>
      </w:r>
      <w:r w:rsidR="00B32689">
        <w:rPr>
          <w:rFonts w:ascii="Times New Roman" w:eastAsia="Times New Roman" w:hAnsi="Times New Roman" w:cs="Times New Roman"/>
          <w:b/>
          <w:bCs/>
          <w:color w:val="000000"/>
          <w:sz w:val="24"/>
          <w:szCs w:val="24"/>
          <w:lang w:eastAsia="en-IN"/>
        </w:rPr>
        <w:t xml:space="preserve"> :</w:t>
      </w:r>
      <w:r w:rsidR="00B32689" w:rsidRPr="007F65DB">
        <w:rPr>
          <w:rFonts w:ascii="Times New Roman" w:eastAsia="Times New Roman" w:hAnsi="Times New Roman" w:cs="Times New Roman"/>
          <w:b/>
          <w:bCs/>
          <w:color w:val="000000"/>
          <w:sz w:val="24"/>
          <w:szCs w:val="24"/>
          <w:lang w:eastAsia="en-IN"/>
        </w:rPr>
        <w:t xml:space="preserve"> </w:t>
      </w:r>
      <w:r w:rsidR="00B32689">
        <w:rPr>
          <w:rFonts w:ascii="Times New Roman" w:eastAsia="Times New Roman" w:hAnsi="Times New Roman" w:cs="Times New Roman"/>
          <w:b/>
          <w:bCs/>
          <w:color w:val="000000"/>
          <w:sz w:val="24"/>
          <w:szCs w:val="24"/>
          <w:lang w:eastAsia="en-IN"/>
        </w:rPr>
        <w:t>GEN530</w:t>
      </w:r>
    </w:p>
    <w:p w14:paraId="5B70BB06" w14:textId="5B0B637A" w:rsidR="00B32689" w:rsidRDefault="002B6D0B" w:rsidP="002B6D0B">
      <w:pPr>
        <w:spacing w:before="165" w:after="0" w:line="480" w:lineRule="auto"/>
        <w:ind w:right="3321"/>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                                                </w:t>
      </w:r>
      <w:r w:rsidR="00B32689" w:rsidRPr="0098477D">
        <w:rPr>
          <w:rFonts w:ascii="Times New Roman" w:eastAsia="Times New Roman" w:hAnsi="Times New Roman" w:cs="Times New Roman"/>
          <w:b/>
          <w:bCs/>
          <w:color w:val="000000"/>
          <w:sz w:val="26"/>
          <w:szCs w:val="26"/>
          <w:lang w:eastAsia="en-IN"/>
        </w:rPr>
        <w:t>Section Number</w:t>
      </w:r>
      <w:r w:rsidR="00B32689">
        <w:rPr>
          <w:rFonts w:ascii="Times New Roman" w:eastAsia="Times New Roman" w:hAnsi="Times New Roman" w:cs="Times New Roman"/>
          <w:b/>
          <w:bCs/>
          <w:color w:val="000000"/>
          <w:sz w:val="24"/>
          <w:szCs w:val="24"/>
          <w:lang w:eastAsia="en-IN"/>
        </w:rPr>
        <w:t xml:space="preserve"> : K21ML</w:t>
      </w:r>
    </w:p>
    <w:p w14:paraId="0EC3CECB" w14:textId="77777777" w:rsidR="00B32689" w:rsidRDefault="00B32689" w:rsidP="002B6D0B">
      <w:pPr>
        <w:spacing w:before="165" w:after="0" w:line="480" w:lineRule="auto"/>
        <w:ind w:right="3321"/>
        <w:jc w:val="center"/>
        <w:rPr>
          <w:rFonts w:ascii="Times New Roman" w:eastAsia="Times New Roman" w:hAnsi="Times New Roman" w:cs="Times New Roman"/>
          <w:b/>
          <w:bCs/>
          <w:color w:val="000000"/>
          <w:sz w:val="24"/>
          <w:szCs w:val="24"/>
          <w:lang w:eastAsia="en-IN"/>
        </w:rPr>
      </w:pPr>
    </w:p>
    <w:p w14:paraId="08E0EDA8" w14:textId="77777777" w:rsidR="00B32689" w:rsidRDefault="00B32689" w:rsidP="002B6D0B">
      <w:pPr>
        <w:spacing w:after="0" w:line="240" w:lineRule="auto"/>
        <w:ind w:left="1748" w:right="1762"/>
        <w:jc w:val="center"/>
        <w:rPr>
          <w:rFonts w:ascii="Times New Roman" w:eastAsia="Times New Roman" w:hAnsi="Times New Roman" w:cs="Times New Roman"/>
          <w:color w:val="000000"/>
          <w:lang w:eastAsia="en-IN"/>
        </w:rPr>
      </w:pPr>
      <w:r w:rsidRPr="007F65DB">
        <w:rPr>
          <w:rFonts w:ascii="Times New Roman" w:eastAsia="Times New Roman" w:hAnsi="Times New Roman" w:cs="Times New Roman"/>
          <w:color w:val="000000"/>
          <w:lang w:eastAsia="en-IN"/>
        </w:rPr>
        <w:t xml:space="preserve">Submitted </w:t>
      </w:r>
      <w:r>
        <w:rPr>
          <w:rFonts w:ascii="Times New Roman" w:eastAsia="Times New Roman" w:hAnsi="Times New Roman" w:cs="Times New Roman"/>
          <w:color w:val="000000"/>
          <w:lang w:eastAsia="en-IN"/>
        </w:rPr>
        <w:t>to</w:t>
      </w:r>
    </w:p>
    <w:p w14:paraId="380A0A71" w14:textId="77777777" w:rsidR="00B32689" w:rsidRDefault="00B32689" w:rsidP="002B6D0B">
      <w:pPr>
        <w:spacing w:after="0" w:line="240" w:lineRule="auto"/>
        <w:ind w:left="1748" w:right="1762"/>
        <w:jc w:val="center"/>
        <w:rPr>
          <w:rFonts w:ascii="Times New Roman" w:eastAsia="Times New Roman" w:hAnsi="Times New Roman" w:cs="Times New Roman"/>
          <w:color w:val="000000"/>
          <w:lang w:eastAsia="en-IN"/>
        </w:rPr>
      </w:pPr>
    </w:p>
    <w:p w14:paraId="743F64AB" w14:textId="77777777" w:rsidR="00B32689" w:rsidRPr="00CC72E6" w:rsidRDefault="00B32689" w:rsidP="002B6D0B">
      <w:pPr>
        <w:spacing w:before="213" w:after="0" w:line="240" w:lineRule="auto"/>
        <w:ind w:left="1746" w:right="1765"/>
        <w:jc w:val="center"/>
        <w:outlineLvl w:val="2"/>
        <w:rPr>
          <w:rFonts w:ascii="Times New Roman" w:eastAsia="Times New Roman" w:hAnsi="Times New Roman" w:cs="Times New Roman"/>
          <w:b/>
          <w:bCs/>
          <w:sz w:val="27"/>
          <w:szCs w:val="27"/>
          <w:lang w:eastAsia="en-IN"/>
        </w:rPr>
      </w:pPr>
      <w:r w:rsidRPr="00CC72E6">
        <w:rPr>
          <w:rFonts w:ascii="Times New Roman" w:eastAsia="Times New Roman" w:hAnsi="Times New Roman" w:cs="Times New Roman"/>
          <w:b/>
          <w:bCs/>
          <w:color w:val="000000"/>
          <w:sz w:val="24"/>
          <w:szCs w:val="24"/>
          <w:lang w:eastAsia="en-IN"/>
        </w:rPr>
        <w:t>(</w:t>
      </w:r>
      <w:r w:rsidRPr="00CC72E6">
        <w:rPr>
          <w:rFonts w:ascii="Times New Roman" w:hAnsi="Times New Roman"/>
          <w:b/>
          <w:bCs/>
          <w:sz w:val="24"/>
          <w:szCs w:val="24"/>
        </w:rPr>
        <w:t>Dr. G.Akilarasu</w:t>
      </w:r>
      <w:r w:rsidRPr="00CC72E6">
        <w:rPr>
          <w:rFonts w:ascii="Times New Roman" w:eastAsia="Times New Roman" w:hAnsi="Times New Roman" w:cs="Times New Roman"/>
          <w:b/>
          <w:bCs/>
          <w:color w:val="000000"/>
          <w:sz w:val="24"/>
          <w:szCs w:val="24"/>
          <w:lang w:eastAsia="en-IN"/>
        </w:rPr>
        <w:t>)</w:t>
      </w:r>
    </w:p>
    <w:p w14:paraId="3F05E93C" w14:textId="77777777" w:rsidR="00B32689" w:rsidRPr="00CC72E6" w:rsidRDefault="00B32689" w:rsidP="002B6D0B">
      <w:pPr>
        <w:spacing w:after="0" w:line="240" w:lineRule="auto"/>
        <w:jc w:val="center"/>
        <w:rPr>
          <w:rFonts w:ascii="Times New Roman" w:eastAsia="Times New Roman" w:hAnsi="Times New Roman" w:cs="Times New Roman"/>
          <w:sz w:val="24"/>
          <w:szCs w:val="24"/>
          <w:lang w:eastAsia="en-IN"/>
        </w:rPr>
      </w:pPr>
    </w:p>
    <w:p w14:paraId="60D1790A" w14:textId="2E74AFA3" w:rsidR="00B32689" w:rsidRDefault="00B32689" w:rsidP="002B6D0B">
      <w:pPr>
        <w:spacing w:after="0" w:line="240" w:lineRule="auto"/>
        <w:ind w:right="1765"/>
        <w:jc w:val="center"/>
        <w:rPr>
          <w:rFonts w:ascii="Times New Roman" w:eastAsia="Times New Roman" w:hAnsi="Times New Roman" w:cs="Times New Roman"/>
          <w:b/>
          <w:bCs/>
          <w:color w:val="000000"/>
          <w:sz w:val="32"/>
          <w:szCs w:val="32"/>
          <w:lang w:eastAsia="en-IN"/>
        </w:rPr>
      </w:pPr>
    </w:p>
    <w:p w14:paraId="5F1D5118" w14:textId="01C0054D" w:rsidR="00B32689" w:rsidRDefault="002555B4" w:rsidP="002B6D0B">
      <w:pPr>
        <w:spacing w:after="0" w:line="240" w:lineRule="auto"/>
        <w:ind w:right="1765"/>
        <w:jc w:val="center"/>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t xml:space="preserve">                      </w:t>
      </w:r>
      <w:r w:rsidR="00B32689" w:rsidRPr="00CC72E6">
        <w:rPr>
          <w:rFonts w:ascii="Times New Roman" w:eastAsia="Times New Roman" w:hAnsi="Times New Roman" w:cs="Times New Roman"/>
          <w:b/>
          <w:bCs/>
          <w:color w:val="000000"/>
          <w:sz w:val="32"/>
          <w:szCs w:val="32"/>
          <w:lang w:eastAsia="en-IN"/>
        </w:rPr>
        <w:t xml:space="preserve">School </w:t>
      </w:r>
      <w:r w:rsidR="00B32689">
        <w:rPr>
          <w:rFonts w:ascii="Times New Roman" w:eastAsia="Times New Roman" w:hAnsi="Times New Roman" w:cs="Times New Roman"/>
          <w:b/>
          <w:bCs/>
          <w:color w:val="000000"/>
          <w:sz w:val="32"/>
          <w:szCs w:val="32"/>
          <w:lang w:eastAsia="en-IN"/>
        </w:rPr>
        <w:t>o</w:t>
      </w:r>
      <w:r w:rsidR="00B32689" w:rsidRPr="00CC72E6">
        <w:rPr>
          <w:rFonts w:ascii="Times New Roman" w:eastAsia="Times New Roman" w:hAnsi="Times New Roman" w:cs="Times New Roman"/>
          <w:b/>
          <w:bCs/>
          <w:color w:val="000000"/>
          <w:sz w:val="32"/>
          <w:szCs w:val="32"/>
          <w:lang w:eastAsia="en-IN"/>
        </w:rPr>
        <w:t>f Computer Science and</w:t>
      </w:r>
    </w:p>
    <w:p w14:paraId="02BCE51B" w14:textId="09D92E8B" w:rsidR="00B32689" w:rsidRPr="00CC72E6" w:rsidRDefault="002555B4" w:rsidP="002B6D0B">
      <w:pPr>
        <w:spacing w:after="0" w:line="240" w:lineRule="auto"/>
        <w:ind w:right="1765"/>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2"/>
          <w:szCs w:val="32"/>
          <w:lang w:eastAsia="en-IN"/>
        </w:rPr>
        <w:t xml:space="preserve">                      </w:t>
      </w:r>
      <w:r w:rsidR="00B32689">
        <w:rPr>
          <w:rFonts w:ascii="Times New Roman" w:eastAsia="Times New Roman" w:hAnsi="Times New Roman" w:cs="Times New Roman"/>
          <w:b/>
          <w:bCs/>
          <w:color w:val="000000"/>
          <w:sz w:val="32"/>
          <w:szCs w:val="32"/>
          <w:lang w:eastAsia="en-IN"/>
        </w:rPr>
        <w:t>Engineering</w:t>
      </w:r>
    </w:p>
    <w:p w14:paraId="23ADF90E" w14:textId="25E06C72" w:rsidR="00B32689" w:rsidRDefault="00B32689" w:rsidP="00B32689">
      <w:pPr>
        <w:spacing w:after="0" w:line="240" w:lineRule="auto"/>
        <w:ind w:left="1748" w:right="1762"/>
        <w:jc w:val="center"/>
        <w:rPr>
          <w:rFonts w:ascii="Times New Roman" w:eastAsia="Times New Roman" w:hAnsi="Times New Roman" w:cs="Times New Roman"/>
          <w:sz w:val="24"/>
          <w:szCs w:val="24"/>
          <w:lang w:eastAsia="en-IN"/>
        </w:rPr>
      </w:pPr>
    </w:p>
    <w:p w14:paraId="2DAD203D" w14:textId="65BAA14B" w:rsidR="00FE0A26" w:rsidRDefault="00FE0A26" w:rsidP="00B32689">
      <w:pPr>
        <w:spacing w:after="0" w:line="240" w:lineRule="auto"/>
        <w:ind w:left="1748" w:right="1762"/>
        <w:jc w:val="center"/>
        <w:rPr>
          <w:rFonts w:ascii="Times New Roman" w:eastAsia="Times New Roman" w:hAnsi="Times New Roman" w:cs="Times New Roman"/>
          <w:sz w:val="24"/>
          <w:szCs w:val="24"/>
          <w:lang w:eastAsia="en-IN"/>
        </w:rPr>
      </w:pPr>
    </w:p>
    <w:p w14:paraId="14DA9E0B" w14:textId="77777777" w:rsidR="00FE0A26" w:rsidRPr="007F65DB" w:rsidRDefault="00FE0A26" w:rsidP="00B32689">
      <w:pPr>
        <w:spacing w:after="0" w:line="240" w:lineRule="auto"/>
        <w:ind w:left="1748" w:right="1762"/>
        <w:jc w:val="center"/>
        <w:rPr>
          <w:rFonts w:ascii="Times New Roman" w:eastAsia="Times New Roman" w:hAnsi="Times New Roman" w:cs="Times New Roman"/>
          <w:sz w:val="24"/>
          <w:szCs w:val="24"/>
          <w:lang w:eastAsia="en-IN"/>
        </w:rPr>
      </w:pPr>
    </w:p>
    <w:p w14:paraId="561DE29E" w14:textId="35DEC13A" w:rsidR="00FE0A26" w:rsidRDefault="00FE0A26">
      <w:r>
        <w:rPr>
          <w:noProof/>
          <w:bdr w:val="none" w:sz="0" w:space="0" w:color="auto" w:frame="1"/>
        </w:rPr>
        <w:drawing>
          <wp:inline distT="0" distB="0" distL="0" distR="0" wp14:anchorId="3DA7AFB4" wp14:editId="109977F2">
            <wp:extent cx="5686425" cy="1476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6425" cy="1476375"/>
                    </a:xfrm>
                    <a:prstGeom prst="rect">
                      <a:avLst/>
                    </a:prstGeom>
                    <a:noFill/>
                    <a:ln>
                      <a:noFill/>
                    </a:ln>
                  </pic:spPr>
                </pic:pic>
              </a:graphicData>
            </a:graphic>
          </wp:inline>
        </w:drawing>
      </w:r>
    </w:p>
    <w:p w14:paraId="0632E95B" w14:textId="6287F569" w:rsidR="001F69F1" w:rsidRDefault="001F69F1" w:rsidP="001F69F1">
      <w:pPr>
        <w:spacing w:before="85" w:after="0" w:line="240" w:lineRule="auto"/>
        <w:ind w:right="1763"/>
        <w:rPr>
          <w:rFonts w:ascii="Times New Roman" w:eastAsia="Times New Roman" w:hAnsi="Times New Roman" w:cs="Times New Roman"/>
          <w:b/>
          <w:bCs/>
          <w:color w:val="000000"/>
          <w:sz w:val="36"/>
          <w:szCs w:val="36"/>
          <w:lang w:eastAsia="en-IN"/>
        </w:rPr>
      </w:pPr>
    </w:p>
    <w:p w14:paraId="14DEABD1" w14:textId="3D722F44" w:rsidR="001F69F1" w:rsidRDefault="001F69F1" w:rsidP="001F69F1">
      <w:pPr>
        <w:spacing w:before="85" w:after="0" w:line="240" w:lineRule="auto"/>
        <w:ind w:right="1763"/>
        <w:rPr>
          <w:rFonts w:ascii="Times New Roman" w:eastAsia="Times New Roman" w:hAnsi="Times New Roman" w:cs="Times New Roman"/>
          <w:b/>
          <w:bCs/>
          <w:color w:val="000000"/>
          <w:sz w:val="36"/>
          <w:szCs w:val="36"/>
          <w:lang w:eastAsia="en-IN"/>
        </w:rPr>
      </w:pPr>
    </w:p>
    <w:p w14:paraId="608C2256" w14:textId="2727FF96" w:rsidR="001F69F1" w:rsidRPr="00C37186" w:rsidRDefault="001F69F1" w:rsidP="001F69F1">
      <w:pPr>
        <w:pStyle w:val="ListParagraph"/>
        <w:numPr>
          <w:ilvl w:val="1"/>
          <w:numId w:val="2"/>
        </w:numPr>
        <w:rPr>
          <w:rFonts w:ascii="Times New Roman" w:hAnsi="Times New Roman" w:cs="Times New Roman"/>
          <w:b/>
          <w:bCs/>
          <w:color w:val="FF0000"/>
          <w:sz w:val="28"/>
          <w:szCs w:val="28"/>
        </w:rPr>
      </w:pPr>
      <w:r w:rsidRPr="00C37186">
        <w:rPr>
          <w:rFonts w:ascii="Times New Roman" w:hAnsi="Times New Roman" w:cs="Times New Roman"/>
          <w:b/>
          <w:bCs/>
          <w:color w:val="FF0000"/>
          <w:sz w:val="28"/>
          <w:szCs w:val="28"/>
        </w:rPr>
        <w:lastRenderedPageBreak/>
        <w:t>Aims and Scope of the Journal :</w:t>
      </w:r>
    </w:p>
    <w:p w14:paraId="4484F682" w14:textId="77777777" w:rsidR="002B6590" w:rsidRDefault="002B6590" w:rsidP="002B6590">
      <w:pPr>
        <w:pStyle w:val="ListParagraph"/>
        <w:ind w:left="420"/>
        <w:rPr>
          <w:rFonts w:ascii="Times New Roman" w:hAnsi="Times New Roman" w:cs="Times New Roman"/>
          <w:b/>
          <w:bCs/>
          <w:sz w:val="28"/>
          <w:szCs w:val="28"/>
        </w:rPr>
      </w:pPr>
    </w:p>
    <w:tbl>
      <w:tblPr>
        <w:tblW w:w="1006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9"/>
        <w:gridCol w:w="3857"/>
        <w:gridCol w:w="5619"/>
      </w:tblGrid>
      <w:tr w:rsidR="001F69F1" w14:paraId="5280A639" w14:textId="77777777" w:rsidTr="00D77C4F">
        <w:trPr>
          <w:trHeight w:val="697"/>
        </w:trPr>
        <w:tc>
          <w:tcPr>
            <w:tcW w:w="589" w:type="dxa"/>
            <w:tcBorders>
              <w:top w:val="single" w:sz="4" w:space="0" w:color="auto"/>
              <w:left w:val="single" w:sz="4" w:space="0" w:color="auto"/>
              <w:bottom w:val="single" w:sz="4" w:space="0" w:color="auto"/>
              <w:right w:val="single" w:sz="4" w:space="0" w:color="auto"/>
            </w:tcBorders>
            <w:shd w:val="pct12" w:color="auto" w:fill="auto"/>
            <w:hideMark/>
          </w:tcPr>
          <w:p w14:paraId="22E6C56E" w14:textId="77777777" w:rsidR="001F69F1" w:rsidRDefault="001F69F1">
            <w:pPr>
              <w:spacing w:after="0"/>
              <w:rPr>
                <w:rFonts w:ascii="Times New Roman" w:hAnsi="Times New Roman"/>
                <w:b/>
                <w:bCs/>
                <w:iCs/>
              </w:rPr>
            </w:pPr>
            <w:r w:rsidRPr="00FF0BEC">
              <w:rPr>
                <w:rFonts w:ascii="Times New Roman" w:hAnsi="Times New Roman"/>
                <w:b/>
                <w:bCs/>
                <w:iCs/>
                <w:sz w:val="26"/>
                <w:szCs w:val="26"/>
              </w:rPr>
              <w:t>Sr. No</w:t>
            </w:r>
            <w:r>
              <w:rPr>
                <w:rFonts w:ascii="Times New Roman" w:hAnsi="Times New Roman"/>
                <w:b/>
                <w:bCs/>
                <w:iCs/>
              </w:rPr>
              <w:t>.</w:t>
            </w:r>
          </w:p>
        </w:tc>
        <w:tc>
          <w:tcPr>
            <w:tcW w:w="3857" w:type="dxa"/>
            <w:tcBorders>
              <w:top w:val="single" w:sz="4" w:space="0" w:color="auto"/>
              <w:left w:val="single" w:sz="4" w:space="0" w:color="auto"/>
              <w:bottom w:val="single" w:sz="4" w:space="0" w:color="auto"/>
              <w:right w:val="single" w:sz="4" w:space="0" w:color="auto"/>
            </w:tcBorders>
            <w:shd w:val="pct12" w:color="auto" w:fill="auto"/>
            <w:hideMark/>
          </w:tcPr>
          <w:p w14:paraId="0A30CD2E" w14:textId="77777777" w:rsidR="001F69F1" w:rsidRPr="00FF0BEC" w:rsidRDefault="001F69F1">
            <w:pPr>
              <w:spacing w:after="0"/>
              <w:rPr>
                <w:rFonts w:ascii="Times New Roman" w:hAnsi="Times New Roman"/>
                <w:b/>
                <w:bCs/>
                <w:iCs/>
                <w:sz w:val="26"/>
                <w:szCs w:val="26"/>
              </w:rPr>
            </w:pPr>
            <w:r w:rsidRPr="00FF0BEC">
              <w:rPr>
                <w:rFonts w:ascii="Times New Roman" w:hAnsi="Times New Roman"/>
                <w:b/>
                <w:bCs/>
                <w:iCs/>
                <w:sz w:val="26"/>
                <w:szCs w:val="26"/>
              </w:rPr>
              <w:t>Name of the Journal along with Indexing Agency</w:t>
            </w:r>
          </w:p>
        </w:tc>
        <w:tc>
          <w:tcPr>
            <w:tcW w:w="5619" w:type="dxa"/>
            <w:tcBorders>
              <w:top w:val="single" w:sz="4" w:space="0" w:color="auto"/>
              <w:left w:val="single" w:sz="4" w:space="0" w:color="auto"/>
              <w:bottom w:val="single" w:sz="4" w:space="0" w:color="auto"/>
              <w:right w:val="single" w:sz="4" w:space="0" w:color="auto"/>
            </w:tcBorders>
            <w:shd w:val="pct12" w:color="auto" w:fill="auto"/>
            <w:hideMark/>
          </w:tcPr>
          <w:p w14:paraId="0D3C0461" w14:textId="77777777" w:rsidR="001F69F1" w:rsidRPr="00FF0BEC" w:rsidRDefault="001F69F1">
            <w:pPr>
              <w:spacing w:after="0"/>
              <w:rPr>
                <w:rFonts w:ascii="Times New Roman" w:hAnsi="Times New Roman"/>
                <w:b/>
                <w:bCs/>
                <w:iCs/>
                <w:sz w:val="26"/>
                <w:szCs w:val="26"/>
              </w:rPr>
            </w:pPr>
            <w:r w:rsidRPr="00FF0BEC">
              <w:rPr>
                <w:rFonts w:ascii="Times New Roman" w:hAnsi="Times New Roman"/>
                <w:b/>
                <w:bCs/>
                <w:iCs/>
                <w:sz w:val="26"/>
                <w:szCs w:val="26"/>
              </w:rPr>
              <w:t>Aim and Scope of the Journal  (100 Words )</w:t>
            </w:r>
          </w:p>
        </w:tc>
      </w:tr>
      <w:tr w:rsidR="001F69F1" w14:paraId="3CE86D71" w14:textId="77777777" w:rsidTr="00450442">
        <w:trPr>
          <w:trHeight w:val="1968"/>
        </w:trPr>
        <w:tc>
          <w:tcPr>
            <w:tcW w:w="589" w:type="dxa"/>
            <w:tcBorders>
              <w:top w:val="single" w:sz="4" w:space="0" w:color="auto"/>
              <w:left w:val="single" w:sz="4" w:space="0" w:color="auto"/>
              <w:bottom w:val="single" w:sz="4" w:space="0" w:color="auto"/>
              <w:right w:val="single" w:sz="4" w:space="0" w:color="auto"/>
            </w:tcBorders>
            <w:hideMark/>
          </w:tcPr>
          <w:p w14:paraId="2C75C042" w14:textId="77777777" w:rsidR="001F69F1" w:rsidRDefault="001F69F1">
            <w:pPr>
              <w:spacing w:after="0"/>
              <w:rPr>
                <w:rFonts w:ascii="Times New Roman" w:hAnsi="Times New Roman"/>
                <w:b/>
                <w:bCs/>
                <w:iCs/>
              </w:rPr>
            </w:pPr>
            <w:r>
              <w:rPr>
                <w:rFonts w:ascii="Times New Roman" w:hAnsi="Times New Roman"/>
                <w:b/>
                <w:bCs/>
                <w:iCs/>
              </w:rPr>
              <w:t>1</w:t>
            </w:r>
          </w:p>
        </w:tc>
        <w:tc>
          <w:tcPr>
            <w:tcW w:w="3857" w:type="dxa"/>
            <w:tcBorders>
              <w:top w:val="single" w:sz="4" w:space="0" w:color="auto"/>
              <w:left w:val="single" w:sz="4" w:space="0" w:color="auto"/>
              <w:bottom w:val="single" w:sz="4" w:space="0" w:color="auto"/>
              <w:right w:val="single" w:sz="4" w:space="0" w:color="auto"/>
            </w:tcBorders>
          </w:tcPr>
          <w:p w14:paraId="3C5D7EDD" w14:textId="1565221C" w:rsidR="001F69F1" w:rsidRPr="00FF0BEC" w:rsidRDefault="00FF0BEC">
            <w:pPr>
              <w:spacing w:after="0"/>
              <w:rPr>
                <w:rFonts w:ascii="Times New Roman" w:hAnsi="Times New Roman" w:cs="Times New Roman"/>
                <w:b/>
                <w:bCs/>
                <w:i/>
                <w:iCs/>
                <w:sz w:val="24"/>
                <w:szCs w:val="24"/>
              </w:rPr>
            </w:pPr>
            <w:r w:rsidRPr="00FF0BEC">
              <w:rPr>
                <w:rStyle w:val="Emphasis"/>
                <w:rFonts w:ascii="Times New Roman" w:hAnsi="Times New Roman" w:cs="Times New Roman"/>
                <w:i w:val="0"/>
                <w:iCs w:val="0"/>
                <w:color w:val="000000"/>
                <w:sz w:val="24"/>
                <w:szCs w:val="24"/>
              </w:rPr>
              <w:t>Applied Computational Intelligence and Soft Computing</w:t>
            </w:r>
            <w:r>
              <w:rPr>
                <w:rStyle w:val="Emphasis"/>
                <w:rFonts w:ascii="Times New Roman" w:hAnsi="Times New Roman" w:cs="Times New Roman"/>
                <w:i w:val="0"/>
                <w:iCs w:val="0"/>
                <w:color w:val="000000"/>
                <w:sz w:val="24"/>
                <w:szCs w:val="24"/>
              </w:rPr>
              <w:t xml:space="preserve"> (WOS)</w:t>
            </w:r>
          </w:p>
        </w:tc>
        <w:tc>
          <w:tcPr>
            <w:tcW w:w="5619" w:type="dxa"/>
            <w:tcBorders>
              <w:top w:val="single" w:sz="4" w:space="0" w:color="auto"/>
              <w:left w:val="single" w:sz="4" w:space="0" w:color="auto"/>
              <w:bottom w:val="single" w:sz="4" w:space="0" w:color="auto"/>
              <w:right w:val="single" w:sz="4" w:space="0" w:color="auto"/>
            </w:tcBorders>
          </w:tcPr>
          <w:p w14:paraId="69D8CAC9" w14:textId="4F1F2654" w:rsidR="001F69F1" w:rsidRPr="00362BB5" w:rsidRDefault="007E6CF4">
            <w:pPr>
              <w:spacing w:after="0"/>
              <w:rPr>
                <w:rFonts w:ascii="Times New Roman" w:hAnsi="Times New Roman" w:cs="Times New Roman"/>
                <w:b/>
                <w:bCs/>
                <w:iCs/>
                <w:sz w:val="24"/>
                <w:szCs w:val="24"/>
              </w:rPr>
            </w:pPr>
            <w:r w:rsidRPr="00362BB5">
              <w:rPr>
                <w:rStyle w:val="Emphasis"/>
                <w:rFonts w:ascii="Times New Roman" w:hAnsi="Times New Roman" w:cs="Times New Roman"/>
                <w:i w:val="0"/>
                <w:iCs w:val="0"/>
                <w:color w:val="000000"/>
                <w:sz w:val="24"/>
                <w:szCs w:val="24"/>
              </w:rPr>
              <w:t>It</w:t>
            </w:r>
            <w:r w:rsidRPr="00362BB5">
              <w:rPr>
                <w:rStyle w:val="Emphasis"/>
                <w:rFonts w:ascii="Times New Roman" w:hAnsi="Times New Roman" w:cs="Times New Roman"/>
                <w:color w:val="000000"/>
                <w:sz w:val="24"/>
                <w:szCs w:val="24"/>
              </w:rPr>
              <w:t> </w:t>
            </w:r>
            <w:r w:rsidRPr="00362BB5">
              <w:rPr>
                <w:rFonts w:ascii="Times New Roman" w:hAnsi="Times New Roman" w:cs="Times New Roman"/>
              </w:rPr>
              <w:t>aims</w:t>
            </w:r>
            <w:r w:rsidRPr="00362BB5">
              <w:rPr>
                <w:rFonts w:ascii="Times New Roman" w:hAnsi="Times New Roman" w:cs="Times New Roman"/>
                <w:color w:val="000000"/>
                <w:sz w:val="24"/>
                <w:szCs w:val="24"/>
              </w:rPr>
              <w:t xml:space="preserve"> on the disciplines of computer science, engineering, and mathematics. The scope of the journal includes developing applications related to all aspects of natural and social sciences by employing the technologies of computational intelligence and soft computing.</w:t>
            </w:r>
          </w:p>
        </w:tc>
      </w:tr>
      <w:tr w:rsidR="001F69F1" w14:paraId="2BE5A3D2" w14:textId="77777777" w:rsidTr="00450442">
        <w:trPr>
          <w:trHeight w:val="3116"/>
        </w:trPr>
        <w:tc>
          <w:tcPr>
            <w:tcW w:w="589" w:type="dxa"/>
            <w:tcBorders>
              <w:top w:val="single" w:sz="4" w:space="0" w:color="auto"/>
              <w:left w:val="single" w:sz="4" w:space="0" w:color="auto"/>
              <w:bottom w:val="single" w:sz="4" w:space="0" w:color="auto"/>
              <w:right w:val="single" w:sz="4" w:space="0" w:color="auto"/>
            </w:tcBorders>
            <w:hideMark/>
          </w:tcPr>
          <w:p w14:paraId="3BBB5B86" w14:textId="77777777" w:rsidR="001F69F1" w:rsidRDefault="001F69F1">
            <w:pPr>
              <w:spacing w:after="0"/>
              <w:rPr>
                <w:rFonts w:ascii="Times New Roman" w:hAnsi="Times New Roman"/>
                <w:b/>
                <w:bCs/>
                <w:iCs/>
              </w:rPr>
            </w:pPr>
            <w:r>
              <w:rPr>
                <w:rFonts w:ascii="Times New Roman" w:hAnsi="Times New Roman"/>
                <w:b/>
                <w:bCs/>
                <w:iCs/>
              </w:rPr>
              <w:t>2</w:t>
            </w:r>
          </w:p>
        </w:tc>
        <w:tc>
          <w:tcPr>
            <w:tcW w:w="3857" w:type="dxa"/>
            <w:tcBorders>
              <w:top w:val="single" w:sz="4" w:space="0" w:color="auto"/>
              <w:left w:val="single" w:sz="4" w:space="0" w:color="auto"/>
              <w:bottom w:val="single" w:sz="4" w:space="0" w:color="auto"/>
              <w:right w:val="single" w:sz="4" w:space="0" w:color="auto"/>
            </w:tcBorders>
          </w:tcPr>
          <w:p w14:paraId="1DB2E47F" w14:textId="3C7D3ECD" w:rsidR="001F69F1" w:rsidRPr="00906BE6" w:rsidRDefault="00906BE6">
            <w:pPr>
              <w:spacing w:after="0"/>
              <w:rPr>
                <w:rFonts w:ascii="Times New Roman" w:hAnsi="Times New Roman"/>
                <w:iCs/>
                <w:sz w:val="24"/>
                <w:szCs w:val="24"/>
              </w:rPr>
            </w:pPr>
            <w:r w:rsidRPr="00906BE6">
              <w:rPr>
                <w:rFonts w:ascii="Times New Roman" w:hAnsi="Times New Roman"/>
                <w:sz w:val="24"/>
                <w:szCs w:val="24"/>
              </w:rPr>
              <w:t>Research in Engineering Design</w:t>
            </w:r>
            <w:r w:rsidR="00537BC9">
              <w:rPr>
                <w:rFonts w:ascii="Times New Roman" w:hAnsi="Times New Roman"/>
                <w:sz w:val="24"/>
                <w:szCs w:val="24"/>
              </w:rPr>
              <w:t xml:space="preserve"> </w:t>
            </w:r>
            <w:r w:rsidR="00537BC9">
              <w:rPr>
                <w:rFonts w:ascii="Times New Roman" w:hAnsi="Times New Roman"/>
                <w:iCs/>
                <w:sz w:val="24"/>
                <w:szCs w:val="24"/>
              </w:rPr>
              <w:t>(</w:t>
            </w:r>
            <w:r w:rsidR="00537BC9" w:rsidRPr="00983480">
              <w:rPr>
                <w:rFonts w:ascii="Times New Roman" w:hAnsi="Times New Roman"/>
                <w:iCs/>
                <w:sz w:val="24"/>
                <w:szCs w:val="24"/>
              </w:rPr>
              <w:t>Science Citation Index Expanded (SCIE)</w:t>
            </w:r>
            <w:r w:rsidR="00537BC9">
              <w:rPr>
                <w:rFonts w:ascii="Times New Roman" w:hAnsi="Times New Roman"/>
                <w:iCs/>
                <w:sz w:val="24"/>
                <w:szCs w:val="24"/>
              </w:rPr>
              <w:t>)</w:t>
            </w:r>
          </w:p>
        </w:tc>
        <w:tc>
          <w:tcPr>
            <w:tcW w:w="5619" w:type="dxa"/>
            <w:tcBorders>
              <w:top w:val="single" w:sz="4" w:space="0" w:color="auto"/>
              <w:left w:val="single" w:sz="4" w:space="0" w:color="auto"/>
              <w:bottom w:val="single" w:sz="4" w:space="0" w:color="auto"/>
              <w:right w:val="single" w:sz="4" w:space="0" w:color="auto"/>
            </w:tcBorders>
          </w:tcPr>
          <w:p w14:paraId="72F4942E" w14:textId="522D7642" w:rsidR="001F69F1" w:rsidRPr="00932B08" w:rsidRDefault="00095962">
            <w:pPr>
              <w:spacing w:after="0"/>
              <w:rPr>
                <w:rFonts w:ascii="Times New Roman" w:hAnsi="Times New Roman"/>
                <w:iCs/>
                <w:sz w:val="24"/>
                <w:szCs w:val="24"/>
              </w:rPr>
            </w:pPr>
            <w:r w:rsidRPr="00095962">
              <w:rPr>
                <w:rFonts w:ascii="Times New Roman" w:hAnsi="Times New Roman"/>
                <w:iCs/>
                <w:sz w:val="24"/>
                <w:szCs w:val="24"/>
              </w:rPr>
              <w:t>It is an international journal that publishes research papers on design theory and methodology in all fields of engineering, focussing on mechanical, civil, architectural, and manufacturing engineering.</w:t>
            </w:r>
            <w:r>
              <w:rPr>
                <w:rFonts w:ascii="Times New Roman" w:hAnsi="Times New Roman"/>
                <w:iCs/>
                <w:sz w:val="24"/>
                <w:szCs w:val="24"/>
              </w:rPr>
              <w:t xml:space="preserve"> </w:t>
            </w:r>
            <w:r w:rsidRPr="00095962">
              <w:rPr>
                <w:rFonts w:ascii="Times New Roman" w:hAnsi="Times New Roman"/>
                <w:iCs/>
                <w:sz w:val="24"/>
                <w:szCs w:val="24"/>
              </w:rPr>
              <w:t>This journal is intended for experts in scholarly community, industry and government inspired by research issues pertinent to configuration practice. Papers emphasize underline fundamental standards of designing plan and discipline-arranged examination where results are of interest or extendible to other designing domains.</w:t>
            </w:r>
          </w:p>
        </w:tc>
      </w:tr>
      <w:tr w:rsidR="00CF26AF" w14:paraId="209C76DA" w14:textId="77777777" w:rsidTr="00450442">
        <w:trPr>
          <w:trHeight w:val="2254"/>
        </w:trPr>
        <w:tc>
          <w:tcPr>
            <w:tcW w:w="589" w:type="dxa"/>
            <w:tcBorders>
              <w:top w:val="single" w:sz="4" w:space="0" w:color="auto"/>
              <w:left w:val="single" w:sz="4" w:space="0" w:color="auto"/>
              <w:bottom w:val="single" w:sz="4" w:space="0" w:color="auto"/>
              <w:right w:val="single" w:sz="4" w:space="0" w:color="auto"/>
            </w:tcBorders>
            <w:hideMark/>
          </w:tcPr>
          <w:p w14:paraId="23CA738D" w14:textId="77777777" w:rsidR="00CF26AF" w:rsidRDefault="00CF26AF" w:rsidP="00CF26AF">
            <w:pPr>
              <w:spacing w:after="0"/>
              <w:rPr>
                <w:rFonts w:ascii="Times New Roman" w:hAnsi="Times New Roman"/>
                <w:b/>
                <w:bCs/>
                <w:iCs/>
              </w:rPr>
            </w:pPr>
            <w:r>
              <w:rPr>
                <w:rFonts w:ascii="Times New Roman" w:hAnsi="Times New Roman"/>
                <w:b/>
                <w:bCs/>
                <w:iCs/>
              </w:rPr>
              <w:t>3</w:t>
            </w:r>
          </w:p>
        </w:tc>
        <w:tc>
          <w:tcPr>
            <w:tcW w:w="3857" w:type="dxa"/>
            <w:tcBorders>
              <w:top w:val="single" w:sz="4" w:space="0" w:color="auto"/>
              <w:left w:val="single" w:sz="4" w:space="0" w:color="auto"/>
              <w:bottom w:val="single" w:sz="4" w:space="0" w:color="auto"/>
              <w:right w:val="single" w:sz="4" w:space="0" w:color="auto"/>
            </w:tcBorders>
          </w:tcPr>
          <w:p w14:paraId="28BFADE8" w14:textId="411D8727" w:rsidR="00CF26AF" w:rsidRDefault="00CF26AF" w:rsidP="00CF26AF">
            <w:pPr>
              <w:spacing w:after="0"/>
              <w:rPr>
                <w:rFonts w:ascii="Times New Roman" w:hAnsi="Times New Roman"/>
                <w:b/>
                <w:bCs/>
                <w:iCs/>
              </w:rPr>
            </w:pPr>
            <w:r w:rsidRPr="00E27AC5">
              <w:rPr>
                <w:rFonts w:ascii="Times New Roman" w:hAnsi="Times New Roman"/>
                <w:iCs/>
                <w:sz w:val="24"/>
                <w:szCs w:val="24"/>
              </w:rPr>
              <w:t>Drug Resistance Updates</w:t>
            </w:r>
            <w:r w:rsidR="00C64662">
              <w:rPr>
                <w:rFonts w:ascii="Times New Roman" w:hAnsi="Times New Roman"/>
                <w:iCs/>
                <w:sz w:val="24"/>
                <w:szCs w:val="24"/>
              </w:rPr>
              <w:t xml:space="preserve"> (Scopus)</w:t>
            </w:r>
          </w:p>
        </w:tc>
        <w:tc>
          <w:tcPr>
            <w:tcW w:w="5619" w:type="dxa"/>
            <w:tcBorders>
              <w:top w:val="single" w:sz="4" w:space="0" w:color="auto"/>
              <w:left w:val="single" w:sz="4" w:space="0" w:color="auto"/>
              <w:bottom w:val="single" w:sz="4" w:space="0" w:color="auto"/>
              <w:right w:val="single" w:sz="4" w:space="0" w:color="auto"/>
            </w:tcBorders>
          </w:tcPr>
          <w:p w14:paraId="5C7F7446" w14:textId="19F63937" w:rsidR="00CF26AF" w:rsidRDefault="00CF26AF" w:rsidP="00CF26AF">
            <w:pPr>
              <w:spacing w:after="0"/>
              <w:rPr>
                <w:rFonts w:ascii="Times New Roman" w:hAnsi="Times New Roman"/>
                <w:b/>
                <w:bCs/>
                <w:iCs/>
              </w:rPr>
            </w:pPr>
            <w:r w:rsidRPr="00932B08">
              <w:rPr>
                <w:rFonts w:ascii="Times New Roman" w:hAnsi="Times New Roman"/>
                <w:iCs/>
                <w:sz w:val="24"/>
                <w:szCs w:val="24"/>
              </w:rPr>
              <w:t xml:space="preserve">It </w:t>
            </w:r>
            <w:r>
              <w:rPr>
                <w:rFonts w:ascii="Times New Roman" w:hAnsi="Times New Roman"/>
                <w:iCs/>
                <w:sz w:val="24"/>
                <w:szCs w:val="24"/>
              </w:rPr>
              <w:t>aims</w:t>
            </w:r>
            <w:r w:rsidRPr="00932B08">
              <w:rPr>
                <w:rFonts w:ascii="Times New Roman" w:hAnsi="Times New Roman"/>
                <w:iCs/>
                <w:sz w:val="24"/>
                <w:szCs w:val="24"/>
              </w:rPr>
              <w:t xml:space="preserve"> provocative audits and discourses on significant improvements in drug obstruction in</w:t>
            </w:r>
            <w:r>
              <w:t xml:space="preserve"> </w:t>
            </w:r>
            <w:r w:rsidRPr="009303B6">
              <w:rPr>
                <w:rFonts w:ascii="Times New Roman" w:hAnsi="Times New Roman"/>
                <w:iCs/>
                <w:sz w:val="24"/>
                <w:szCs w:val="24"/>
              </w:rPr>
              <w:t>infectious disease and cancer</w:t>
            </w:r>
            <w:r w:rsidRPr="00932B08">
              <w:rPr>
                <w:rFonts w:ascii="Times New Roman" w:hAnsi="Times New Roman"/>
                <w:iCs/>
                <w:sz w:val="24"/>
                <w:szCs w:val="24"/>
              </w:rPr>
              <w:t xml:space="preserve">. It covers both basic research and clinical aspects of drug resistance, and includes disciplines as different as </w:t>
            </w:r>
            <w:r w:rsidRPr="00EB5F97">
              <w:rPr>
                <w:rFonts w:ascii="Times New Roman" w:hAnsi="Times New Roman"/>
                <w:iCs/>
                <w:sz w:val="24"/>
                <w:szCs w:val="24"/>
              </w:rPr>
              <w:t>molecular biology, biochemistry, cell biology, pharmacology, microbiology, oncology and clinical medicine</w:t>
            </w:r>
            <w:r w:rsidRPr="00932B08">
              <w:rPr>
                <w:rFonts w:ascii="Times New Roman" w:hAnsi="Times New Roman"/>
                <w:iCs/>
                <w:sz w:val="24"/>
                <w:szCs w:val="24"/>
              </w:rPr>
              <w:t>.</w:t>
            </w:r>
          </w:p>
        </w:tc>
      </w:tr>
      <w:tr w:rsidR="00CF26AF" w14:paraId="31BC1243" w14:textId="77777777" w:rsidTr="000D6E76">
        <w:trPr>
          <w:trHeight w:val="3108"/>
        </w:trPr>
        <w:tc>
          <w:tcPr>
            <w:tcW w:w="589" w:type="dxa"/>
            <w:tcBorders>
              <w:top w:val="single" w:sz="4" w:space="0" w:color="auto"/>
              <w:left w:val="single" w:sz="4" w:space="0" w:color="auto"/>
              <w:bottom w:val="single" w:sz="4" w:space="0" w:color="auto"/>
              <w:right w:val="single" w:sz="4" w:space="0" w:color="auto"/>
            </w:tcBorders>
            <w:hideMark/>
          </w:tcPr>
          <w:p w14:paraId="2D883F5F" w14:textId="77777777" w:rsidR="00CF26AF" w:rsidRDefault="00CF26AF" w:rsidP="00CF26AF">
            <w:pPr>
              <w:spacing w:after="0"/>
              <w:rPr>
                <w:rFonts w:ascii="Times New Roman" w:hAnsi="Times New Roman"/>
                <w:b/>
                <w:bCs/>
                <w:iCs/>
              </w:rPr>
            </w:pPr>
            <w:r>
              <w:rPr>
                <w:rFonts w:ascii="Times New Roman" w:hAnsi="Times New Roman"/>
                <w:b/>
                <w:bCs/>
                <w:iCs/>
              </w:rPr>
              <w:t>4</w:t>
            </w:r>
          </w:p>
        </w:tc>
        <w:tc>
          <w:tcPr>
            <w:tcW w:w="3857" w:type="dxa"/>
            <w:tcBorders>
              <w:top w:val="single" w:sz="4" w:space="0" w:color="auto"/>
              <w:left w:val="single" w:sz="4" w:space="0" w:color="auto"/>
              <w:bottom w:val="single" w:sz="4" w:space="0" w:color="auto"/>
              <w:right w:val="single" w:sz="4" w:space="0" w:color="auto"/>
            </w:tcBorders>
          </w:tcPr>
          <w:p w14:paraId="5EF3DF80" w14:textId="3A99C4E3" w:rsidR="00CF26AF" w:rsidRPr="00AC4401" w:rsidRDefault="00AC4401" w:rsidP="00CF26AF">
            <w:pPr>
              <w:spacing w:after="0"/>
              <w:rPr>
                <w:rFonts w:ascii="Times New Roman" w:hAnsi="Times New Roman"/>
                <w:iCs/>
                <w:sz w:val="24"/>
                <w:szCs w:val="24"/>
              </w:rPr>
            </w:pPr>
            <w:r w:rsidRPr="00AC4401">
              <w:rPr>
                <w:rFonts w:ascii="Times New Roman" w:hAnsi="Times New Roman"/>
                <w:iCs/>
                <w:sz w:val="24"/>
                <w:szCs w:val="24"/>
              </w:rPr>
              <w:t>Learning and Instruction</w:t>
            </w:r>
            <w:r w:rsidR="00537BC9">
              <w:rPr>
                <w:rFonts w:ascii="Times New Roman" w:hAnsi="Times New Roman"/>
                <w:iCs/>
                <w:sz w:val="24"/>
                <w:szCs w:val="24"/>
              </w:rPr>
              <w:t xml:space="preserve"> (Scopus)</w:t>
            </w:r>
          </w:p>
        </w:tc>
        <w:tc>
          <w:tcPr>
            <w:tcW w:w="5619" w:type="dxa"/>
            <w:tcBorders>
              <w:top w:val="single" w:sz="4" w:space="0" w:color="auto"/>
              <w:left w:val="single" w:sz="4" w:space="0" w:color="auto"/>
              <w:bottom w:val="single" w:sz="4" w:space="0" w:color="auto"/>
              <w:right w:val="single" w:sz="4" w:space="0" w:color="auto"/>
            </w:tcBorders>
          </w:tcPr>
          <w:p w14:paraId="381EA6B8" w14:textId="77777777" w:rsidR="00CF26AF" w:rsidRDefault="00892F4F" w:rsidP="00CF26AF">
            <w:pPr>
              <w:spacing w:after="0"/>
              <w:rPr>
                <w:rFonts w:ascii="Times New Roman" w:hAnsi="Times New Roman"/>
                <w:iCs/>
                <w:sz w:val="24"/>
                <w:szCs w:val="24"/>
              </w:rPr>
            </w:pPr>
            <w:r w:rsidRPr="00892F4F">
              <w:rPr>
                <w:rFonts w:ascii="Times New Roman" w:hAnsi="Times New Roman"/>
                <w:iCs/>
                <w:sz w:val="24"/>
                <w:szCs w:val="24"/>
              </w:rPr>
              <w:t>Th</w:t>
            </w:r>
            <w:r>
              <w:rPr>
                <w:rFonts w:ascii="Times New Roman" w:hAnsi="Times New Roman"/>
                <w:iCs/>
                <w:sz w:val="24"/>
                <w:szCs w:val="24"/>
              </w:rPr>
              <w:t>is</w:t>
            </w:r>
            <w:r w:rsidRPr="00892F4F">
              <w:rPr>
                <w:rFonts w:ascii="Times New Roman" w:hAnsi="Times New Roman"/>
                <w:iCs/>
                <w:sz w:val="24"/>
                <w:szCs w:val="24"/>
              </w:rPr>
              <w:t xml:space="preserve"> journal welcomes original empirical investigations. The papers may represent a variety of theoretical perspectives and different methodological approaches. They may refer to any age level, from infants to adults and to a diversity of learning and instructional settings, from laboratory experiments to field studies. The major criteria in the review and the selection process concern the significance of the contribution to the area of learning and instruction, and the rigor of the study.</w:t>
            </w:r>
          </w:p>
          <w:p w14:paraId="4CD20FFC" w14:textId="710A6DAE" w:rsidR="00892F4F" w:rsidRPr="00892F4F" w:rsidRDefault="00892F4F" w:rsidP="00CF26AF">
            <w:pPr>
              <w:spacing w:after="0"/>
              <w:rPr>
                <w:rFonts w:ascii="Times New Roman" w:hAnsi="Times New Roman"/>
                <w:iCs/>
                <w:sz w:val="24"/>
                <w:szCs w:val="24"/>
              </w:rPr>
            </w:pPr>
          </w:p>
        </w:tc>
      </w:tr>
      <w:tr w:rsidR="00CF26AF" w14:paraId="110A8CC0" w14:textId="77777777" w:rsidTr="00450442">
        <w:trPr>
          <w:trHeight w:val="1323"/>
        </w:trPr>
        <w:tc>
          <w:tcPr>
            <w:tcW w:w="589" w:type="dxa"/>
            <w:tcBorders>
              <w:top w:val="single" w:sz="4" w:space="0" w:color="auto"/>
              <w:left w:val="single" w:sz="4" w:space="0" w:color="auto"/>
              <w:bottom w:val="single" w:sz="4" w:space="0" w:color="auto"/>
              <w:right w:val="single" w:sz="4" w:space="0" w:color="auto"/>
            </w:tcBorders>
            <w:hideMark/>
          </w:tcPr>
          <w:p w14:paraId="17155468" w14:textId="77777777" w:rsidR="00CF26AF" w:rsidRDefault="00CF26AF" w:rsidP="00CF26AF">
            <w:pPr>
              <w:spacing w:after="0"/>
              <w:rPr>
                <w:rFonts w:ascii="Times New Roman" w:hAnsi="Times New Roman"/>
                <w:b/>
                <w:bCs/>
                <w:iCs/>
              </w:rPr>
            </w:pPr>
            <w:r>
              <w:rPr>
                <w:rFonts w:ascii="Times New Roman" w:hAnsi="Times New Roman"/>
                <w:b/>
                <w:bCs/>
                <w:iCs/>
              </w:rPr>
              <w:t>5</w:t>
            </w:r>
          </w:p>
        </w:tc>
        <w:tc>
          <w:tcPr>
            <w:tcW w:w="3857" w:type="dxa"/>
            <w:tcBorders>
              <w:top w:val="single" w:sz="4" w:space="0" w:color="auto"/>
              <w:left w:val="single" w:sz="4" w:space="0" w:color="auto"/>
              <w:bottom w:val="single" w:sz="4" w:space="0" w:color="auto"/>
              <w:right w:val="single" w:sz="4" w:space="0" w:color="auto"/>
            </w:tcBorders>
          </w:tcPr>
          <w:p w14:paraId="2853D8DF" w14:textId="5A5D6F5A" w:rsidR="00CF26AF" w:rsidRPr="0076412D" w:rsidRDefault="0076412D" w:rsidP="00CF26AF">
            <w:pPr>
              <w:spacing w:after="0"/>
              <w:rPr>
                <w:rFonts w:ascii="Times New Roman" w:hAnsi="Times New Roman"/>
                <w:iCs/>
                <w:sz w:val="24"/>
                <w:szCs w:val="24"/>
              </w:rPr>
            </w:pPr>
            <w:r w:rsidRPr="0076412D">
              <w:rPr>
                <w:rFonts w:ascii="Times New Roman" w:hAnsi="Times New Roman"/>
                <w:iCs/>
                <w:sz w:val="24"/>
                <w:szCs w:val="24"/>
              </w:rPr>
              <w:t>J</w:t>
            </w:r>
            <w:r>
              <w:rPr>
                <w:rFonts w:ascii="Times New Roman" w:hAnsi="Times New Roman"/>
                <w:iCs/>
                <w:sz w:val="24"/>
                <w:szCs w:val="24"/>
              </w:rPr>
              <w:t>ournal</w:t>
            </w:r>
            <w:r w:rsidRPr="0076412D">
              <w:rPr>
                <w:rFonts w:ascii="Times New Roman" w:hAnsi="Times New Roman"/>
                <w:iCs/>
                <w:sz w:val="24"/>
                <w:szCs w:val="24"/>
              </w:rPr>
              <w:t xml:space="preserve"> </w:t>
            </w:r>
            <w:r>
              <w:rPr>
                <w:rFonts w:ascii="Times New Roman" w:hAnsi="Times New Roman"/>
                <w:iCs/>
                <w:sz w:val="24"/>
                <w:szCs w:val="24"/>
              </w:rPr>
              <w:t>of</w:t>
            </w:r>
            <w:r w:rsidRPr="0076412D">
              <w:rPr>
                <w:rFonts w:ascii="Times New Roman" w:hAnsi="Times New Roman"/>
                <w:iCs/>
                <w:sz w:val="24"/>
                <w:szCs w:val="24"/>
              </w:rPr>
              <w:t xml:space="preserve"> C</w:t>
            </w:r>
            <w:r>
              <w:rPr>
                <w:rFonts w:ascii="Times New Roman" w:hAnsi="Times New Roman"/>
                <w:iCs/>
                <w:sz w:val="24"/>
                <w:szCs w:val="24"/>
              </w:rPr>
              <w:t>loud</w:t>
            </w:r>
            <w:r w:rsidRPr="0076412D">
              <w:rPr>
                <w:rFonts w:ascii="Times New Roman" w:hAnsi="Times New Roman"/>
                <w:iCs/>
                <w:sz w:val="24"/>
                <w:szCs w:val="24"/>
              </w:rPr>
              <w:t xml:space="preserve"> </w:t>
            </w:r>
            <w:r>
              <w:rPr>
                <w:rFonts w:ascii="Times New Roman" w:hAnsi="Times New Roman"/>
                <w:iCs/>
                <w:sz w:val="24"/>
                <w:szCs w:val="24"/>
              </w:rPr>
              <w:t xml:space="preserve">Computing </w:t>
            </w:r>
            <w:r w:rsidRPr="0076412D">
              <w:rPr>
                <w:rFonts w:ascii="Times New Roman" w:hAnsi="Times New Roman"/>
                <w:iCs/>
                <w:sz w:val="24"/>
                <w:szCs w:val="24"/>
              </w:rPr>
              <w:t>(</w:t>
            </w:r>
            <w:r w:rsidR="00614011" w:rsidRPr="00983480">
              <w:rPr>
                <w:rFonts w:ascii="Times New Roman" w:hAnsi="Times New Roman"/>
                <w:iCs/>
                <w:sz w:val="24"/>
                <w:szCs w:val="24"/>
              </w:rPr>
              <w:t>Science Citation Index Expanded (SCIE)</w:t>
            </w:r>
            <w:r w:rsidR="00614011">
              <w:rPr>
                <w:rFonts w:ascii="Times New Roman" w:hAnsi="Times New Roman"/>
                <w:iCs/>
                <w:sz w:val="24"/>
                <w:szCs w:val="24"/>
              </w:rPr>
              <w:t>)</w:t>
            </w:r>
            <w:r w:rsidRPr="0076412D">
              <w:rPr>
                <w:rFonts w:ascii="Times New Roman" w:hAnsi="Times New Roman"/>
                <w:iCs/>
                <w:sz w:val="24"/>
                <w:szCs w:val="24"/>
              </w:rPr>
              <w:t>)</w:t>
            </w:r>
          </w:p>
        </w:tc>
        <w:tc>
          <w:tcPr>
            <w:tcW w:w="5619" w:type="dxa"/>
            <w:tcBorders>
              <w:top w:val="single" w:sz="4" w:space="0" w:color="auto"/>
              <w:left w:val="single" w:sz="4" w:space="0" w:color="auto"/>
              <w:bottom w:val="single" w:sz="4" w:space="0" w:color="auto"/>
              <w:right w:val="single" w:sz="4" w:space="0" w:color="auto"/>
            </w:tcBorders>
          </w:tcPr>
          <w:p w14:paraId="33B3BA9B" w14:textId="6B69C04B" w:rsidR="00CF26AF" w:rsidRPr="00102C40" w:rsidRDefault="00102C40" w:rsidP="00CF26AF">
            <w:pPr>
              <w:spacing w:after="0"/>
              <w:rPr>
                <w:rFonts w:ascii="Times New Roman" w:hAnsi="Times New Roman"/>
                <w:iCs/>
                <w:sz w:val="24"/>
                <w:szCs w:val="24"/>
              </w:rPr>
            </w:pPr>
            <w:r w:rsidRPr="00102C40">
              <w:rPr>
                <w:rFonts w:ascii="Times New Roman" w:hAnsi="Times New Roman"/>
                <w:iCs/>
                <w:sz w:val="24"/>
                <w:szCs w:val="24"/>
              </w:rPr>
              <w:t>Basically, this journal will address subjects that are centr</w:t>
            </w:r>
            <w:r w:rsidR="00263EAC">
              <w:rPr>
                <w:rFonts w:ascii="Times New Roman" w:hAnsi="Times New Roman"/>
                <w:iCs/>
                <w:sz w:val="24"/>
                <w:szCs w:val="24"/>
              </w:rPr>
              <w:t>e</w:t>
            </w:r>
            <w:r w:rsidRPr="00102C40">
              <w:rPr>
                <w:rFonts w:ascii="Times New Roman" w:hAnsi="Times New Roman"/>
                <w:iCs/>
                <w:sz w:val="24"/>
                <w:szCs w:val="24"/>
              </w:rPr>
              <w:t xml:space="preserve"> to Cloud Computing, focusing on the Cloud applications, the Cloud frameworks, and the advances that will prompt the Clouds of future.</w:t>
            </w:r>
          </w:p>
        </w:tc>
      </w:tr>
      <w:tr w:rsidR="00CF26AF" w14:paraId="73A20BA1" w14:textId="77777777" w:rsidTr="00447E7B">
        <w:trPr>
          <w:trHeight w:val="2967"/>
        </w:trPr>
        <w:tc>
          <w:tcPr>
            <w:tcW w:w="589" w:type="dxa"/>
            <w:tcBorders>
              <w:top w:val="single" w:sz="4" w:space="0" w:color="auto"/>
              <w:left w:val="single" w:sz="4" w:space="0" w:color="auto"/>
              <w:bottom w:val="single" w:sz="4" w:space="0" w:color="auto"/>
              <w:right w:val="single" w:sz="4" w:space="0" w:color="auto"/>
            </w:tcBorders>
            <w:hideMark/>
          </w:tcPr>
          <w:p w14:paraId="5CC65D51" w14:textId="77777777" w:rsidR="00CF26AF" w:rsidRDefault="00CF26AF" w:rsidP="00CF26AF">
            <w:pPr>
              <w:spacing w:after="0"/>
              <w:rPr>
                <w:rFonts w:ascii="Times New Roman" w:hAnsi="Times New Roman"/>
                <w:b/>
                <w:bCs/>
                <w:iCs/>
              </w:rPr>
            </w:pPr>
            <w:r>
              <w:rPr>
                <w:rFonts w:ascii="Times New Roman" w:hAnsi="Times New Roman"/>
                <w:b/>
                <w:bCs/>
                <w:iCs/>
              </w:rPr>
              <w:lastRenderedPageBreak/>
              <w:t>6</w:t>
            </w:r>
          </w:p>
        </w:tc>
        <w:tc>
          <w:tcPr>
            <w:tcW w:w="3857" w:type="dxa"/>
            <w:tcBorders>
              <w:top w:val="single" w:sz="4" w:space="0" w:color="auto"/>
              <w:left w:val="single" w:sz="4" w:space="0" w:color="auto"/>
              <w:bottom w:val="single" w:sz="4" w:space="0" w:color="auto"/>
              <w:right w:val="single" w:sz="4" w:space="0" w:color="auto"/>
            </w:tcBorders>
          </w:tcPr>
          <w:p w14:paraId="40F6D5C6" w14:textId="2D90631C" w:rsidR="00CF26AF" w:rsidRDefault="000D6E76" w:rsidP="00CF26AF">
            <w:pPr>
              <w:spacing w:after="0"/>
              <w:rPr>
                <w:rFonts w:ascii="Times New Roman" w:hAnsi="Times New Roman"/>
                <w:b/>
                <w:bCs/>
                <w:iCs/>
              </w:rPr>
            </w:pPr>
            <w:r w:rsidRPr="00655B37">
              <w:rPr>
                <w:rFonts w:ascii="Times New Roman" w:hAnsi="Times New Roman"/>
                <w:sz w:val="24"/>
                <w:szCs w:val="24"/>
              </w:rPr>
              <w:t>Annual Review of Psychology</w:t>
            </w:r>
            <w:r w:rsidR="00A66088">
              <w:rPr>
                <w:rFonts w:ascii="Times New Roman" w:hAnsi="Times New Roman"/>
                <w:sz w:val="24"/>
                <w:szCs w:val="24"/>
              </w:rPr>
              <w:t xml:space="preserve"> (WOS)</w:t>
            </w:r>
          </w:p>
        </w:tc>
        <w:tc>
          <w:tcPr>
            <w:tcW w:w="5619" w:type="dxa"/>
            <w:tcBorders>
              <w:top w:val="single" w:sz="4" w:space="0" w:color="auto"/>
              <w:left w:val="single" w:sz="4" w:space="0" w:color="auto"/>
              <w:bottom w:val="single" w:sz="4" w:space="0" w:color="auto"/>
              <w:right w:val="single" w:sz="4" w:space="0" w:color="auto"/>
            </w:tcBorders>
          </w:tcPr>
          <w:p w14:paraId="5873F59A" w14:textId="4C87BA4B" w:rsidR="00CF26AF" w:rsidRPr="000D6E76" w:rsidRDefault="000D6E76" w:rsidP="00CF26AF">
            <w:pPr>
              <w:spacing w:after="0"/>
              <w:rPr>
                <w:rFonts w:ascii="Times New Roman" w:hAnsi="Times New Roman"/>
                <w:iCs/>
                <w:sz w:val="24"/>
                <w:szCs w:val="24"/>
              </w:rPr>
            </w:pPr>
            <w:r w:rsidRPr="000D6E76">
              <w:rPr>
                <w:rFonts w:ascii="Times New Roman" w:hAnsi="Times New Roman"/>
                <w:iCs/>
                <w:sz w:val="24"/>
                <w:szCs w:val="24"/>
              </w:rPr>
              <w:t>The Annual Review of Psychology, in distribution beginning around 1950, covers the huge improvements in the area of brain science, including: natural bases of conduct, sensation and insight, intellectual cycles, creature learning and conduct, human turn of events, psychopathology, clinical and guiding brain science, social brain research, character, ecological brain research, local area brain science, and the sky is the limit from there.</w:t>
            </w:r>
          </w:p>
        </w:tc>
      </w:tr>
      <w:tr w:rsidR="00CF26AF" w14:paraId="2A656EC0" w14:textId="77777777" w:rsidTr="00447E7B">
        <w:trPr>
          <w:trHeight w:val="2397"/>
        </w:trPr>
        <w:tc>
          <w:tcPr>
            <w:tcW w:w="589" w:type="dxa"/>
            <w:tcBorders>
              <w:top w:val="single" w:sz="4" w:space="0" w:color="auto"/>
              <w:left w:val="single" w:sz="4" w:space="0" w:color="auto"/>
              <w:bottom w:val="single" w:sz="4" w:space="0" w:color="auto"/>
              <w:right w:val="single" w:sz="4" w:space="0" w:color="auto"/>
            </w:tcBorders>
            <w:hideMark/>
          </w:tcPr>
          <w:p w14:paraId="2AA514E7" w14:textId="77777777" w:rsidR="00CF26AF" w:rsidRDefault="00CF26AF" w:rsidP="00CF26AF">
            <w:pPr>
              <w:spacing w:after="0"/>
              <w:rPr>
                <w:rFonts w:ascii="Times New Roman" w:hAnsi="Times New Roman"/>
                <w:b/>
                <w:bCs/>
                <w:iCs/>
              </w:rPr>
            </w:pPr>
            <w:r>
              <w:rPr>
                <w:rFonts w:ascii="Times New Roman" w:hAnsi="Times New Roman"/>
                <w:b/>
                <w:bCs/>
                <w:iCs/>
              </w:rPr>
              <w:t>7</w:t>
            </w:r>
          </w:p>
        </w:tc>
        <w:tc>
          <w:tcPr>
            <w:tcW w:w="3857" w:type="dxa"/>
            <w:tcBorders>
              <w:top w:val="single" w:sz="4" w:space="0" w:color="auto"/>
              <w:left w:val="single" w:sz="4" w:space="0" w:color="auto"/>
              <w:bottom w:val="single" w:sz="4" w:space="0" w:color="auto"/>
              <w:right w:val="single" w:sz="4" w:space="0" w:color="auto"/>
            </w:tcBorders>
          </w:tcPr>
          <w:p w14:paraId="1A1FADAC" w14:textId="3B89908E" w:rsidR="00CF26AF" w:rsidRPr="00504356" w:rsidRDefault="00504356" w:rsidP="00CF26AF">
            <w:pPr>
              <w:spacing w:after="0"/>
              <w:rPr>
                <w:rFonts w:ascii="Times New Roman" w:hAnsi="Times New Roman"/>
                <w:iCs/>
                <w:sz w:val="24"/>
                <w:szCs w:val="24"/>
              </w:rPr>
            </w:pPr>
            <w:r w:rsidRPr="00504356">
              <w:rPr>
                <w:rFonts w:ascii="Times New Roman" w:hAnsi="Times New Roman"/>
                <w:iCs/>
                <w:sz w:val="24"/>
                <w:szCs w:val="24"/>
              </w:rPr>
              <w:t>Image Processing On Line</w:t>
            </w:r>
            <w:r w:rsidR="00AF15A4">
              <w:rPr>
                <w:rFonts w:ascii="Times New Roman" w:hAnsi="Times New Roman"/>
                <w:iCs/>
                <w:sz w:val="24"/>
                <w:szCs w:val="24"/>
              </w:rPr>
              <w:t xml:space="preserve"> (Scopus)</w:t>
            </w:r>
          </w:p>
        </w:tc>
        <w:tc>
          <w:tcPr>
            <w:tcW w:w="5619" w:type="dxa"/>
            <w:tcBorders>
              <w:top w:val="single" w:sz="4" w:space="0" w:color="auto"/>
              <w:left w:val="single" w:sz="4" w:space="0" w:color="auto"/>
              <w:bottom w:val="single" w:sz="4" w:space="0" w:color="auto"/>
              <w:right w:val="single" w:sz="4" w:space="0" w:color="auto"/>
            </w:tcBorders>
          </w:tcPr>
          <w:p w14:paraId="4C566B76" w14:textId="77B3AD7B" w:rsidR="00CF26AF" w:rsidRPr="00177108" w:rsidRDefault="00177108" w:rsidP="00CF26AF">
            <w:pPr>
              <w:spacing w:after="0"/>
              <w:rPr>
                <w:rFonts w:ascii="Times New Roman" w:hAnsi="Times New Roman" w:cs="Times New Roman"/>
                <w:iCs/>
                <w:sz w:val="24"/>
                <w:szCs w:val="24"/>
              </w:rPr>
            </w:pPr>
            <w:r w:rsidRPr="00177108">
              <w:rPr>
                <w:rFonts w:ascii="Times New Roman" w:hAnsi="Times New Roman" w:cs="Times New Roman"/>
                <w:iCs/>
                <w:sz w:val="24"/>
                <w:szCs w:val="24"/>
              </w:rPr>
              <w:t xml:space="preserve">The aim of this Journal is </w:t>
            </w:r>
            <w:r w:rsidRPr="00177108">
              <w:rPr>
                <w:rFonts w:ascii="Times New Roman" w:hAnsi="Times New Roman" w:cs="Times New Roman"/>
                <w:color w:val="000000"/>
                <w:sz w:val="24"/>
                <w:szCs w:val="24"/>
                <w:shd w:val="clear" w:color="auto" w:fill="FFFFFF"/>
              </w:rPr>
              <w:t>the publication of each algorithm is fourfold and includes a manuscript containing the detailed information of the published algorithm, a software development of the algorithm, an online demo where the algorithm can be tested on data samples uploaded by the user, a document containing broad web-based investigations.</w:t>
            </w:r>
          </w:p>
        </w:tc>
      </w:tr>
      <w:tr w:rsidR="00CF26AF" w14:paraId="4206E127" w14:textId="77777777" w:rsidTr="00447E7B">
        <w:trPr>
          <w:trHeight w:val="3819"/>
        </w:trPr>
        <w:tc>
          <w:tcPr>
            <w:tcW w:w="589" w:type="dxa"/>
            <w:tcBorders>
              <w:top w:val="single" w:sz="4" w:space="0" w:color="auto"/>
              <w:left w:val="single" w:sz="4" w:space="0" w:color="auto"/>
              <w:bottom w:val="single" w:sz="4" w:space="0" w:color="auto"/>
              <w:right w:val="single" w:sz="4" w:space="0" w:color="auto"/>
            </w:tcBorders>
            <w:hideMark/>
          </w:tcPr>
          <w:p w14:paraId="10569046" w14:textId="77777777" w:rsidR="00CF26AF" w:rsidRDefault="00CF26AF" w:rsidP="00CF26AF">
            <w:pPr>
              <w:spacing w:after="0"/>
              <w:rPr>
                <w:rFonts w:ascii="Times New Roman" w:hAnsi="Times New Roman"/>
                <w:b/>
                <w:bCs/>
                <w:iCs/>
              </w:rPr>
            </w:pPr>
            <w:r>
              <w:rPr>
                <w:rFonts w:ascii="Times New Roman" w:hAnsi="Times New Roman"/>
                <w:b/>
                <w:bCs/>
                <w:iCs/>
              </w:rPr>
              <w:t>8</w:t>
            </w:r>
          </w:p>
        </w:tc>
        <w:tc>
          <w:tcPr>
            <w:tcW w:w="3857" w:type="dxa"/>
            <w:tcBorders>
              <w:top w:val="single" w:sz="4" w:space="0" w:color="auto"/>
              <w:left w:val="single" w:sz="4" w:space="0" w:color="auto"/>
              <w:bottom w:val="single" w:sz="4" w:space="0" w:color="auto"/>
              <w:right w:val="single" w:sz="4" w:space="0" w:color="auto"/>
            </w:tcBorders>
          </w:tcPr>
          <w:p w14:paraId="63E97CB5" w14:textId="2A728869" w:rsidR="00CF26AF" w:rsidRPr="00187BEE" w:rsidRDefault="00187BEE" w:rsidP="00CF26AF">
            <w:pPr>
              <w:spacing w:after="0"/>
              <w:rPr>
                <w:rFonts w:ascii="Times New Roman" w:hAnsi="Times New Roman"/>
                <w:iCs/>
                <w:sz w:val="24"/>
                <w:szCs w:val="24"/>
              </w:rPr>
            </w:pPr>
            <w:r w:rsidRPr="00187BEE">
              <w:rPr>
                <w:rFonts w:ascii="Times New Roman" w:hAnsi="Times New Roman"/>
                <w:iCs/>
                <w:sz w:val="24"/>
                <w:szCs w:val="24"/>
              </w:rPr>
              <w:t>Journal of Advertising Research</w:t>
            </w:r>
            <w:r w:rsidR="00A66088">
              <w:rPr>
                <w:rFonts w:ascii="Times New Roman" w:hAnsi="Times New Roman"/>
                <w:iCs/>
                <w:sz w:val="24"/>
                <w:szCs w:val="24"/>
              </w:rPr>
              <w:t xml:space="preserve"> </w:t>
            </w:r>
            <w:r w:rsidR="00347AD3">
              <w:rPr>
                <w:rFonts w:ascii="Times New Roman" w:hAnsi="Times New Roman"/>
                <w:iCs/>
                <w:sz w:val="24"/>
                <w:szCs w:val="24"/>
              </w:rPr>
              <w:t>(WOS)</w:t>
            </w:r>
          </w:p>
        </w:tc>
        <w:tc>
          <w:tcPr>
            <w:tcW w:w="5619" w:type="dxa"/>
            <w:tcBorders>
              <w:top w:val="single" w:sz="4" w:space="0" w:color="auto"/>
              <w:left w:val="single" w:sz="4" w:space="0" w:color="auto"/>
              <w:bottom w:val="single" w:sz="4" w:space="0" w:color="auto"/>
              <w:right w:val="single" w:sz="4" w:space="0" w:color="auto"/>
            </w:tcBorders>
          </w:tcPr>
          <w:p w14:paraId="0F621D33" w14:textId="0BDED852" w:rsidR="00CF26AF" w:rsidRPr="00A24AD6" w:rsidRDefault="00A24AD6" w:rsidP="00CF26AF">
            <w:pPr>
              <w:spacing w:after="0"/>
              <w:rPr>
                <w:rFonts w:ascii="Times New Roman" w:hAnsi="Times New Roman"/>
                <w:iCs/>
                <w:sz w:val="24"/>
                <w:szCs w:val="24"/>
              </w:rPr>
            </w:pPr>
            <w:r w:rsidRPr="00A24AD6">
              <w:rPr>
                <w:rFonts w:ascii="Times New Roman" w:hAnsi="Times New Roman"/>
                <w:iCs/>
                <w:sz w:val="24"/>
                <w:szCs w:val="24"/>
              </w:rPr>
              <w:t>It complies about the innovative work vehicle for experts in every aspect of promoting including media, exploration, publicizing and interchanges. Distributed by WARC for the ARF, the JAR gives a gathering to sharing discoveries, applications, new advances and approaches, and roads of solution. The JAR energizes exchange among experts and scholastics to grow the logical group of information pretty much all features of showcasing and publicizing research, and to work with interpretation of that information to help the ARF's central goal of 'successful business through exploration and bits of knowledge.</w:t>
            </w:r>
          </w:p>
        </w:tc>
      </w:tr>
      <w:tr w:rsidR="00CF26AF" w14:paraId="125B1642" w14:textId="77777777" w:rsidTr="00CF26AF">
        <w:trPr>
          <w:trHeight w:val="1407"/>
        </w:trPr>
        <w:tc>
          <w:tcPr>
            <w:tcW w:w="589" w:type="dxa"/>
            <w:tcBorders>
              <w:top w:val="single" w:sz="4" w:space="0" w:color="auto"/>
              <w:left w:val="single" w:sz="4" w:space="0" w:color="auto"/>
              <w:bottom w:val="single" w:sz="4" w:space="0" w:color="auto"/>
              <w:right w:val="single" w:sz="4" w:space="0" w:color="auto"/>
            </w:tcBorders>
            <w:hideMark/>
          </w:tcPr>
          <w:p w14:paraId="1CF874C7" w14:textId="77777777" w:rsidR="00CF26AF" w:rsidRDefault="00CF26AF" w:rsidP="00CF26AF">
            <w:pPr>
              <w:spacing w:after="0"/>
              <w:rPr>
                <w:rFonts w:ascii="Times New Roman" w:hAnsi="Times New Roman"/>
                <w:b/>
                <w:bCs/>
                <w:iCs/>
              </w:rPr>
            </w:pPr>
            <w:r>
              <w:rPr>
                <w:rFonts w:ascii="Times New Roman" w:hAnsi="Times New Roman"/>
                <w:b/>
                <w:bCs/>
                <w:iCs/>
              </w:rPr>
              <w:t>9</w:t>
            </w:r>
          </w:p>
        </w:tc>
        <w:tc>
          <w:tcPr>
            <w:tcW w:w="3857" w:type="dxa"/>
            <w:tcBorders>
              <w:top w:val="single" w:sz="4" w:space="0" w:color="auto"/>
              <w:left w:val="single" w:sz="4" w:space="0" w:color="auto"/>
              <w:bottom w:val="single" w:sz="4" w:space="0" w:color="auto"/>
              <w:right w:val="single" w:sz="4" w:space="0" w:color="auto"/>
            </w:tcBorders>
          </w:tcPr>
          <w:p w14:paraId="02A4C772" w14:textId="53728163" w:rsidR="00CF26AF" w:rsidRPr="00A065C9" w:rsidRDefault="00A065C9" w:rsidP="00CF26AF">
            <w:pPr>
              <w:spacing w:after="0"/>
              <w:rPr>
                <w:rFonts w:ascii="Times New Roman" w:hAnsi="Times New Roman"/>
                <w:iCs/>
                <w:sz w:val="24"/>
                <w:szCs w:val="24"/>
              </w:rPr>
            </w:pPr>
            <w:r w:rsidRPr="00A065C9">
              <w:rPr>
                <w:rFonts w:ascii="Times New Roman" w:hAnsi="Times New Roman"/>
                <w:iCs/>
                <w:sz w:val="24"/>
                <w:szCs w:val="24"/>
              </w:rPr>
              <w:t>Wireless Communications and Mobile Computing</w:t>
            </w:r>
            <w:r w:rsidR="009806E7">
              <w:rPr>
                <w:rFonts w:ascii="Times New Roman" w:hAnsi="Times New Roman"/>
                <w:iCs/>
                <w:sz w:val="24"/>
                <w:szCs w:val="24"/>
              </w:rPr>
              <w:t xml:space="preserve"> (</w:t>
            </w:r>
            <w:r w:rsidR="00983480" w:rsidRPr="00983480">
              <w:rPr>
                <w:rFonts w:ascii="Times New Roman" w:hAnsi="Times New Roman"/>
                <w:iCs/>
                <w:sz w:val="24"/>
                <w:szCs w:val="24"/>
              </w:rPr>
              <w:t>Science Citation Index Expanded (SCIE)</w:t>
            </w:r>
            <w:r w:rsidR="009806E7">
              <w:rPr>
                <w:rFonts w:ascii="Times New Roman" w:hAnsi="Times New Roman"/>
                <w:iCs/>
                <w:sz w:val="24"/>
                <w:szCs w:val="24"/>
              </w:rPr>
              <w:t>)</w:t>
            </w:r>
          </w:p>
        </w:tc>
        <w:tc>
          <w:tcPr>
            <w:tcW w:w="5619" w:type="dxa"/>
            <w:tcBorders>
              <w:top w:val="single" w:sz="4" w:space="0" w:color="auto"/>
              <w:left w:val="single" w:sz="4" w:space="0" w:color="auto"/>
              <w:bottom w:val="single" w:sz="4" w:space="0" w:color="auto"/>
              <w:right w:val="single" w:sz="4" w:space="0" w:color="auto"/>
            </w:tcBorders>
          </w:tcPr>
          <w:p w14:paraId="06840907" w14:textId="479EB99E" w:rsidR="00CF26AF" w:rsidRPr="00D625E7" w:rsidRDefault="00EE531D" w:rsidP="00CF26AF">
            <w:pPr>
              <w:spacing w:after="0"/>
              <w:rPr>
                <w:rFonts w:ascii="Times New Roman" w:hAnsi="Times New Roman"/>
                <w:iCs/>
                <w:sz w:val="24"/>
                <w:szCs w:val="24"/>
              </w:rPr>
            </w:pPr>
            <w:r>
              <w:rPr>
                <w:rFonts w:ascii="Times New Roman" w:hAnsi="Times New Roman"/>
                <w:iCs/>
                <w:sz w:val="24"/>
                <w:szCs w:val="24"/>
              </w:rPr>
              <w:t>This journal</w:t>
            </w:r>
            <w:r w:rsidR="00D625E7" w:rsidRPr="00D625E7">
              <w:rPr>
                <w:rFonts w:ascii="Times New Roman" w:hAnsi="Times New Roman"/>
                <w:iCs/>
                <w:sz w:val="24"/>
                <w:szCs w:val="24"/>
              </w:rPr>
              <w:t xml:space="preserve"> gives the R&amp;D communities working in scholarly community and the media communications and systems administration businesses with a gathering for sharing research and ideas.</w:t>
            </w:r>
          </w:p>
        </w:tc>
      </w:tr>
      <w:tr w:rsidR="00CF26AF" w14:paraId="7D2ECB0B" w14:textId="77777777" w:rsidTr="00447E7B">
        <w:trPr>
          <w:trHeight w:val="1545"/>
        </w:trPr>
        <w:tc>
          <w:tcPr>
            <w:tcW w:w="589" w:type="dxa"/>
            <w:tcBorders>
              <w:top w:val="single" w:sz="4" w:space="0" w:color="auto"/>
              <w:left w:val="single" w:sz="4" w:space="0" w:color="auto"/>
              <w:bottom w:val="single" w:sz="4" w:space="0" w:color="auto"/>
              <w:right w:val="single" w:sz="4" w:space="0" w:color="auto"/>
            </w:tcBorders>
            <w:hideMark/>
          </w:tcPr>
          <w:p w14:paraId="4B719BBD" w14:textId="77777777" w:rsidR="00CF26AF" w:rsidRDefault="00CF26AF" w:rsidP="00CF26AF">
            <w:pPr>
              <w:spacing w:after="0"/>
              <w:rPr>
                <w:rFonts w:ascii="Times New Roman" w:hAnsi="Times New Roman"/>
                <w:b/>
                <w:bCs/>
                <w:iCs/>
              </w:rPr>
            </w:pPr>
            <w:r>
              <w:rPr>
                <w:rFonts w:ascii="Times New Roman" w:hAnsi="Times New Roman"/>
                <w:b/>
                <w:bCs/>
                <w:iCs/>
              </w:rPr>
              <w:t>10</w:t>
            </w:r>
          </w:p>
        </w:tc>
        <w:tc>
          <w:tcPr>
            <w:tcW w:w="3857" w:type="dxa"/>
            <w:tcBorders>
              <w:top w:val="single" w:sz="4" w:space="0" w:color="auto"/>
              <w:left w:val="single" w:sz="4" w:space="0" w:color="auto"/>
              <w:bottom w:val="single" w:sz="4" w:space="0" w:color="auto"/>
              <w:right w:val="single" w:sz="4" w:space="0" w:color="auto"/>
            </w:tcBorders>
          </w:tcPr>
          <w:p w14:paraId="60706DF9" w14:textId="64DD1D62" w:rsidR="00CF26AF" w:rsidRPr="00927827" w:rsidRDefault="00927827" w:rsidP="00CF26AF">
            <w:pPr>
              <w:spacing w:after="0"/>
              <w:rPr>
                <w:rFonts w:ascii="Times New Roman" w:hAnsi="Times New Roman"/>
                <w:iCs/>
                <w:sz w:val="24"/>
                <w:szCs w:val="24"/>
              </w:rPr>
            </w:pPr>
            <w:r w:rsidRPr="00927827">
              <w:rPr>
                <w:rFonts w:ascii="Times New Roman" w:hAnsi="Times New Roman"/>
                <w:iCs/>
                <w:sz w:val="24"/>
                <w:szCs w:val="24"/>
              </w:rPr>
              <w:t>Frontiers in Neuroscience</w:t>
            </w:r>
            <w:r w:rsidR="0016337C">
              <w:rPr>
                <w:rFonts w:ascii="Times New Roman" w:hAnsi="Times New Roman"/>
                <w:iCs/>
                <w:sz w:val="24"/>
                <w:szCs w:val="24"/>
              </w:rPr>
              <w:t xml:space="preserve"> (WOS)</w:t>
            </w:r>
          </w:p>
        </w:tc>
        <w:tc>
          <w:tcPr>
            <w:tcW w:w="5619" w:type="dxa"/>
            <w:tcBorders>
              <w:top w:val="single" w:sz="4" w:space="0" w:color="auto"/>
              <w:left w:val="single" w:sz="4" w:space="0" w:color="auto"/>
              <w:bottom w:val="single" w:sz="4" w:space="0" w:color="auto"/>
              <w:right w:val="single" w:sz="4" w:space="0" w:color="auto"/>
            </w:tcBorders>
          </w:tcPr>
          <w:p w14:paraId="5437D68D" w14:textId="39C86097" w:rsidR="00CF26AF" w:rsidRPr="00DD5C8C" w:rsidRDefault="00DD5C8C" w:rsidP="00CF26AF">
            <w:pPr>
              <w:spacing w:after="0"/>
              <w:rPr>
                <w:rFonts w:ascii="Times New Roman" w:hAnsi="Times New Roman"/>
                <w:iCs/>
                <w:sz w:val="24"/>
                <w:szCs w:val="24"/>
              </w:rPr>
            </w:pPr>
            <w:r w:rsidRPr="00DD5C8C">
              <w:rPr>
                <w:rFonts w:ascii="Times New Roman" w:hAnsi="Times New Roman"/>
                <w:iCs/>
                <w:sz w:val="24"/>
                <w:szCs w:val="24"/>
              </w:rPr>
              <w:t>It is a main leading journal in its field, distributing thoroughly peer-assessed research across a wide range of strengths and disciplines. These are chronicled times for mind research to be specific for the actual Brain.</w:t>
            </w:r>
          </w:p>
        </w:tc>
      </w:tr>
    </w:tbl>
    <w:p w14:paraId="4B99F060" w14:textId="4E69CC02" w:rsidR="001F69F1" w:rsidRDefault="001F69F1" w:rsidP="001F69F1">
      <w:pPr>
        <w:pStyle w:val="ListParagraph"/>
        <w:ind w:left="420"/>
        <w:rPr>
          <w:rFonts w:ascii="Times New Roman" w:hAnsi="Times New Roman" w:cs="Times New Roman"/>
          <w:b/>
          <w:bCs/>
          <w:sz w:val="28"/>
          <w:szCs w:val="28"/>
        </w:rPr>
      </w:pPr>
    </w:p>
    <w:p w14:paraId="4BC44929" w14:textId="44377AF8" w:rsidR="00447E7B" w:rsidRDefault="00447E7B" w:rsidP="001F69F1">
      <w:pPr>
        <w:pStyle w:val="ListParagraph"/>
        <w:ind w:left="420"/>
        <w:rPr>
          <w:rFonts w:ascii="Times New Roman" w:hAnsi="Times New Roman" w:cs="Times New Roman"/>
          <w:b/>
          <w:bCs/>
          <w:sz w:val="28"/>
          <w:szCs w:val="28"/>
        </w:rPr>
      </w:pPr>
    </w:p>
    <w:p w14:paraId="1F75441A" w14:textId="70C26246" w:rsidR="00447E7B" w:rsidRDefault="00447E7B" w:rsidP="001F69F1">
      <w:pPr>
        <w:pStyle w:val="ListParagraph"/>
        <w:ind w:left="420"/>
        <w:rPr>
          <w:rFonts w:ascii="Times New Roman" w:hAnsi="Times New Roman" w:cs="Times New Roman"/>
          <w:b/>
          <w:bCs/>
          <w:sz w:val="28"/>
          <w:szCs w:val="28"/>
        </w:rPr>
      </w:pPr>
    </w:p>
    <w:p w14:paraId="6C41068C" w14:textId="15A51116" w:rsidR="00447E7B" w:rsidRDefault="00447E7B" w:rsidP="001F69F1">
      <w:pPr>
        <w:pStyle w:val="ListParagraph"/>
        <w:ind w:left="420"/>
        <w:rPr>
          <w:rFonts w:ascii="Times New Roman" w:hAnsi="Times New Roman" w:cs="Times New Roman"/>
          <w:b/>
          <w:bCs/>
          <w:sz w:val="28"/>
          <w:szCs w:val="28"/>
        </w:rPr>
      </w:pPr>
    </w:p>
    <w:p w14:paraId="788D45F1" w14:textId="0ED022C3" w:rsidR="00447E7B" w:rsidRDefault="00447E7B" w:rsidP="001F69F1">
      <w:pPr>
        <w:pStyle w:val="ListParagraph"/>
        <w:ind w:left="420"/>
        <w:rPr>
          <w:rFonts w:ascii="Times New Roman" w:hAnsi="Times New Roman" w:cs="Times New Roman"/>
          <w:b/>
          <w:bCs/>
          <w:sz w:val="28"/>
          <w:szCs w:val="28"/>
        </w:rPr>
      </w:pPr>
    </w:p>
    <w:p w14:paraId="61D2529A" w14:textId="5CB7CDE3" w:rsidR="00644FB2" w:rsidRDefault="00644FB2" w:rsidP="001F69F1">
      <w:pPr>
        <w:pStyle w:val="ListParagraph"/>
        <w:ind w:left="420"/>
        <w:rPr>
          <w:rFonts w:ascii="Times New Roman" w:hAnsi="Times New Roman" w:cs="Times New Roman"/>
          <w:b/>
          <w:bCs/>
          <w:sz w:val="28"/>
          <w:szCs w:val="28"/>
        </w:rPr>
      </w:pPr>
    </w:p>
    <w:p w14:paraId="60F44657" w14:textId="77777777" w:rsidR="00644FB2" w:rsidRPr="001F69F1" w:rsidRDefault="00644FB2" w:rsidP="001F69F1">
      <w:pPr>
        <w:pStyle w:val="ListParagraph"/>
        <w:ind w:left="420"/>
        <w:rPr>
          <w:rFonts w:ascii="Times New Roman" w:hAnsi="Times New Roman" w:cs="Times New Roman"/>
          <w:b/>
          <w:bCs/>
          <w:sz w:val="28"/>
          <w:szCs w:val="28"/>
        </w:rPr>
      </w:pPr>
    </w:p>
    <w:p w14:paraId="6D0A22AE" w14:textId="3BF1AAF9" w:rsidR="001F69F1" w:rsidRPr="00C37186" w:rsidRDefault="001F69F1" w:rsidP="001F69F1">
      <w:pPr>
        <w:pStyle w:val="ListParagraph"/>
        <w:numPr>
          <w:ilvl w:val="1"/>
          <w:numId w:val="2"/>
        </w:numPr>
        <w:rPr>
          <w:rFonts w:ascii="Times New Roman" w:hAnsi="Times New Roman" w:cs="Times New Roman"/>
          <w:b/>
          <w:bCs/>
          <w:color w:val="FF0000"/>
          <w:sz w:val="28"/>
          <w:szCs w:val="28"/>
        </w:rPr>
      </w:pPr>
      <w:r w:rsidRPr="00C37186">
        <w:rPr>
          <w:rFonts w:ascii="Times New Roman" w:hAnsi="Times New Roman" w:cs="Times New Roman"/>
          <w:b/>
          <w:bCs/>
          <w:color w:val="FF0000"/>
          <w:sz w:val="28"/>
          <w:szCs w:val="28"/>
        </w:rPr>
        <w:t>Details of citation indices :</w:t>
      </w:r>
    </w:p>
    <w:p w14:paraId="4138F2D1" w14:textId="77777777" w:rsidR="002B6590" w:rsidRDefault="002B6590" w:rsidP="002B6590">
      <w:pPr>
        <w:pStyle w:val="ListParagraph"/>
        <w:ind w:left="420"/>
        <w:rPr>
          <w:rFonts w:ascii="Times New Roman" w:hAnsi="Times New Roman" w:cs="Times New Roman"/>
          <w:b/>
          <w:bCs/>
          <w:sz w:val="28"/>
          <w:szCs w:val="28"/>
        </w:rPr>
      </w:pPr>
    </w:p>
    <w:tbl>
      <w:tblPr>
        <w:tblW w:w="1007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9"/>
        <w:gridCol w:w="3831"/>
        <w:gridCol w:w="1320"/>
        <w:gridCol w:w="1065"/>
        <w:gridCol w:w="993"/>
        <w:gridCol w:w="1256"/>
        <w:gridCol w:w="1011"/>
      </w:tblGrid>
      <w:tr w:rsidR="001F69F1" w14:paraId="647E8E74" w14:textId="77777777" w:rsidTr="00D77C4F">
        <w:trPr>
          <w:trHeight w:val="838"/>
        </w:trPr>
        <w:tc>
          <w:tcPr>
            <w:tcW w:w="512" w:type="dxa"/>
            <w:tcBorders>
              <w:top w:val="single" w:sz="4" w:space="0" w:color="auto"/>
              <w:left w:val="single" w:sz="4" w:space="0" w:color="auto"/>
              <w:bottom w:val="single" w:sz="4" w:space="0" w:color="auto"/>
              <w:right w:val="single" w:sz="4" w:space="0" w:color="auto"/>
            </w:tcBorders>
            <w:shd w:val="pct12" w:color="auto" w:fill="auto"/>
            <w:hideMark/>
          </w:tcPr>
          <w:p w14:paraId="0CB49335" w14:textId="77777777" w:rsidR="001F69F1" w:rsidRPr="00362BB5" w:rsidRDefault="001F69F1">
            <w:pPr>
              <w:spacing w:after="0"/>
              <w:rPr>
                <w:rFonts w:ascii="Times New Roman" w:hAnsi="Times New Roman"/>
                <w:b/>
                <w:bCs/>
                <w:iCs/>
                <w:sz w:val="26"/>
                <w:szCs w:val="26"/>
              </w:rPr>
            </w:pPr>
            <w:r w:rsidRPr="00362BB5">
              <w:rPr>
                <w:rFonts w:ascii="Times New Roman" w:hAnsi="Times New Roman"/>
                <w:b/>
                <w:bCs/>
                <w:iCs/>
                <w:sz w:val="26"/>
                <w:szCs w:val="26"/>
              </w:rPr>
              <w:t>Sr. No.</w:t>
            </w:r>
          </w:p>
        </w:tc>
        <w:tc>
          <w:tcPr>
            <w:tcW w:w="3883" w:type="dxa"/>
            <w:tcBorders>
              <w:top w:val="single" w:sz="4" w:space="0" w:color="auto"/>
              <w:left w:val="single" w:sz="4" w:space="0" w:color="auto"/>
              <w:bottom w:val="single" w:sz="4" w:space="0" w:color="auto"/>
              <w:right w:val="single" w:sz="4" w:space="0" w:color="auto"/>
            </w:tcBorders>
            <w:shd w:val="pct12" w:color="auto" w:fill="auto"/>
            <w:hideMark/>
          </w:tcPr>
          <w:p w14:paraId="06801B9E" w14:textId="77777777" w:rsidR="001F69F1" w:rsidRPr="00362BB5" w:rsidRDefault="001F69F1">
            <w:pPr>
              <w:spacing w:after="0"/>
              <w:rPr>
                <w:rFonts w:ascii="Times New Roman" w:hAnsi="Times New Roman"/>
                <w:b/>
                <w:bCs/>
                <w:iCs/>
                <w:sz w:val="26"/>
                <w:szCs w:val="26"/>
              </w:rPr>
            </w:pPr>
            <w:r w:rsidRPr="00362BB5">
              <w:rPr>
                <w:rFonts w:ascii="Times New Roman" w:hAnsi="Times New Roman"/>
                <w:b/>
                <w:bCs/>
                <w:iCs/>
                <w:sz w:val="26"/>
                <w:szCs w:val="26"/>
              </w:rPr>
              <w:t xml:space="preserve">Name of the Journal </w:t>
            </w:r>
          </w:p>
        </w:tc>
        <w:tc>
          <w:tcPr>
            <w:tcW w:w="1333" w:type="dxa"/>
            <w:tcBorders>
              <w:top w:val="single" w:sz="4" w:space="0" w:color="auto"/>
              <w:left w:val="single" w:sz="4" w:space="0" w:color="auto"/>
              <w:bottom w:val="single" w:sz="4" w:space="0" w:color="auto"/>
              <w:right w:val="single" w:sz="4" w:space="0" w:color="auto"/>
            </w:tcBorders>
            <w:shd w:val="pct12" w:color="auto" w:fill="auto"/>
            <w:hideMark/>
          </w:tcPr>
          <w:p w14:paraId="7BB03B2F" w14:textId="77777777" w:rsidR="001F69F1" w:rsidRPr="00362BB5" w:rsidRDefault="001F69F1">
            <w:pPr>
              <w:spacing w:after="0"/>
              <w:rPr>
                <w:rFonts w:ascii="Times New Roman" w:hAnsi="Times New Roman"/>
                <w:b/>
                <w:bCs/>
                <w:iCs/>
                <w:sz w:val="26"/>
                <w:szCs w:val="26"/>
              </w:rPr>
            </w:pPr>
            <w:r w:rsidRPr="00362BB5">
              <w:rPr>
                <w:rFonts w:ascii="Times New Roman" w:hAnsi="Times New Roman"/>
                <w:b/>
                <w:sz w:val="26"/>
                <w:szCs w:val="26"/>
              </w:rPr>
              <w:t xml:space="preserve">h-index </w:t>
            </w:r>
          </w:p>
        </w:tc>
        <w:tc>
          <w:tcPr>
            <w:tcW w:w="1071" w:type="dxa"/>
            <w:tcBorders>
              <w:top w:val="single" w:sz="4" w:space="0" w:color="auto"/>
              <w:left w:val="single" w:sz="4" w:space="0" w:color="auto"/>
              <w:bottom w:val="single" w:sz="4" w:space="0" w:color="auto"/>
              <w:right w:val="single" w:sz="4" w:space="0" w:color="auto"/>
            </w:tcBorders>
            <w:shd w:val="pct12" w:color="auto" w:fill="auto"/>
            <w:hideMark/>
          </w:tcPr>
          <w:p w14:paraId="32DB8285" w14:textId="77777777" w:rsidR="001F69F1" w:rsidRPr="00362BB5" w:rsidRDefault="001F69F1">
            <w:pPr>
              <w:spacing w:after="0"/>
              <w:rPr>
                <w:rFonts w:ascii="Times New Roman" w:hAnsi="Times New Roman"/>
                <w:b/>
                <w:bCs/>
                <w:iCs/>
                <w:sz w:val="26"/>
                <w:szCs w:val="26"/>
              </w:rPr>
            </w:pPr>
            <w:r w:rsidRPr="00362BB5">
              <w:rPr>
                <w:rFonts w:ascii="Times New Roman" w:hAnsi="Times New Roman"/>
                <w:b/>
                <w:sz w:val="26"/>
                <w:szCs w:val="26"/>
              </w:rPr>
              <w:t xml:space="preserve">h5-index </w:t>
            </w:r>
          </w:p>
        </w:tc>
        <w:tc>
          <w:tcPr>
            <w:tcW w:w="998" w:type="dxa"/>
            <w:tcBorders>
              <w:top w:val="single" w:sz="4" w:space="0" w:color="auto"/>
              <w:left w:val="single" w:sz="4" w:space="0" w:color="auto"/>
              <w:bottom w:val="single" w:sz="4" w:space="0" w:color="auto"/>
              <w:right w:val="single" w:sz="4" w:space="0" w:color="auto"/>
            </w:tcBorders>
            <w:shd w:val="pct12" w:color="auto" w:fill="auto"/>
            <w:hideMark/>
          </w:tcPr>
          <w:p w14:paraId="2A2AF951" w14:textId="77777777" w:rsidR="001F69F1" w:rsidRPr="00362BB5" w:rsidRDefault="001F69F1">
            <w:pPr>
              <w:spacing w:after="0"/>
              <w:rPr>
                <w:rFonts w:ascii="Times New Roman" w:hAnsi="Times New Roman"/>
                <w:b/>
                <w:bCs/>
                <w:iCs/>
                <w:sz w:val="26"/>
                <w:szCs w:val="26"/>
              </w:rPr>
            </w:pPr>
            <w:r w:rsidRPr="00362BB5">
              <w:rPr>
                <w:rFonts w:ascii="Times New Roman" w:hAnsi="Times New Roman"/>
                <w:b/>
                <w:sz w:val="26"/>
                <w:szCs w:val="26"/>
              </w:rPr>
              <w:t xml:space="preserve">JIF </w:t>
            </w:r>
          </w:p>
        </w:tc>
        <w:tc>
          <w:tcPr>
            <w:tcW w:w="1267" w:type="dxa"/>
            <w:tcBorders>
              <w:top w:val="single" w:sz="4" w:space="0" w:color="auto"/>
              <w:left w:val="single" w:sz="4" w:space="0" w:color="auto"/>
              <w:bottom w:val="single" w:sz="4" w:space="0" w:color="auto"/>
              <w:right w:val="single" w:sz="4" w:space="0" w:color="auto"/>
            </w:tcBorders>
            <w:shd w:val="pct12" w:color="auto" w:fill="auto"/>
            <w:hideMark/>
          </w:tcPr>
          <w:p w14:paraId="4DAB5977" w14:textId="77777777" w:rsidR="001F69F1" w:rsidRPr="00362BB5" w:rsidRDefault="001F69F1">
            <w:pPr>
              <w:spacing w:after="0"/>
              <w:rPr>
                <w:rFonts w:ascii="Times New Roman" w:hAnsi="Times New Roman"/>
                <w:b/>
                <w:bCs/>
                <w:iCs/>
                <w:sz w:val="26"/>
                <w:szCs w:val="26"/>
              </w:rPr>
            </w:pPr>
            <w:r w:rsidRPr="00362BB5">
              <w:rPr>
                <w:rFonts w:ascii="Times New Roman" w:hAnsi="Times New Roman"/>
                <w:b/>
                <w:sz w:val="26"/>
                <w:szCs w:val="26"/>
              </w:rPr>
              <w:t>Cite Score</w:t>
            </w:r>
          </w:p>
        </w:tc>
        <w:tc>
          <w:tcPr>
            <w:tcW w:w="1011" w:type="dxa"/>
            <w:tcBorders>
              <w:top w:val="single" w:sz="4" w:space="0" w:color="auto"/>
              <w:left w:val="single" w:sz="4" w:space="0" w:color="auto"/>
              <w:bottom w:val="single" w:sz="4" w:space="0" w:color="auto"/>
              <w:right w:val="single" w:sz="4" w:space="0" w:color="auto"/>
            </w:tcBorders>
            <w:shd w:val="pct12" w:color="auto" w:fill="auto"/>
            <w:hideMark/>
          </w:tcPr>
          <w:p w14:paraId="4193F72F" w14:textId="77777777" w:rsidR="001F69F1" w:rsidRPr="00362BB5" w:rsidRDefault="001F69F1">
            <w:pPr>
              <w:spacing w:after="0"/>
              <w:rPr>
                <w:rFonts w:ascii="Times New Roman" w:hAnsi="Times New Roman"/>
                <w:b/>
                <w:bCs/>
                <w:iCs/>
                <w:sz w:val="26"/>
                <w:szCs w:val="26"/>
              </w:rPr>
            </w:pPr>
            <w:r w:rsidRPr="00362BB5">
              <w:rPr>
                <w:rFonts w:ascii="Times New Roman" w:hAnsi="Times New Roman"/>
                <w:b/>
                <w:sz w:val="26"/>
                <w:szCs w:val="26"/>
              </w:rPr>
              <w:t xml:space="preserve">SJR/IF </w:t>
            </w:r>
          </w:p>
        </w:tc>
      </w:tr>
      <w:tr w:rsidR="001F69F1" w14:paraId="2F46A9FE" w14:textId="77777777" w:rsidTr="00644FB2">
        <w:trPr>
          <w:trHeight w:val="836"/>
        </w:trPr>
        <w:tc>
          <w:tcPr>
            <w:tcW w:w="512" w:type="dxa"/>
            <w:tcBorders>
              <w:top w:val="single" w:sz="4" w:space="0" w:color="auto"/>
              <w:left w:val="single" w:sz="4" w:space="0" w:color="auto"/>
              <w:bottom w:val="single" w:sz="4" w:space="0" w:color="auto"/>
              <w:right w:val="single" w:sz="4" w:space="0" w:color="auto"/>
            </w:tcBorders>
            <w:hideMark/>
          </w:tcPr>
          <w:p w14:paraId="662BE3D0" w14:textId="77777777" w:rsidR="001F69F1" w:rsidRDefault="001F69F1">
            <w:pPr>
              <w:spacing w:after="0"/>
              <w:rPr>
                <w:rFonts w:ascii="Times New Roman" w:hAnsi="Times New Roman"/>
                <w:b/>
                <w:bCs/>
                <w:iCs/>
              </w:rPr>
            </w:pPr>
            <w:r>
              <w:rPr>
                <w:rFonts w:ascii="Times New Roman" w:hAnsi="Times New Roman"/>
                <w:b/>
                <w:bCs/>
                <w:iCs/>
              </w:rPr>
              <w:t>1</w:t>
            </w:r>
          </w:p>
        </w:tc>
        <w:tc>
          <w:tcPr>
            <w:tcW w:w="3883" w:type="dxa"/>
            <w:tcBorders>
              <w:top w:val="single" w:sz="4" w:space="0" w:color="auto"/>
              <w:left w:val="single" w:sz="4" w:space="0" w:color="auto"/>
              <w:bottom w:val="single" w:sz="4" w:space="0" w:color="auto"/>
              <w:right w:val="single" w:sz="4" w:space="0" w:color="auto"/>
            </w:tcBorders>
          </w:tcPr>
          <w:p w14:paraId="3CCF7D14" w14:textId="1115C45C" w:rsidR="001F69F1" w:rsidRDefault="002445BC">
            <w:pPr>
              <w:spacing w:after="0"/>
              <w:rPr>
                <w:rFonts w:ascii="Times New Roman" w:hAnsi="Times New Roman"/>
                <w:b/>
                <w:bCs/>
                <w:iCs/>
              </w:rPr>
            </w:pPr>
            <w:r w:rsidRPr="00FF0BEC">
              <w:rPr>
                <w:rStyle w:val="Emphasis"/>
                <w:rFonts w:ascii="Times New Roman" w:hAnsi="Times New Roman" w:cs="Times New Roman"/>
                <w:i w:val="0"/>
                <w:iCs w:val="0"/>
                <w:color w:val="000000"/>
                <w:sz w:val="24"/>
                <w:szCs w:val="24"/>
              </w:rPr>
              <w:t>Applied Computational Intelligence and Soft Computing</w:t>
            </w:r>
            <w:r>
              <w:rPr>
                <w:rStyle w:val="Emphasis"/>
                <w:rFonts w:ascii="Times New Roman" w:hAnsi="Times New Roman" w:cs="Times New Roman"/>
                <w:i w:val="0"/>
                <w:iCs w:val="0"/>
                <w:color w:val="000000"/>
                <w:sz w:val="24"/>
                <w:szCs w:val="24"/>
              </w:rPr>
              <w:t xml:space="preserve"> </w:t>
            </w:r>
          </w:p>
        </w:tc>
        <w:tc>
          <w:tcPr>
            <w:tcW w:w="1333" w:type="dxa"/>
            <w:tcBorders>
              <w:top w:val="single" w:sz="4" w:space="0" w:color="auto"/>
              <w:left w:val="single" w:sz="4" w:space="0" w:color="auto"/>
              <w:bottom w:val="single" w:sz="4" w:space="0" w:color="auto"/>
              <w:right w:val="single" w:sz="4" w:space="0" w:color="auto"/>
            </w:tcBorders>
          </w:tcPr>
          <w:p w14:paraId="7EFE2BEC" w14:textId="6F5F7A61" w:rsidR="001F69F1" w:rsidRPr="00041261" w:rsidRDefault="00233DC0">
            <w:pPr>
              <w:spacing w:after="0"/>
              <w:rPr>
                <w:rFonts w:ascii="Times New Roman" w:hAnsi="Times New Roman"/>
                <w:iCs/>
              </w:rPr>
            </w:pPr>
            <w:r w:rsidRPr="00041261">
              <w:rPr>
                <w:rFonts w:ascii="Times New Roman" w:hAnsi="Times New Roman"/>
                <w:iCs/>
              </w:rPr>
              <w:t>1</w:t>
            </w:r>
            <w:r w:rsidRPr="00041261">
              <w:rPr>
                <w:iCs/>
              </w:rPr>
              <w:t>0</w:t>
            </w:r>
          </w:p>
        </w:tc>
        <w:tc>
          <w:tcPr>
            <w:tcW w:w="1071" w:type="dxa"/>
            <w:tcBorders>
              <w:top w:val="single" w:sz="4" w:space="0" w:color="auto"/>
              <w:left w:val="single" w:sz="4" w:space="0" w:color="auto"/>
              <w:bottom w:val="single" w:sz="4" w:space="0" w:color="auto"/>
              <w:right w:val="single" w:sz="4" w:space="0" w:color="auto"/>
            </w:tcBorders>
          </w:tcPr>
          <w:p w14:paraId="77E7FDC2" w14:textId="1D0D7D07" w:rsidR="001F69F1" w:rsidRPr="00041261" w:rsidRDefault="00233DC0">
            <w:pPr>
              <w:spacing w:after="0"/>
              <w:rPr>
                <w:rFonts w:ascii="Times New Roman" w:hAnsi="Times New Roman"/>
                <w:iCs/>
              </w:rPr>
            </w:pPr>
            <w:r w:rsidRPr="00041261">
              <w:rPr>
                <w:rFonts w:ascii="Times New Roman" w:hAnsi="Times New Roman"/>
                <w:iCs/>
              </w:rPr>
              <w:t>1</w:t>
            </w:r>
            <w:r w:rsidRPr="00041261">
              <w:rPr>
                <w:iCs/>
              </w:rPr>
              <w:t>3</w:t>
            </w:r>
          </w:p>
        </w:tc>
        <w:tc>
          <w:tcPr>
            <w:tcW w:w="998" w:type="dxa"/>
            <w:tcBorders>
              <w:top w:val="single" w:sz="4" w:space="0" w:color="auto"/>
              <w:left w:val="single" w:sz="4" w:space="0" w:color="auto"/>
              <w:bottom w:val="single" w:sz="4" w:space="0" w:color="auto"/>
              <w:right w:val="single" w:sz="4" w:space="0" w:color="auto"/>
            </w:tcBorders>
          </w:tcPr>
          <w:p w14:paraId="19FEF397" w14:textId="3F35FAD0" w:rsidR="001F69F1" w:rsidRPr="00041261" w:rsidRDefault="00233DC0">
            <w:pPr>
              <w:spacing w:after="0"/>
              <w:rPr>
                <w:rFonts w:ascii="Times New Roman" w:hAnsi="Times New Roman"/>
                <w:iCs/>
              </w:rPr>
            </w:pPr>
            <w:r w:rsidRPr="00041261">
              <w:rPr>
                <w:rFonts w:ascii="Times New Roman" w:hAnsi="Times New Roman"/>
                <w:iCs/>
              </w:rPr>
              <w:t>2</w:t>
            </w:r>
            <w:r w:rsidRPr="00041261">
              <w:rPr>
                <w:iCs/>
              </w:rPr>
              <w:t>.84</w:t>
            </w:r>
          </w:p>
        </w:tc>
        <w:tc>
          <w:tcPr>
            <w:tcW w:w="1267" w:type="dxa"/>
            <w:tcBorders>
              <w:top w:val="single" w:sz="4" w:space="0" w:color="auto"/>
              <w:left w:val="single" w:sz="4" w:space="0" w:color="auto"/>
              <w:bottom w:val="single" w:sz="4" w:space="0" w:color="auto"/>
              <w:right w:val="single" w:sz="4" w:space="0" w:color="auto"/>
            </w:tcBorders>
          </w:tcPr>
          <w:p w14:paraId="64D3A1EC" w14:textId="7AB631F8" w:rsidR="001F69F1" w:rsidRPr="00041261" w:rsidRDefault="00233DC0">
            <w:pPr>
              <w:spacing w:after="0"/>
              <w:rPr>
                <w:rFonts w:ascii="Times New Roman" w:hAnsi="Times New Roman"/>
                <w:iCs/>
              </w:rPr>
            </w:pPr>
            <w:r w:rsidRPr="00041261">
              <w:rPr>
                <w:rFonts w:ascii="Times New Roman" w:hAnsi="Times New Roman"/>
                <w:iCs/>
              </w:rPr>
              <w:t>3</w:t>
            </w:r>
            <w:r w:rsidRPr="00041261">
              <w:rPr>
                <w:iCs/>
              </w:rPr>
              <w:t>.3</w:t>
            </w:r>
          </w:p>
        </w:tc>
        <w:tc>
          <w:tcPr>
            <w:tcW w:w="1011" w:type="dxa"/>
            <w:tcBorders>
              <w:top w:val="single" w:sz="4" w:space="0" w:color="auto"/>
              <w:left w:val="single" w:sz="4" w:space="0" w:color="auto"/>
              <w:bottom w:val="single" w:sz="4" w:space="0" w:color="auto"/>
              <w:right w:val="single" w:sz="4" w:space="0" w:color="auto"/>
            </w:tcBorders>
          </w:tcPr>
          <w:p w14:paraId="25F7D22C" w14:textId="59DFF754" w:rsidR="001F69F1" w:rsidRPr="00041261" w:rsidRDefault="00233DC0">
            <w:pPr>
              <w:spacing w:after="0"/>
              <w:rPr>
                <w:rFonts w:ascii="Times New Roman" w:hAnsi="Times New Roman"/>
                <w:iCs/>
              </w:rPr>
            </w:pPr>
            <w:r w:rsidRPr="00041261">
              <w:rPr>
                <w:rFonts w:ascii="Times New Roman" w:hAnsi="Times New Roman"/>
                <w:iCs/>
              </w:rPr>
              <w:t>0</w:t>
            </w:r>
            <w:r w:rsidRPr="00041261">
              <w:rPr>
                <w:iCs/>
              </w:rPr>
              <w:t>.371</w:t>
            </w:r>
          </w:p>
        </w:tc>
      </w:tr>
      <w:tr w:rsidR="001F69F1" w14:paraId="0AFE53BF" w14:textId="77777777" w:rsidTr="00644FB2">
        <w:trPr>
          <w:trHeight w:val="564"/>
        </w:trPr>
        <w:tc>
          <w:tcPr>
            <w:tcW w:w="512" w:type="dxa"/>
            <w:tcBorders>
              <w:top w:val="single" w:sz="4" w:space="0" w:color="auto"/>
              <w:left w:val="single" w:sz="4" w:space="0" w:color="auto"/>
              <w:bottom w:val="single" w:sz="4" w:space="0" w:color="auto"/>
              <w:right w:val="single" w:sz="4" w:space="0" w:color="auto"/>
            </w:tcBorders>
            <w:hideMark/>
          </w:tcPr>
          <w:p w14:paraId="44F43E1B" w14:textId="77777777" w:rsidR="001F69F1" w:rsidRDefault="001F69F1">
            <w:pPr>
              <w:spacing w:after="0"/>
              <w:rPr>
                <w:rFonts w:ascii="Times New Roman" w:hAnsi="Times New Roman"/>
                <w:b/>
                <w:bCs/>
                <w:iCs/>
              </w:rPr>
            </w:pPr>
            <w:r>
              <w:rPr>
                <w:rFonts w:ascii="Times New Roman" w:hAnsi="Times New Roman"/>
                <w:b/>
                <w:bCs/>
                <w:iCs/>
              </w:rPr>
              <w:t>2</w:t>
            </w:r>
          </w:p>
        </w:tc>
        <w:tc>
          <w:tcPr>
            <w:tcW w:w="3883" w:type="dxa"/>
            <w:tcBorders>
              <w:top w:val="single" w:sz="4" w:space="0" w:color="auto"/>
              <w:left w:val="single" w:sz="4" w:space="0" w:color="auto"/>
              <w:bottom w:val="single" w:sz="4" w:space="0" w:color="auto"/>
              <w:right w:val="single" w:sz="4" w:space="0" w:color="auto"/>
            </w:tcBorders>
          </w:tcPr>
          <w:p w14:paraId="68FF5A90" w14:textId="378FCC20" w:rsidR="001F69F1" w:rsidRDefault="00515098">
            <w:pPr>
              <w:spacing w:after="0"/>
              <w:rPr>
                <w:rFonts w:ascii="Times New Roman" w:hAnsi="Times New Roman"/>
                <w:b/>
                <w:bCs/>
                <w:iCs/>
              </w:rPr>
            </w:pPr>
            <w:r w:rsidRPr="00906BE6">
              <w:rPr>
                <w:rFonts w:ascii="Times New Roman" w:hAnsi="Times New Roman"/>
                <w:sz w:val="24"/>
                <w:szCs w:val="24"/>
              </w:rPr>
              <w:t>Research in Engineering Design</w:t>
            </w:r>
          </w:p>
        </w:tc>
        <w:tc>
          <w:tcPr>
            <w:tcW w:w="1333" w:type="dxa"/>
            <w:tcBorders>
              <w:top w:val="single" w:sz="4" w:space="0" w:color="auto"/>
              <w:left w:val="single" w:sz="4" w:space="0" w:color="auto"/>
              <w:bottom w:val="single" w:sz="4" w:space="0" w:color="auto"/>
              <w:right w:val="single" w:sz="4" w:space="0" w:color="auto"/>
            </w:tcBorders>
          </w:tcPr>
          <w:p w14:paraId="27422E77" w14:textId="0E0FB251" w:rsidR="001F69F1" w:rsidRPr="00BF7A3E" w:rsidRDefault="00515098">
            <w:pPr>
              <w:spacing w:after="0"/>
              <w:rPr>
                <w:rFonts w:ascii="Times New Roman" w:hAnsi="Times New Roman"/>
                <w:iCs/>
              </w:rPr>
            </w:pPr>
            <w:r>
              <w:rPr>
                <w:rFonts w:ascii="Times New Roman" w:hAnsi="Times New Roman"/>
                <w:iCs/>
              </w:rPr>
              <w:t>68</w:t>
            </w:r>
          </w:p>
        </w:tc>
        <w:tc>
          <w:tcPr>
            <w:tcW w:w="1071" w:type="dxa"/>
            <w:tcBorders>
              <w:top w:val="single" w:sz="4" w:space="0" w:color="auto"/>
              <w:left w:val="single" w:sz="4" w:space="0" w:color="auto"/>
              <w:bottom w:val="single" w:sz="4" w:space="0" w:color="auto"/>
              <w:right w:val="single" w:sz="4" w:space="0" w:color="auto"/>
            </w:tcBorders>
          </w:tcPr>
          <w:p w14:paraId="30FD5124" w14:textId="13E39681" w:rsidR="001F69F1" w:rsidRPr="00BF7A3E" w:rsidRDefault="00515098">
            <w:pPr>
              <w:spacing w:after="0"/>
              <w:rPr>
                <w:rFonts w:ascii="Times New Roman" w:hAnsi="Times New Roman"/>
                <w:iCs/>
              </w:rPr>
            </w:pPr>
            <w:r>
              <w:rPr>
                <w:rFonts w:ascii="Times New Roman" w:hAnsi="Times New Roman"/>
                <w:iCs/>
              </w:rPr>
              <w:t>53</w:t>
            </w:r>
          </w:p>
        </w:tc>
        <w:tc>
          <w:tcPr>
            <w:tcW w:w="998" w:type="dxa"/>
            <w:tcBorders>
              <w:top w:val="single" w:sz="4" w:space="0" w:color="auto"/>
              <w:left w:val="single" w:sz="4" w:space="0" w:color="auto"/>
              <w:bottom w:val="single" w:sz="4" w:space="0" w:color="auto"/>
              <w:right w:val="single" w:sz="4" w:space="0" w:color="auto"/>
            </w:tcBorders>
          </w:tcPr>
          <w:p w14:paraId="011E979E" w14:textId="7ECFECC4" w:rsidR="001F69F1" w:rsidRPr="00BF7A3E" w:rsidRDefault="00515098">
            <w:pPr>
              <w:spacing w:after="0"/>
              <w:rPr>
                <w:rFonts w:ascii="Times New Roman" w:hAnsi="Times New Roman"/>
                <w:iCs/>
              </w:rPr>
            </w:pPr>
            <w:r>
              <w:rPr>
                <w:rFonts w:ascii="Times New Roman" w:hAnsi="Times New Roman"/>
                <w:iCs/>
              </w:rPr>
              <w:t>2.655</w:t>
            </w:r>
          </w:p>
        </w:tc>
        <w:tc>
          <w:tcPr>
            <w:tcW w:w="1267" w:type="dxa"/>
            <w:tcBorders>
              <w:top w:val="single" w:sz="4" w:space="0" w:color="auto"/>
              <w:left w:val="single" w:sz="4" w:space="0" w:color="auto"/>
              <w:bottom w:val="single" w:sz="4" w:space="0" w:color="auto"/>
              <w:right w:val="single" w:sz="4" w:space="0" w:color="auto"/>
            </w:tcBorders>
          </w:tcPr>
          <w:p w14:paraId="0DAB2B18" w14:textId="08022172" w:rsidR="001F69F1" w:rsidRPr="00BF7A3E" w:rsidRDefault="00515098">
            <w:pPr>
              <w:spacing w:after="0"/>
              <w:rPr>
                <w:rFonts w:ascii="Times New Roman" w:hAnsi="Times New Roman"/>
                <w:iCs/>
              </w:rPr>
            </w:pPr>
            <w:r>
              <w:rPr>
                <w:rFonts w:ascii="Times New Roman" w:hAnsi="Times New Roman"/>
                <w:iCs/>
              </w:rPr>
              <w:t>5.2</w:t>
            </w:r>
          </w:p>
        </w:tc>
        <w:tc>
          <w:tcPr>
            <w:tcW w:w="1011" w:type="dxa"/>
            <w:tcBorders>
              <w:top w:val="single" w:sz="4" w:space="0" w:color="auto"/>
              <w:left w:val="single" w:sz="4" w:space="0" w:color="auto"/>
              <w:bottom w:val="single" w:sz="4" w:space="0" w:color="auto"/>
              <w:right w:val="single" w:sz="4" w:space="0" w:color="auto"/>
            </w:tcBorders>
          </w:tcPr>
          <w:p w14:paraId="7AA0EF04" w14:textId="1CA7ECDA" w:rsidR="001F69F1" w:rsidRPr="00BF7A3E" w:rsidRDefault="00515098">
            <w:pPr>
              <w:spacing w:after="0"/>
              <w:rPr>
                <w:rFonts w:ascii="Times New Roman" w:hAnsi="Times New Roman"/>
                <w:iCs/>
              </w:rPr>
            </w:pPr>
            <w:r>
              <w:rPr>
                <w:rFonts w:ascii="Times New Roman" w:hAnsi="Times New Roman"/>
                <w:iCs/>
              </w:rPr>
              <w:t>0.78</w:t>
            </w:r>
          </w:p>
        </w:tc>
      </w:tr>
      <w:tr w:rsidR="001F69F1" w14:paraId="34B2BD0F" w14:textId="77777777" w:rsidTr="00644FB2">
        <w:trPr>
          <w:trHeight w:val="558"/>
        </w:trPr>
        <w:tc>
          <w:tcPr>
            <w:tcW w:w="512" w:type="dxa"/>
            <w:tcBorders>
              <w:top w:val="single" w:sz="4" w:space="0" w:color="auto"/>
              <w:left w:val="single" w:sz="4" w:space="0" w:color="auto"/>
              <w:bottom w:val="single" w:sz="4" w:space="0" w:color="auto"/>
              <w:right w:val="single" w:sz="4" w:space="0" w:color="auto"/>
            </w:tcBorders>
            <w:hideMark/>
          </w:tcPr>
          <w:p w14:paraId="59DF75D1" w14:textId="77777777" w:rsidR="001F69F1" w:rsidRDefault="001F69F1">
            <w:pPr>
              <w:spacing w:after="0"/>
              <w:rPr>
                <w:rFonts w:ascii="Times New Roman" w:hAnsi="Times New Roman"/>
                <w:b/>
                <w:bCs/>
                <w:iCs/>
              </w:rPr>
            </w:pPr>
            <w:r>
              <w:rPr>
                <w:rFonts w:ascii="Times New Roman" w:hAnsi="Times New Roman"/>
                <w:b/>
                <w:bCs/>
                <w:iCs/>
              </w:rPr>
              <w:t>3</w:t>
            </w:r>
          </w:p>
        </w:tc>
        <w:tc>
          <w:tcPr>
            <w:tcW w:w="3883" w:type="dxa"/>
            <w:tcBorders>
              <w:top w:val="single" w:sz="4" w:space="0" w:color="auto"/>
              <w:left w:val="single" w:sz="4" w:space="0" w:color="auto"/>
              <w:bottom w:val="single" w:sz="4" w:space="0" w:color="auto"/>
              <w:right w:val="single" w:sz="4" w:space="0" w:color="auto"/>
            </w:tcBorders>
          </w:tcPr>
          <w:p w14:paraId="6CB7ABF0" w14:textId="01BA240B" w:rsidR="001F69F1" w:rsidRDefault="0022268F">
            <w:pPr>
              <w:spacing w:after="0"/>
              <w:rPr>
                <w:rFonts w:ascii="Times New Roman" w:hAnsi="Times New Roman"/>
                <w:b/>
                <w:bCs/>
                <w:iCs/>
              </w:rPr>
            </w:pPr>
            <w:r w:rsidRPr="00E27AC5">
              <w:rPr>
                <w:rFonts w:ascii="Times New Roman" w:hAnsi="Times New Roman"/>
                <w:iCs/>
                <w:sz w:val="24"/>
                <w:szCs w:val="24"/>
              </w:rPr>
              <w:t>Drug Resistance Updates</w:t>
            </w:r>
          </w:p>
        </w:tc>
        <w:tc>
          <w:tcPr>
            <w:tcW w:w="1333" w:type="dxa"/>
            <w:tcBorders>
              <w:top w:val="single" w:sz="4" w:space="0" w:color="auto"/>
              <w:left w:val="single" w:sz="4" w:space="0" w:color="auto"/>
              <w:bottom w:val="single" w:sz="4" w:space="0" w:color="auto"/>
              <w:right w:val="single" w:sz="4" w:space="0" w:color="auto"/>
            </w:tcBorders>
          </w:tcPr>
          <w:p w14:paraId="5D4C0E4C" w14:textId="2A38287B" w:rsidR="001F69F1" w:rsidRDefault="0022268F">
            <w:pPr>
              <w:spacing w:after="0"/>
              <w:rPr>
                <w:rFonts w:ascii="Times New Roman" w:hAnsi="Times New Roman"/>
                <w:b/>
                <w:bCs/>
                <w:iCs/>
              </w:rPr>
            </w:pPr>
            <w:r w:rsidRPr="00BF7A3E">
              <w:rPr>
                <w:rFonts w:ascii="Times New Roman" w:hAnsi="Times New Roman"/>
                <w:iCs/>
              </w:rPr>
              <w:t>105</w:t>
            </w:r>
          </w:p>
        </w:tc>
        <w:tc>
          <w:tcPr>
            <w:tcW w:w="1071" w:type="dxa"/>
            <w:tcBorders>
              <w:top w:val="single" w:sz="4" w:space="0" w:color="auto"/>
              <w:left w:val="single" w:sz="4" w:space="0" w:color="auto"/>
              <w:bottom w:val="single" w:sz="4" w:space="0" w:color="auto"/>
              <w:right w:val="single" w:sz="4" w:space="0" w:color="auto"/>
            </w:tcBorders>
          </w:tcPr>
          <w:p w14:paraId="49CD5A0B" w14:textId="249C8B16" w:rsidR="001F69F1" w:rsidRDefault="0022268F">
            <w:pPr>
              <w:spacing w:after="0"/>
              <w:rPr>
                <w:rFonts w:ascii="Times New Roman" w:hAnsi="Times New Roman"/>
                <w:b/>
                <w:bCs/>
                <w:iCs/>
              </w:rPr>
            </w:pPr>
            <w:r w:rsidRPr="00BF7A3E">
              <w:rPr>
                <w:rFonts w:ascii="Times New Roman" w:hAnsi="Times New Roman"/>
                <w:iCs/>
              </w:rPr>
              <w:t>110</w:t>
            </w:r>
          </w:p>
        </w:tc>
        <w:tc>
          <w:tcPr>
            <w:tcW w:w="998" w:type="dxa"/>
            <w:tcBorders>
              <w:top w:val="single" w:sz="4" w:space="0" w:color="auto"/>
              <w:left w:val="single" w:sz="4" w:space="0" w:color="auto"/>
              <w:bottom w:val="single" w:sz="4" w:space="0" w:color="auto"/>
              <w:right w:val="single" w:sz="4" w:space="0" w:color="auto"/>
            </w:tcBorders>
          </w:tcPr>
          <w:p w14:paraId="66042911" w14:textId="33112E2E" w:rsidR="001F69F1" w:rsidRDefault="0022268F">
            <w:pPr>
              <w:spacing w:after="0"/>
              <w:rPr>
                <w:rFonts w:ascii="Times New Roman" w:hAnsi="Times New Roman"/>
                <w:b/>
                <w:bCs/>
                <w:iCs/>
              </w:rPr>
            </w:pPr>
            <w:r w:rsidRPr="00BF7A3E">
              <w:rPr>
                <w:rFonts w:ascii="Times New Roman" w:hAnsi="Times New Roman"/>
                <w:iCs/>
              </w:rPr>
              <w:t>18.5</w:t>
            </w:r>
          </w:p>
        </w:tc>
        <w:tc>
          <w:tcPr>
            <w:tcW w:w="1267" w:type="dxa"/>
            <w:tcBorders>
              <w:top w:val="single" w:sz="4" w:space="0" w:color="auto"/>
              <w:left w:val="single" w:sz="4" w:space="0" w:color="auto"/>
              <w:bottom w:val="single" w:sz="4" w:space="0" w:color="auto"/>
              <w:right w:val="single" w:sz="4" w:space="0" w:color="auto"/>
            </w:tcBorders>
          </w:tcPr>
          <w:p w14:paraId="48A85F8C" w14:textId="2B86701C" w:rsidR="001F69F1" w:rsidRDefault="0022268F">
            <w:pPr>
              <w:spacing w:after="0"/>
              <w:rPr>
                <w:rFonts w:ascii="Times New Roman" w:hAnsi="Times New Roman"/>
                <w:b/>
                <w:bCs/>
                <w:iCs/>
              </w:rPr>
            </w:pPr>
            <w:r w:rsidRPr="00BF7A3E">
              <w:rPr>
                <w:rFonts w:ascii="Times New Roman" w:hAnsi="Times New Roman"/>
                <w:iCs/>
              </w:rPr>
              <w:t>23.6</w:t>
            </w:r>
          </w:p>
        </w:tc>
        <w:tc>
          <w:tcPr>
            <w:tcW w:w="1011" w:type="dxa"/>
            <w:tcBorders>
              <w:top w:val="single" w:sz="4" w:space="0" w:color="auto"/>
              <w:left w:val="single" w:sz="4" w:space="0" w:color="auto"/>
              <w:bottom w:val="single" w:sz="4" w:space="0" w:color="auto"/>
              <w:right w:val="single" w:sz="4" w:space="0" w:color="auto"/>
            </w:tcBorders>
          </w:tcPr>
          <w:p w14:paraId="7E6646B0" w14:textId="601E5177" w:rsidR="001F69F1" w:rsidRDefault="0022268F">
            <w:pPr>
              <w:spacing w:after="0"/>
              <w:rPr>
                <w:rFonts w:ascii="Times New Roman" w:hAnsi="Times New Roman"/>
                <w:b/>
                <w:bCs/>
                <w:iCs/>
              </w:rPr>
            </w:pPr>
            <w:r w:rsidRPr="00BF7A3E">
              <w:rPr>
                <w:rFonts w:ascii="Times New Roman" w:hAnsi="Times New Roman"/>
                <w:iCs/>
              </w:rPr>
              <w:t>4.01</w:t>
            </w:r>
          </w:p>
        </w:tc>
      </w:tr>
      <w:tr w:rsidR="001F69F1" w14:paraId="03C7FA56" w14:textId="77777777" w:rsidTr="00644FB2">
        <w:trPr>
          <w:trHeight w:val="552"/>
        </w:trPr>
        <w:tc>
          <w:tcPr>
            <w:tcW w:w="512" w:type="dxa"/>
            <w:tcBorders>
              <w:top w:val="single" w:sz="4" w:space="0" w:color="auto"/>
              <w:left w:val="single" w:sz="4" w:space="0" w:color="auto"/>
              <w:bottom w:val="single" w:sz="4" w:space="0" w:color="auto"/>
              <w:right w:val="single" w:sz="4" w:space="0" w:color="auto"/>
            </w:tcBorders>
            <w:hideMark/>
          </w:tcPr>
          <w:p w14:paraId="480BAA50" w14:textId="77777777" w:rsidR="001F69F1" w:rsidRDefault="001F69F1">
            <w:pPr>
              <w:spacing w:after="0"/>
              <w:rPr>
                <w:rFonts w:ascii="Times New Roman" w:hAnsi="Times New Roman"/>
                <w:b/>
                <w:bCs/>
                <w:iCs/>
              </w:rPr>
            </w:pPr>
            <w:r>
              <w:rPr>
                <w:rFonts w:ascii="Times New Roman" w:hAnsi="Times New Roman"/>
                <w:b/>
                <w:bCs/>
                <w:iCs/>
              </w:rPr>
              <w:t>4</w:t>
            </w:r>
          </w:p>
        </w:tc>
        <w:tc>
          <w:tcPr>
            <w:tcW w:w="3883" w:type="dxa"/>
            <w:tcBorders>
              <w:top w:val="single" w:sz="4" w:space="0" w:color="auto"/>
              <w:left w:val="single" w:sz="4" w:space="0" w:color="auto"/>
              <w:bottom w:val="single" w:sz="4" w:space="0" w:color="auto"/>
              <w:right w:val="single" w:sz="4" w:space="0" w:color="auto"/>
            </w:tcBorders>
          </w:tcPr>
          <w:p w14:paraId="02918BF1" w14:textId="6A603C4C" w:rsidR="001F69F1" w:rsidRDefault="00AC4401">
            <w:pPr>
              <w:spacing w:after="0"/>
              <w:rPr>
                <w:rFonts w:ascii="Times New Roman" w:hAnsi="Times New Roman"/>
                <w:b/>
                <w:bCs/>
                <w:iCs/>
              </w:rPr>
            </w:pPr>
            <w:r w:rsidRPr="00AC4401">
              <w:rPr>
                <w:rFonts w:ascii="Times New Roman" w:hAnsi="Times New Roman"/>
                <w:iCs/>
                <w:sz w:val="24"/>
                <w:szCs w:val="24"/>
              </w:rPr>
              <w:t>Learning and Instruction</w:t>
            </w:r>
          </w:p>
        </w:tc>
        <w:tc>
          <w:tcPr>
            <w:tcW w:w="1333" w:type="dxa"/>
            <w:tcBorders>
              <w:top w:val="single" w:sz="4" w:space="0" w:color="auto"/>
              <w:left w:val="single" w:sz="4" w:space="0" w:color="auto"/>
              <w:bottom w:val="single" w:sz="4" w:space="0" w:color="auto"/>
              <w:right w:val="single" w:sz="4" w:space="0" w:color="auto"/>
            </w:tcBorders>
          </w:tcPr>
          <w:p w14:paraId="24B25DF7" w14:textId="25DB2406" w:rsidR="001F69F1" w:rsidRPr="007F0C43" w:rsidRDefault="007F0C43">
            <w:pPr>
              <w:spacing w:after="0"/>
              <w:rPr>
                <w:rFonts w:ascii="Times New Roman" w:hAnsi="Times New Roman"/>
                <w:iCs/>
              </w:rPr>
            </w:pPr>
            <w:r w:rsidRPr="007F0C43">
              <w:rPr>
                <w:rFonts w:ascii="Times New Roman" w:hAnsi="Times New Roman"/>
                <w:iCs/>
              </w:rPr>
              <w:t>116</w:t>
            </w:r>
          </w:p>
        </w:tc>
        <w:tc>
          <w:tcPr>
            <w:tcW w:w="1071" w:type="dxa"/>
            <w:tcBorders>
              <w:top w:val="single" w:sz="4" w:space="0" w:color="auto"/>
              <w:left w:val="single" w:sz="4" w:space="0" w:color="auto"/>
              <w:bottom w:val="single" w:sz="4" w:space="0" w:color="auto"/>
              <w:right w:val="single" w:sz="4" w:space="0" w:color="auto"/>
            </w:tcBorders>
          </w:tcPr>
          <w:p w14:paraId="69CB9629" w14:textId="5504F9F5" w:rsidR="001F69F1" w:rsidRPr="007F0C43" w:rsidRDefault="007F0C43">
            <w:pPr>
              <w:spacing w:after="0"/>
              <w:rPr>
                <w:rFonts w:ascii="Times New Roman" w:hAnsi="Times New Roman"/>
                <w:iCs/>
              </w:rPr>
            </w:pPr>
            <w:r w:rsidRPr="007F0C43">
              <w:rPr>
                <w:rFonts w:ascii="Times New Roman" w:hAnsi="Times New Roman"/>
                <w:iCs/>
              </w:rPr>
              <w:t>53</w:t>
            </w:r>
          </w:p>
        </w:tc>
        <w:tc>
          <w:tcPr>
            <w:tcW w:w="998" w:type="dxa"/>
            <w:tcBorders>
              <w:top w:val="single" w:sz="4" w:space="0" w:color="auto"/>
              <w:left w:val="single" w:sz="4" w:space="0" w:color="auto"/>
              <w:bottom w:val="single" w:sz="4" w:space="0" w:color="auto"/>
              <w:right w:val="single" w:sz="4" w:space="0" w:color="auto"/>
            </w:tcBorders>
          </w:tcPr>
          <w:p w14:paraId="424C9409" w14:textId="6102212D" w:rsidR="001F69F1" w:rsidRPr="007F0C43" w:rsidRDefault="007F0C43">
            <w:pPr>
              <w:spacing w:after="0"/>
              <w:rPr>
                <w:rFonts w:ascii="Times New Roman" w:hAnsi="Times New Roman"/>
                <w:iCs/>
              </w:rPr>
            </w:pPr>
            <w:r w:rsidRPr="007F0C43">
              <w:rPr>
                <w:rFonts w:ascii="Times New Roman" w:hAnsi="Times New Roman"/>
                <w:iCs/>
              </w:rPr>
              <w:t>5.470</w:t>
            </w:r>
          </w:p>
        </w:tc>
        <w:tc>
          <w:tcPr>
            <w:tcW w:w="1267" w:type="dxa"/>
            <w:tcBorders>
              <w:top w:val="single" w:sz="4" w:space="0" w:color="auto"/>
              <w:left w:val="single" w:sz="4" w:space="0" w:color="auto"/>
              <w:bottom w:val="single" w:sz="4" w:space="0" w:color="auto"/>
              <w:right w:val="single" w:sz="4" w:space="0" w:color="auto"/>
            </w:tcBorders>
          </w:tcPr>
          <w:p w14:paraId="0ED801C0" w14:textId="4703FEF1" w:rsidR="001F69F1" w:rsidRPr="007F0C43" w:rsidRDefault="007F0C43">
            <w:pPr>
              <w:spacing w:after="0"/>
              <w:rPr>
                <w:rFonts w:ascii="Times New Roman" w:hAnsi="Times New Roman"/>
                <w:iCs/>
              </w:rPr>
            </w:pPr>
            <w:r w:rsidRPr="007F0C43">
              <w:rPr>
                <w:rFonts w:ascii="Times New Roman" w:hAnsi="Times New Roman"/>
                <w:iCs/>
              </w:rPr>
              <w:t>7.1</w:t>
            </w:r>
          </w:p>
        </w:tc>
        <w:tc>
          <w:tcPr>
            <w:tcW w:w="1011" w:type="dxa"/>
            <w:tcBorders>
              <w:top w:val="single" w:sz="4" w:space="0" w:color="auto"/>
              <w:left w:val="single" w:sz="4" w:space="0" w:color="auto"/>
              <w:bottom w:val="single" w:sz="4" w:space="0" w:color="auto"/>
              <w:right w:val="single" w:sz="4" w:space="0" w:color="auto"/>
            </w:tcBorders>
          </w:tcPr>
          <w:p w14:paraId="0FC7EC7C" w14:textId="3F04915B" w:rsidR="001F69F1" w:rsidRPr="007F0C43" w:rsidRDefault="007F0C43">
            <w:pPr>
              <w:spacing w:after="0"/>
              <w:rPr>
                <w:rFonts w:ascii="Times New Roman" w:hAnsi="Times New Roman"/>
                <w:iCs/>
              </w:rPr>
            </w:pPr>
            <w:r w:rsidRPr="007F0C43">
              <w:rPr>
                <w:rFonts w:ascii="Times New Roman" w:hAnsi="Times New Roman"/>
                <w:iCs/>
              </w:rPr>
              <w:t>2.32</w:t>
            </w:r>
          </w:p>
        </w:tc>
      </w:tr>
      <w:tr w:rsidR="001F69F1" w14:paraId="712EE865" w14:textId="77777777" w:rsidTr="00644FB2">
        <w:trPr>
          <w:trHeight w:val="688"/>
        </w:trPr>
        <w:tc>
          <w:tcPr>
            <w:tcW w:w="512" w:type="dxa"/>
            <w:tcBorders>
              <w:top w:val="single" w:sz="4" w:space="0" w:color="auto"/>
              <w:left w:val="single" w:sz="4" w:space="0" w:color="auto"/>
              <w:bottom w:val="single" w:sz="4" w:space="0" w:color="auto"/>
              <w:right w:val="single" w:sz="4" w:space="0" w:color="auto"/>
            </w:tcBorders>
            <w:hideMark/>
          </w:tcPr>
          <w:p w14:paraId="29DB6BF1" w14:textId="77777777" w:rsidR="001F69F1" w:rsidRDefault="001F69F1">
            <w:pPr>
              <w:spacing w:after="0"/>
              <w:rPr>
                <w:rFonts w:ascii="Times New Roman" w:hAnsi="Times New Roman"/>
                <w:b/>
                <w:bCs/>
                <w:iCs/>
              </w:rPr>
            </w:pPr>
            <w:r>
              <w:rPr>
                <w:rFonts w:ascii="Times New Roman" w:hAnsi="Times New Roman"/>
                <w:b/>
                <w:bCs/>
                <w:iCs/>
              </w:rPr>
              <w:t>5</w:t>
            </w:r>
          </w:p>
        </w:tc>
        <w:tc>
          <w:tcPr>
            <w:tcW w:w="3883" w:type="dxa"/>
            <w:tcBorders>
              <w:top w:val="single" w:sz="4" w:space="0" w:color="auto"/>
              <w:left w:val="single" w:sz="4" w:space="0" w:color="auto"/>
              <w:bottom w:val="single" w:sz="4" w:space="0" w:color="auto"/>
              <w:right w:val="single" w:sz="4" w:space="0" w:color="auto"/>
            </w:tcBorders>
          </w:tcPr>
          <w:p w14:paraId="61C8C6F4" w14:textId="7B0ABE28" w:rsidR="001F69F1" w:rsidRDefault="00775D6D">
            <w:pPr>
              <w:spacing w:after="0"/>
              <w:rPr>
                <w:rFonts w:ascii="Times New Roman" w:hAnsi="Times New Roman"/>
                <w:b/>
                <w:bCs/>
                <w:iCs/>
              </w:rPr>
            </w:pPr>
            <w:r w:rsidRPr="0076412D">
              <w:rPr>
                <w:rFonts w:ascii="Times New Roman" w:hAnsi="Times New Roman"/>
                <w:iCs/>
                <w:sz w:val="24"/>
                <w:szCs w:val="24"/>
              </w:rPr>
              <w:t>J</w:t>
            </w:r>
            <w:r>
              <w:rPr>
                <w:rFonts w:ascii="Times New Roman" w:hAnsi="Times New Roman"/>
                <w:iCs/>
                <w:sz w:val="24"/>
                <w:szCs w:val="24"/>
              </w:rPr>
              <w:t>ournal</w:t>
            </w:r>
            <w:r w:rsidRPr="0076412D">
              <w:rPr>
                <w:rFonts w:ascii="Times New Roman" w:hAnsi="Times New Roman"/>
                <w:iCs/>
                <w:sz w:val="24"/>
                <w:szCs w:val="24"/>
              </w:rPr>
              <w:t xml:space="preserve"> </w:t>
            </w:r>
            <w:r>
              <w:rPr>
                <w:rFonts w:ascii="Times New Roman" w:hAnsi="Times New Roman"/>
                <w:iCs/>
                <w:sz w:val="24"/>
                <w:szCs w:val="24"/>
              </w:rPr>
              <w:t>of</w:t>
            </w:r>
            <w:r w:rsidRPr="0076412D">
              <w:rPr>
                <w:rFonts w:ascii="Times New Roman" w:hAnsi="Times New Roman"/>
                <w:iCs/>
                <w:sz w:val="24"/>
                <w:szCs w:val="24"/>
              </w:rPr>
              <w:t xml:space="preserve"> C</w:t>
            </w:r>
            <w:r>
              <w:rPr>
                <w:rFonts w:ascii="Times New Roman" w:hAnsi="Times New Roman"/>
                <w:iCs/>
                <w:sz w:val="24"/>
                <w:szCs w:val="24"/>
              </w:rPr>
              <w:t>loud</w:t>
            </w:r>
            <w:r w:rsidRPr="0076412D">
              <w:rPr>
                <w:rFonts w:ascii="Times New Roman" w:hAnsi="Times New Roman"/>
                <w:iCs/>
                <w:sz w:val="24"/>
                <w:szCs w:val="24"/>
              </w:rPr>
              <w:t xml:space="preserve"> </w:t>
            </w:r>
            <w:r>
              <w:rPr>
                <w:rFonts w:ascii="Times New Roman" w:hAnsi="Times New Roman"/>
                <w:iCs/>
                <w:sz w:val="24"/>
                <w:szCs w:val="24"/>
              </w:rPr>
              <w:t>Computing</w:t>
            </w:r>
          </w:p>
        </w:tc>
        <w:tc>
          <w:tcPr>
            <w:tcW w:w="1333" w:type="dxa"/>
            <w:tcBorders>
              <w:top w:val="single" w:sz="4" w:space="0" w:color="auto"/>
              <w:left w:val="single" w:sz="4" w:space="0" w:color="auto"/>
              <w:bottom w:val="single" w:sz="4" w:space="0" w:color="auto"/>
              <w:right w:val="single" w:sz="4" w:space="0" w:color="auto"/>
            </w:tcBorders>
          </w:tcPr>
          <w:p w14:paraId="6E8566A3" w14:textId="1E143B3D" w:rsidR="001F69F1" w:rsidRPr="005F51C9" w:rsidRDefault="00261369">
            <w:pPr>
              <w:spacing w:after="0"/>
              <w:rPr>
                <w:rFonts w:ascii="Times New Roman" w:hAnsi="Times New Roman"/>
                <w:iCs/>
              </w:rPr>
            </w:pPr>
            <w:r>
              <w:rPr>
                <w:rFonts w:ascii="Times New Roman" w:hAnsi="Times New Roman"/>
                <w:iCs/>
              </w:rPr>
              <w:t>29</w:t>
            </w:r>
          </w:p>
        </w:tc>
        <w:tc>
          <w:tcPr>
            <w:tcW w:w="1071" w:type="dxa"/>
            <w:tcBorders>
              <w:top w:val="single" w:sz="4" w:space="0" w:color="auto"/>
              <w:left w:val="single" w:sz="4" w:space="0" w:color="auto"/>
              <w:bottom w:val="single" w:sz="4" w:space="0" w:color="auto"/>
              <w:right w:val="single" w:sz="4" w:space="0" w:color="auto"/>
            </w:tcBorders>
          </w:tcPr>
          <w:p w14:paraId="0EBF7FEB" w14:textId="0B3A4378" w:rsidR="001F69F1" w:rsidRPr="005F51C9" w:rsidRDefault="00261369">
            <w:pPr>
              <w:spacing w:after="0"/>
              <w:rPr>
                <w:rFonts w:ascii="Times New Roman" w:hAnsi="Times New Roman"/>
                <w:iCs/>
              </w:rPr>
            </w:pPr>
            <w:r>
              <w:rPr>
                <w:rFonts w:ascii="Times New Roman" w:hAnsi="Times New Roman"/>
                <w:iCs/>
              </w:rPr>
              <w:t>2</w:t>
            </w:r>
            <w:r w:rsidR="00BF0D2D">
              <w:rPr>
                <w:rFonts w:ascii="Times New Roman" w:hAnsi="Times New Roman"/>
                <w:iCs/>
              </w:rPr>
              <w:t>7</w:t>
            </w:r>
          </w:p>
        </w:tc>
        <w:tc>
          <w:tcPr>
            <w:tcW w:w="998" w:type="dxa"/>
            <w:tcBorders>
              <w:top w:val="single" w:sz="4" w:space="0" w:color="auto"/>
              <w:left w:val="single" w:sz="4" w:space="0" w:color="auto"/>
              <w:bottom w:val="single" w:sz="4" w:space="0" w:color="auto"/>
              <w:right w:val="single" w:sz="4" w:space="0" w:color="auto"/>
            </w:tcBorders>
          </w:tcPr>
          <w:p w14:paraId="639B01DB" w14:textId="1FE45D3E" w:rsidR="001F69F1" w:rsidRPr="005F51C9" w:rsidRDefault="005F51C9">
            <w:pPr>
              <w:spacing w:after="0"/>
              <w:rPr>
                <w:rFonts w:ascii="Times New Roman" w:hAnsi="Times New Roman"/>
                <w:iCs/>
              </w:rPr>
            </w:pPr>
            <w:r w:rsidRPr="005F51C9">
              <w:rPr>
                <w:rFonts w:ascii="Times New Roman" w:hAnsi="Times New Roman"/>
                <w:iCs/>
              </w:rPr>
              <w:t>5.71</w:t>
            </w:r>
          </w:p>
        </w:tc>
        <w:tc>
          <w:tcPr>
            <w:tcW w:w="1267" w:type="dxa"/>
            <w:tcBorders>
              <w:top w:val="single" w:sz="4" w:space="0" w:color="auto"/>
              <w:left w:val="single" w:sz="4" w:space="0" w:color="auto"/>
              <w:bottom w:val="single" w:sz="4" w:space="0" w:color="auto"/>
              <w:right w:val="single" w:sz="4" w:space="0" w:color="auto"/>
            </w:tcBorders>
          </w:tcPr>
          <w:p w14:paraId="4CA32432" w14:textId="572CF821" w:rsidR="001F69F1" w:rsidRPr="005F51C9" w:rsidRDefault="005F51C9">
            <w:pPr>
              <w:spacing w:after="0"/>
              <w:rPr>
                <w:rFonts w:ascii="Times New Roman" w:hAnsi="Times New Roman"/>
                <w:iCs/>
              </w:rPr>
            </w:pPr>
            <w:r w:rsidRPr="005F51C9">
              <w:rPr>
                <w:rFonts w:ascii="Times New Roman" w:hAnsi="Times New Roman"/>
                <w:iCs/>
              </w:rPr>
              <w:t>6.6</w:t>
            </w:r>
          </w:p>
        </w:tc>
        <w:tc>
          <w:tcPr>
            <w:tcW w:w="1011" w:type="dxa"/>
            <w:tcBorders>
              <w:top w:val="single" w:sz="4" w:space="0" w:color="auto"/>
              <w:left w:val="single" w:sz="4" w:space="0" w:color="auto"/>
              <w:bottom w:val="single" w:sz="4" w:space="0" w:color="auto"/>
              <w:right w:val="single" w:sz="4" w:space="0" w:color="auto"/>
            </w:tcBorders>
          </w:tcPr>
          <w:p w14:paraId="29B072C0" w14:textId="08E95269" w:rsidR="001F69F1" w:rsidRPr="005F51C9" w:rsidRDefault="005F51C9">
            <w:pPr>
              <w:spacing w:after="0"/>
              <w:rPr>
                <w:rFonts w:ascii="Times New Roman" w:hAnsi="Times New Roman"/>
                <w:iCs/>
              </w:rPr>
            </w:pPr>
            <w:r w:rsidRPr="005F51C9">
              <w:rPr>
                <w:rFonts w:ascii="Times New Roman" w:hAnsi="Times New Roman"/>
                <w:iCs/>
              </w:rPr>
              <w:t>0.593</w:t>
            </w:r>
          </w:p>
        </w:tc>
      </w:tr>
      <w:tr w:rsidR="001F69F1" w14:paraId="3D894C1B" w14:textId="77777777" w:rsidTr="00644FB2">
        <w:trPr>
          <w:trHeight w:val="571"/>
        </w:trPr>
        <w:tc>
          <w:tcPr>
            <w:tcW w:w="512" w:type="dxa"/>
            <w:tcBorders>
              <w:top w:val="single" w:sz="4" w:space="0" w:color="auto"/>
              <w:left w:val="single" w:sz="4" w:space="0" w:color="auto"/>
              <w:bottom w:val="single" w:sz="4" w:space="0" w:color="auto"/>
              <w:right w:val="single" w:sz="4" w:space="0" w:color="auto"/>
            </w:tcBorders>
            <w:hideMark/>
          </w:tcPr>
          <w:p w14:paraId="2F9650D2" w14:textId="77777777" w:rsidR="001F69F1" w:rsidRDefault="001F69F1">
            <w:pPr>
              <w:spacing w:after="0"/>
              <w:rPr>
                <w:rFonts w:ascii="Times New Roman" w:hAnsi="Times New Roman"/>
                <w:b/>
                <w:bCs/>
                <w:iCs/>
              </w:rPr>
            </w:pPr>
            <w:r>
              <w:rPr>
                <w:rFonts w:ascii="Times New Roman" w:hAnsi="Times New Roman"/>
                <w:b/>
                <w:bCs/>
                <w:iCs/>
              </w:rPr>
              <w:t>6</w:t>
            </w:r>
          </w:p>
        </w:tc>
        <w:tc>
          <w:tcPr>
            <w:tcW w:w="3883" w:type="dxa"/>
            <w:tcBorders>
              <w:top w:val="single" w:sz="4" w:space="0" w:color="auto"/>
              <w:left w:val="single" w:sz="4" w:space="0" w:color="auto"/>
              <w:bottom w:val="single" w:sz="4" w:space="0" w:color="auto"/>
              <w:right w:val="single" w:sz="4" w:space="0" w:color="auto"/>
            </w:tcBorders>
          </w:tcPr>
          <w:p w14:paraId="34A751F2" w14:textId="4A527207" w:rsidR="001F69F1" w:rsidRDefault="000D6E76">
            <w:pPr>
              <w:spacing w:after="0"/>
              <w:rPr>
                <w:rFonts w:ascii="Times New Roman" w:hAnsi="Times New Roman"/>
                <w:b/>
                <w:bCs/>
                <w:iCs/>
              </w:rPr>
            </w:pPr>
            <w:r w:rsidRPr="00655B37">
              <w:rPr>
                <w:rFonts w:ascii="Times New Roman" w:hAnsi="Times New Roman"/>
                <w:sz w:val="24"/>
                <w:szCs w:val="24"/>
              </w:rPr>
              <w:t>Annual Review of Psychology</w:t>
            </w:r>
          </w:p>
        </w:tc>
        <w:tc>
          <w:tcPr>
            <w:tcW w:w="1333" w:type="dxa"/>
            <w:tcBorders>
              <w:top w:val="single" w:sz="4" w:space="0" w:color="auto"/>
              <w:left w:val="single" w:sz="4" w:space="0" w:color="auto"/>
              <w:bottom w:val="single" w:sz="4" w:space="0" w:color="auto"/>
              <w:right w:val="single" w:sz="4" w:space="0" w:color="auto"/>
            </w:tcBorders>
          </w:tcPr>
          <w:p w14:paraId="11FF7999" w14:textId="22DB657D" w:rsidR="001F69F1" w:rsidRPr="000D6E76" w:rsidRDefault="000D6E76">
            <w:pPr>
              <w:spacing w:after="0"/>
              <w:rPr>
                <w:rFonts w:ascii="Times New Roman" w:hAnsi="Times New Roman"/>
                <w:iCs/>
              </w:rPr>
            </w:pPr>
            <w:r w:rsidRPr="000D6E76">
              <w:rPr>
                <w:rFonts w:ascii="Times New Roman" w:hAnsi="Times New Roman"/>
                <w:iCs/>
              </w:rPr>
              <w:t>243</w:t>
            </w:r>
          </w:p>
        </w:tc>
        <w:tc>
          <w:tcPr>
            <w:tcW w:w="1071" w:type="dxa"/>
            <w:tcBorders>
              <w:top w:val="single" w:sz="4" w:space="0" w:color="auto"/>
              <w:left w:val="single" w:sz="4" w:space="0" w:color="auto"/>
              <w:bottom w:val="single" w:sz="4" w:space="0" w:color="auto"/>
              <w:right w:val="single" w:sz="4" w:space="0" w:color="auto"/>
            </w:tcBorders>
          </w:tcPr>
          <w:p w14:paraId="10E89D67" w14:textId="56B4EB9D" w:rsidR="001F69F1" w:rsidRPr="000D6E76" w:rsidRDefault="000D6E76">
            <w:pPr>
              <w:spacing w:after="0"/>
              <w:rPr>
                <w:rFonts w:ascii="Times New Roman" w:hAnsi="Times New Roman"/>
                <w:iCs/>
              </w:rPr>
            </w:pPr>
            <w:r w:rsidRPr="000D6E76">
              <w:rPr>
                <w:rFonts w:ascii="Times New Roman" w:hAnsi="Times New Roman"/>
                <w:iCs/>
              </w:rPr>
              <w:t>75</w:t>
            </w:r>
          </w:p>
        </w:tc>
        <w:tc>
          <w:tcPr>
            <w:tcW w:w="998" w:type="dxa"/>
            <w:tcBorders>
              <w:top w:val="single" w:sz="4" w:space="0" w:color="auto"/>
              <w:left w:val="single" w:sz="4" w:space="0" w:color="auto"/>
              <w:bottom w:val="single" w:sz="4" w:space="0" w:color="auto"/>
              <w:right w:val="single" w:sz="4" w:space="0" w:color="auto"/>
            </w:tcBorders>
          </w:tcPr>
          <w:p w14:paraId="46EB4272" w14:textId="6EFC9CF5" w:rsidR="001F69F1" w:rsidRPr="000D6E76" w:rsidRDefault="000D6E76">
            <w:pPr>
              <w:spacing w:after="0"/>
              <w:rPr>
                <w:rFonts w:ascii="Times New Roman" w:hAnsi="Times New Roman"/>
                <w:iCs/>
              </w:rPr>
            </w:pPr>
            <w:r w:rsidRPr="000D6E76">
              <w:rPr>
                <w:rFonts w:ascii="Times New Roman" w:hAnsi="Times New Roman"/>
                <w:iCs/>
              </w:rPr>
              <w:t>24.137</w:t>
            </w:r>
          </w:p>
        </w:tc>
        <w:tc>
          <w:tcPr>
            <w:tcW w:w="1267" w:type="dxa"/>
            <w:tcBorders>
              <w:top w:val="single" w:sz="4" w:space="0" w:color="auto"/>
              <w:left w:val="single" w:sz="4" w:space="0" w:color="auto"/>
              <w:bottom w:val="single" w:sz="4" w:space="0" w:color="auto"/>
              <w:right w:val="single" w:sz="4" w:space="0" w:color="auto"/>
            </w:tcBorders>
          </w:tcPr>
          <w:p w14:paraId="4A60FAF0" w14:textId="16DB319A" w:rsidR="001F69F1" w:rsidRPr="000D6E76" w:rsidRDefault="000D6E76">
            <w:pPr>
              <w:spacing w:after="0"/>
              <w:rPr>
                <w:rFonts w:ascii="Times New Roman" w:hAnsi="Times New Roman"/>
                <w:iCs/>
              </w:rPr>
            </w:pPr>
            <w:r w:rsidRPr="000D6E76">
              <w:rPr>
                <w:rFonts w:ascii="Times New Roman" w:hAnsi="Times New Roman"/>
                <w:iCs/>
              </w:rPr>
              <w:t>38.2</w:t>
            </w:r>
          </w:p>
        </w:tc>
        <w:tc>
          <w:tcPr>
            <w:tcW w:w="1011" w:type="dxa"/>
            <w:tcBorders>
              <w:top w:val="single" w:sz="4" w:space="0" w:color="auto"/>
              <w:left w:val="single" w:sz="4" w:space="0" w:color="auto"/>
              <w:bottom w:val="single" w:sz="4" w:space="0" w:color="auto"/>
              <w:right w:val="single" w:sz="4" w:space="0" w:color="auto"/>
            </w:tcBorders>
          </w:tcPr>
          <w:p w14:paraId="058795C5" w14:textId="1DDB4997" w:rsidR="001F69F1" w:rsidRPr="000D6E76" w:rsidRDefault="000D6E76">
            <w:pPr>
              <w:spacing w:after="0"/>
              <w:rPr>
                <w:rFonts w:ascii="Times New Roman" w:hAnsi="Times New Roman"/>
                <w:iCs/>
              </w:rPr>
            </w:pPr>
            <w:r w:rsidRPr="000D6E76">
              <w:rPr>
                <w:rFonts w:ascii="Times New Roman" w:hAnsi="Times New Roman"/>
                <w:iCs/>
              </w:rPr>
              <w:t>10.358</w:t>
            </w:r>
          </w:p>
        </w:tc>
      </w:tr>
      <w:tr w:rsidR="001F69F1" w14:paraId="74B9B6F1" w14:textId="77777777" w:rsidTr="00644FB2">
        <w:trPr>
          <w:trHeight w:val="507"/>
        </w:trPr>
        <w:tc>
          <w:tcPr>
            <w:tcW w:w="512" w:type="dxa"/>
            <w:tcBorders>
              <w:top w:val="single" w:sz="4" w:space="0" w:color="auto"/>
              <w:left w:val="single" w:sz="4" w:space="0" w:color="auto"/>
              <w:bottom w:val="single" w:sz="4" w:space="0" w:color="auto"/>
              <w:right w:val="single" w:sz="4" w:space="0" w:color="auto"/>
            </w:tcBorders>
            <w:hideMark/>
          </w:tcPr>
          <w:p w14:paraId="573981B9" w14:textId="77777777" w:rsidR="001F69F1" w:rsidRDefault="001F69F1">
            <w:pPr>
              <w:spacing w:after="0"/>
              <w:rPr>
                <w:rFonts w:ascii="Times New Roman" w:hAnsi="Times New Roman"/>
                <w:b/>
                <w:bCs/>
                <w:iCs/>
              </w:rPr>
            </w:pPr>
            <w:r>
              <w:rPr>
                <w:rFonts w:ascii="Times New Roman" w:hAnsi="Times New Roman"/>
                <w:b/>
                <w:bCs/>
                <w:iCs/>
              </w:rPr>
              <w:t>7</w:t>
            </w:r>
          </w:p>
        </w:tc>
        <w:tc>
          <w:tcPr>
            <w:tcW w:w="3883" w:type="dxa"/>
            <w:tcBorders>
              <w:top w:val="single" w:sz="4" w:space="0" w:color="auto"/>
              <w:left w:val="single" w:sz="4" w:space="0" w:color="auto"/>
              <w:bottom w:val="single" w:sz="4" w:space="0" w:color="auto"/>
              <w:right w:val="single" w:sz="4" w:space="0" w:color="auto"/>
            </w:tcBorders>
          </w:tcPr>
          <w:p w14:paraId="54326ED9" w14:textId="2419E541" w:rsidR="001F69F1" w:rsidRDefault="001D3542">
            <w:pPr>
              <w:spacing w:after="0"/>
              <w:rPr>
                <w:rFonts w:ascii="Times New Roman" w:hAnsi="Times New Roman"/>
                <w:b/>
                <w:bCs/>
                <w:iCs/>
              </w:rPr>
            </w:pPr>
            <w:r w:rsidRPr="00504356">
              <w:rPr>
                <w:rFonts w:ascii="Times New Roman" w:hAnsi="Times New Roman"/>
                <w:iCs/>
                <w:sz w:val="24"/>
                <w:szCs w:val="24"/>
              </w:rPr>
              <w:t>Image Processing On Line</w:t>
            </w:r>
          </w:p>
        </w:tc>
        <w:tc>
          <w:tcPr>
            <w:tcW w:w="1333" w:type="dxa"/>
            <w:tcBorders>
              <w:top w:val="single" w:sz="4" w:space="0" w:color="auto"/>
              <w:left w:val="single" w:sz="4" w:space="0" w:color="auto"/>
              <w:bottom w:val="single" w:sz="4" w:space="0" w:color="auto"/>
              <w:right w:val="single" w:sz="4" w:space="0" w:color="auto"/>
            </w:tcBorders>
          </w:tcPr>
          <w:p w14:paraId="2DD3501A" w14:textId="2A081B78" w:rsidR="001F69F1" w:rsidRPr="00F15E5C" w:rsidRDefault="00F15E5C">
            <w:pPr>
              <w:spacing w:after="0"/>
              <w:rPr>
                <w:rFonts w:ascii="Times New Roman" w:hAnsi="Times New Roman"/>
                <w:iCs/>
              </w:rPr>
            </w:pPr>
            <w:r w:rsidRPr="00F15E5C">
              <w:rPr>
                <w:rFonts w:ascii="Times New Roman" w:hAnsi="Times New Roman"/>
                <w:iCs/>
              </w:rPr>
              <w:t>9</w:t>
            </w:r>
          </w:p>
        </w:tc>
        <w:tc>
          <w:tcPr>
            <w:tcW w:w="1071" w:type="dxa"/>
            <w:tcBorders>
              <w:top w:val="single" w:sz="4" w:space="0" w:color="auto"/>
              <w:left w:val="single" w:sz="4" w:space="0" w:color="auto"/>
              <w:bottom w:val="single" w:sz="4" w:space="0" w:color="auto"/>
              <w:right w:val="single" w:sz="4" w:space="0" w:color="auto"/>
            </w:tcBorders>
          </w:tcPr>
          <w:p w14:paraId="1EB4C40C" w14:textId="28553DDB" w:rsidR="001F69F1" w:rsidRPr="00F15E5C" w:rsidRDefault="00F15E5C">
            <w:pPr>
              <w:spacing w:after="0"/>
              <w:rPr>
                <w:rFonts w:ascii="Times New Roman" w:hAnsi="Times New Roman"/>
                <w:iCs/>
              </w:rPr>
            </w:pPr>
            <w:r w:rsidRPr="00F15E5C">
              <w:rPr>
                <w:rFonts w:ascii="Times New Roman" w:hAnsi="Times New Roman"/>
                <w:iCs/>
              </w:rPr>
              <w:t>5</w:t>
            </w:r>
          </w:p>
        </w:tc>
        <w:tc>
          <w:tcPr>
            <w:tcW w:w="998" w:type="dxa"/>
            <w:tcBorders>
              <w:top w:val="single" w:sz="4" w:space="0" w:color="auto"/>
              <w:left w:val="single" w:sz="4" w:space="0" w:color="auto"/>
              <w:bottom w:val="single" w:sz="4" w:space="0" w:color="auto"/>
              <w:right w:val="single" w:sz="4" w:space="0" w:color="auto"/>
            </w:tcBorders>
          </w:tcPr>
          <w:p w14:paraId="17D1C898" w14:textId="2AA390C4" w:rsidR="001F69F1" w:rsidRPr="00F15E5C" w:rsidRDefault="001D3542">
            <w:pPr>
              <w:spacing w:after="0"/>
              <w:rPr>
                <w:rFonts w:ascii="Times New Roman" w:hAnsi="Times New Roman"/>
                <w:iCs/>
              </w:rPr>
            </w:pPr>
            <w:r w:rsidRPr="00F15E5C">
              <w:rPr>
                <w:rFonts w:ascii="Times New Roman" w:hAnsi="Times New Roman"/>
                <w:iCs/>
              </w:rPr>
              <w:t>1.591</w:t>
            </w:r>
          </w:p>
        </w:tc>
        <w:tc>
          <w:tcPr>
            <w:tcW w:w="1267" w:type="dxa"/>
            <w:tcBorders>
              <w:top w:val="single" w:sz="4" w:space="0" w:color="auto"/>
              <w:left w:val="single" w:sz="4" w:space="0" w:color="auto"/>
              <w:bottom w:val="single" w:sz="4" w:space="0" w:color="auto"/>
              <w:right w:val="single" w:sz="4" w:space="0" w:color="auto"/>
            </w:tcBorders>
          </w:tcPr>
          <w:p w14:paraId="66092697" w14:textId="17368E9B" w:rsidR="001F69F1" w:rsidRPr="00F15E5C" w:rsidRDefault="001D3542">
            <w:pPr>
              <w:spacing w:after="0"/>
              <w:rPr>
                <w:rFonts w:ascii="Times New Roman" w:hAnsi="Times New Roman"/>
                <w:iCs/>
              </w:rPr>
            </w:pPr>
            <w:r w:rsidRPr="00F15E5C">
              <w:rPr>
                <w:rFonts w:ascii="Times New Roman" w:hAnsi="Times New Roman"/>
                <w:iCs/>
              </w:rPr>
              <w:t>1.8</w:t>
            </w:r>
          </w:p>
        </w:tc>
        <w:tc>
          <w:tcPr>
            <w:tcW w:w="1011" w:type="dxa"/>
            <w:tcBorders>
              <w:top w:val="single" w:sz="4" w:space="0" w:color="auto"/>
              <w:left w:val="single" w:sz="4" w:space="0" w:color="auto"/>
              <w:bottom w:val="single" w:sz="4" w:space="0" w:color="auto"/>
              <w:right w:val="single" w:sz="4" w:space="0" w:color="auto"/>
            </w:tcBorders>
          </w:tcPr>
          <w:p w14:paraId="081A519D" w14:textId="6EBD8E7B" w:rsidR="001F69F1" w:rsidRPr="00F15E5C" w:rsidRDefault="00F15E5C">
            <w:pPr>
              <w:spacing w:after="0"/>
              <w:rPr>
                <w:rFonts w:ascii="Times New Roman" w:hAnsi="Times New Roman"/>
                <w:iCs/>
              </w:rPr>
            </w:pPr>
            <w:r w:rsidRPr="00F15E5C">
              <w:rPr>
                <w:rFonts w:ascii="Times New Roman" w:hAnsi="Times New Roman"/>
                <w:iCs/>
              </w:rPr>
              <w:t>0.359</w:t>
            </w:r>
          </w:p>
        </w:tc>
      </w:tr>
      <w:tr w:rsidR="001F69F1" w14:paraId="306F902A" w14:textId="77777777" w:rsidTr="00644FB2">
        <w:trPr>
          <w:trHeight w:val="654"/>
        </w:trPr>
        <w:tc>
          <w:tcPr>
            <w:tcW w:w="512" w:type="dxa"/>
            <w:tcBorders>
              <w:top w:val="single" w:sz="4" w:space="0" w:color="auto"/>
              <w:left w:val="single" w:sz="4" w:space="0" w:color="auto"/>
              <w:bottom w:val="single" w:sz="4" w:space="0" w:color="auto"/>
              <w:right w:val="single" w:sz="4" w:space="0" w:color="auto"/>
            </w:tcBorders>
            <w:hideMark/>
          </w:tcPr>
          <w:p w14:paraId="13AC43A0" w14:textId="77777777" w:rsidR="001F69F1" w:rsidRDefault="001F69F1">
            <w:pPr>
              <w:spacing w:after="0"/>
              <w:rPr>
                <w:rFonts w:ascii="Times New Roman" w:hAnsi="Times New Roman"/>
                <w:b/>
                <w:bCs/>
                <w:iCs/>
              </w:rPr>
            </w:pPr>
            <w:r>
              <w:rPr>
                <w:rFonts w:ascii="Times New Roman" w:hAnsi="Times New Roman"/>
                <w:b/>
                <w:bCs/>
                <w:iCs/>
              </w:rPr>
              <w:t>8</w:t>
            </w:r>
          </w:p>
        </w:tc>
        <w:tc>
          <w:tcPr>
            <w:tcW w:w="3883" w:type="dxa"/>
            <w:tcBorders>
              <w:top w:val="single" w:sz="4" w:space="0" w:color="auto"/>
              <w:left w:val="single" w:sz="4" w:space="0" w:color="auto"/>
              <w:bottom w:val="single" w:sz="4" w:space="0" w:color="auto"/>
              <w:right w:val="single" w:sz="4" w:space="0" w:color="auto"/>
            </w:tcBorders>
          </w:tcPr>
          <w:p w14:paraId="52AAFF35" w14:textId="1D3E77AF" w:rsidR="001F69F1" w:rsidRDefault="00187BEE">
            <w:pPr>
              <w:spacing w:after="0"/>
              <w:rPr>
                <w:rFonts w:ascii="Times New Roman" w:hAnsi="Times New Roman"/>
                <w:b/>
                <w:bCs/>
                <w:iCs/>
              </w:rPr>
            </w:pPr>
            <w:r w:rsidRPr="00187BEE">
              <w:rPr>
                <w:rFonts w:ascii="Times New Roman" w:hAnsi="Times New Roman"/>
                <w:iCs/>
                <w:sz w:val="24"/>
                <w:szCs w:val="24"/>
              </w:rPr>
              <w:t>Journal of Advertising Research</w:t>
            </w:r>
          </w:p>
        </w:tc>
        <w:tc>
          <w:tcPr>
            <w:tcW w:w="1333" w:type="dxa"/>
            <w:tcBorders>
              <w:top w:val="single" w:sz="4" w:space="0" w:color="auto"/>
              <w:left w:val="single" w:sz="4" w:space="0" w:color="auto"/>
              <w:bottom w:val="single" w:sz="4" w:space="0" w:color="auto"/>
              <w:right w:val="single" w:sz="4" w:space="0" w:color="auto"/>
            </w:tcBorders>
          </w:tcPr>
          <w:p w14:paraId="050D62EF" w14:textId="1BE82722" w:rsidR="001F69F1" w:rsidRPr="00AC3F2F" w:rsidRDefault="00AC3F2F">
            <w:pPr>
              <w:spacing w:after="0"/>
              <w:rPr>
                <w:rFonts w:ascii="Times New Roman" w:hAnsi="Times New Roman"/>
                <w:iCs/>
              </w:rPr>
            </w:pPr>
            <w:r w:rsidRPr="00AC3F2F">
              <w:rPr>
                <w:rFonts w:ascii="Times New Roman" w:hAnsi="Times New Roman"/>
                <w:iCs/>
              </w:rPr>
              <w:t>86</w:t>
            </w:r>
          </w:p>
        </w:tc>
        <w:tc>
          <w:tcPr>
            <w:tcW w:w="1071" w:type="dxa"/>
            <w:tcBorders>
              <w:top w:val="single" w:sz="4" w:space="0" w:color="auto"/>
              <w:left w:val="single" w:sz="4" w:space="0" w:color="auto"/>
              <w:bottom w:val="single" w:sz="4" w:space="0" w:color="auto"/>
              <w:right w:val="single" w:sz="4" w:space="0" w:color="auto"/>
            </w:tcBorders>
          </w:tcPr>
          <w:p w14:paraId="6D9913A8" w14:textId="7CF387E1" w:rsidR="001F69F1" w:rsidRPr="00AC3F2F" w:rsidRDefault="00AC3F2F">
            <w:pPr>
              <w:spacing w:after="0"/>
              <w:rPr>
                <w:rFonts w:ascii="Times New Roman" w:hAnsi="Times New Roman"/>
                <w:iCs/>
              </w:rPr>
            </w:pPr>
            <w:r w:rsidRPr="00AC3F2F">
              <w:rPr>
                <w:rFonts w:ascii="Times New Roman" w:hAnsi="Times New Roman"/>
                <w:iCs/>
              </w:rPr>
              <w:t>43</w:t>
            </w:r>
          </w:p>
        </w:tc>
        <w:tc>
          <w:tcPr>
            <w:tcW w:w="998" w:type="dxa"/>
            <w:tcBorders>
              <w:top w:val="single" w:sz="4" w:space="0" w:color="auto"/>
              <w:left w:val="single" w:sz="4" w:space="0" w:color="auto"/>
              <w:bottom w:val="single" w:sz="4" w:space="0" w:color="auto"/>
              <w:right w:val="single" w:sz="4" w:space="0" w:color="auto"/>
            </w:tcBorders>
          </w:tcPr>
          <w:p w14:paraId="24941403" w14:textId="226AB23E" w:rsidR="001F69F1" w:rsidRPr="00AC3F2F" w:rsidRDefault="00AC3F2F">
            <w:pPr>
              <w:spacing w:after="0"/>
              <w:rPr>
                <w:rFonts w:ascii="Times New Roman" w:hAnsi="Times New Roman"/>
                <w:iCs/>
              </w:rPr>
            </w:pPr>
            <w:r w:rsidRPr="00AC3F2F">
              <w:rPr>
                <w:rFonts w:ascii="Times New Roman" w:hAnsi="Times New Roman"/>
                <w:iCs/>
              </w:rPr>
              <w:t>3.154</w:t>
            </w:r>
          </w:p>
        </w:tc>
        <w:tc>
          <w:tcPr>
            <w:tcW w:w="1267" w:type="dxa"/>
            <w:tcBorders>
              <w:top w:val="single" w:sz="4" w:space="0" w:color="auto"/>
              <w:left w:val="single" w:sz="4" w:space="0" w:color="auto"/>
              <w:bottom w:val="single" w:sz="4" w:space="0" w:color="auto"/>
              <w:right w:val="single" w:sz="4" w:space="0" w:color="auto"/>
            </w:tcBorders>
          </w:tcPr>
          <w:p w14:paraId="5FD073DB" w14:textId="212DCD69" w:rsidR="001F69F1" w:rsidRPr="00AC3F2F" w:rsidRDefault="00AC3F2F">
            <w:pPr>
              <w:spacing w:after="0"/>
              <w:rPr>
                <w:rFonts w:ascii="Times New Roman" w:hAnsi="Times New Roman"/>
                <w:iCs/>
              </w:rPr>
            </w:pPr>
            <w:r w:rsidRPr="00AC3F2F">
              <w:rPr>
                <w:rFonts w:ascii="Times New Roman" w:hAnsi="Times New Roman"/>
                <w:iCs/>
              </w:rPr>
              <w:t>3.9</w:t>
            </w:r>
          </w:p>
        </w:tc>
        <w:tc>
          <w:tcPr>
            <w:tcW w:w="1011" w:type="dxa"/>
            <w:tcBorders>
              <w:top w:val="single" w:sz="4" w:space="0" w:color="auto"/>
              <w:left w:val="single" w:sz="4" w:space="0" w:color="auto"/>
              <w:bottom w:val="single" w:sz="4" w:space="0" w:color="auto"/>
              <w:right w:val="single" w:sz="4" w:space="0" w:color="auto"/>
            </w:tcBorders>
          </w:tcPr>
          <w:p w14:paraId="5AF97E4F" w14:textId="3DB9AC5F" w:rsidR="001F69F1" w:rsidRPr="00AC3F2F" w:rsidRDefault="00AC3F2F">
            <w:pPr>
              <w:spacing w:after="0"/>
              <w:rPr>
                <w:rFonts w:ascii="Times New Roman" w:hAnsi="Times New Roman"/>
                <w:iCs/>
              </w:rPr>
            </w:pPr>
            <w:r w:rsidRPr="00AC3F2F">
              <w:rPr>
                <w:rFonts w:ascii="Times New Roman" w:hAnsi="Times New Roman"/>
                <w:iCs/>
              </w:rPr>
              <w:t>0.831</w:t>
            </w:r>
          </w:p>
        </w:tc>
      </w:tr>
      <w:tr w:rsidR="001F69F1" w14:paraId="6B8A1059" w14:textId="77777777" w:rsidTr="00644FB2">
        <w:trPr>
          <w:trHeight w:val="916"/>
        </w:trPr>
        <w:tc>
          <w:tcPr>
            <w:tcW w:w="512" w:type="dxa"/>
            <w:tcBorders>
              <w:top w:val="single" w:sz="4" w:space="0" w:color="auto"/>
              <w:left w:val="single" w:sz="4" w:space="0" w:color="auto"/>
              <w:bottom w:val="single" w:sz="4" w:space="0" w:color="auto"/>
              <w:right w:val="single" w:sz="4" w:space="0" w:color="auto"/>
            </w:tcBorders>
            <w:hideMark/>
          </w:tcPr>
          <w:p w14:paraId="42FA7193" w14:textId="77777777" w:rsidR="001F69F1" w:rsidRDefault="001F69F1">
            <w:pPr>
              <w:spacing w:after="0"/>
              <w:rPr>
                <w:rFonts w:ascii="Times New Roman" w:hAnsi="Times New Roman"/>
                <w:b/>
                <w:bCs/>
                <w:iCs/>
              </w:rPr>
            </w:pPr>
            <w:r>
              <w:rPr>
                <w:rFonts w:ascii="Times New Roman" w:hAnsi="Times New Roman"/>
                <w:b/>
                <w:bCs/>
                <w:iCs/>
              </w:rPr>
              <w:t>9</w:t>
            </w:r>
          </w:p>
        </w:tc>
        <w:tc>
          <w:tcPr>
            <w:tcW w:w="3883" w:type="dxa"/>
            <w:tcBorders>
              <w:top w:val="single" w:sz="4" w:space="0" w:color="auto"/>
              <w:left w:val="single" w:sz="4" w:space="0" w:color="auto"/>
              <w:bottom w:val="single" w:sz="4" w:space="0" w:color="auto"/>
              <w:right w:val="single" w:sz="4" w:space="0" w:color="auto"/>
            </w:tcBorders>
          </w:tcPr>
          <w:p w14:paraId="1CE3F7D6" w14:textId="743DF998" w:rsidR="001F69F1" w:rsidRDefault="009806E7">
            <w:pPr>
              <w:spacing w:after="0"/>
              <w:rPr>
                <w:rFonts w:ascii="Times New Roman" w:hAnsi="Times New Roman"/>
                <w:b/>
                <w:bCs/>
                <w:iCs/>
              </w:rPr>
            </w:pPr>
            <w:r w:rsidRPr="00A065C9">
              <w:rPr>
                <w:rFonts w:ascii="Times New Roman" w:hAnsi="Times New Roman"/>
                <w:iCs/>
                <w:sz w:val="24"/>
                <w:szCs w:val="24"/>
              </w:rPr>
              <w:t>Wireless Communications and Mobile Computing</w:t>
            </w:r>
          </w:p>
        </w:tc>
        <w:tc>
          <w:tcPr>
            <w:tcW w:w="1333" w:type="dxa"/>
            <w:tcBorders>
              <w:top w:val="single" w:sz="4" w:space="0" w:color="auto"/>
              <w:left w:val="single" w:sz="4" w:space="0" w:color="auto"/>
              <w:bottom w:val="single" w:sz="4" w:space="0" w:color="auto"/>
              <w:right w:val="single" w:sz="4" w:space="0" w:color="auto"/>
            </w:tcBorders>
          </w:tcPr>
          <w:p w14:paraId="70A781A4" w14:textId="5E305A36" w:rsidR="001F69F1" w:rsidRPr="00EF619C" w:rsidRDefault="00EF619C">
            <w:pPr>
              <w:spacing w:after="0"/>
              <w:rPr>
                <w:rFonts w:ascii="Times New Roman" w:hAnsi="Times New Roman"/>
                <w:iCs/>
              </w:rPr>
            </w:pPr>
            <w:r w:rsidRPr="00EF619C">
              <w:rPr>
                <w:rFonts w:ascii="Times New Roman" w:hAnsi="Times New Roman"/>
                <w:iCs/>
              </w:rPr>
              <w:t>60</w:t>
            </w:r>
          </w:p>
        </w:tc>
        <w:tc>
          <w:tcPr>
            <w:tcW w:w="1071" w:type="dxa"/>
            <w:tcBorders>
              <w:top w:val="single" w:sz="4" w:space="0" w:color="auto"/>
              <w:left w:val="single" w:sz="4" w:space="0" w:color="auto"/>
              <w:bottom w:val="single" w:sz="4" w:space="0" w:color="auto"/>
              <w:right w:val="single" w:sz="4" w:space="0" w:color="auto"/>
            </w:tcBorders>
          </w:tcPr>
          <w:p w14:paraId="6525538E" w14:textId="50F902A1" w:rsidR="001F69F1" w:rsidRPr="00EF619C" w:rsidRDefault="00EF619C">
            <w:pPr>
              <w:spacing w:after="0"/>
              <w:rPr>
                <w:rFonts w:ascii="Times New Roman" w:hAnsi="Times New Roman"/>
                <w:iCs/>
              </w:rPr>
            </w:pPr>
            <w:r w:rsidRPr="00EF619C">
              <w:rPr>
                <w:rFonts w:ascii="Times New Roman" w:hAnsi="Times New Roman"/>
                <w:iCs/>
              </w:rPr>
              <w:t>64</w:t>
            </w:r>
          </w:p>
        </w:tc>
        <w:tc>
          <w:tcPr>
            <w:tcW w:w="998" w:type="dxa"/>
            <w:tcBorders>
              <w:top w:val="single" w:sz="4" w:space="0" w:color="auto"/>
              <w:left w:val="single" w:sz="4" w:space="0" w:color="auto"/>
              <w:bottom w:val="single" w:sz="4" w:space="0" w:color="auto"/>
              <w:right w:val="single" w:sz="4" w:space="0" w:color="auto"/>
            </w:tcBorders>
          </w:tcPr>
          <w:p w14:paraId="64036CD7" w14:textId="2FF0C9DB" w:rsidR="001F69F1" w:rsidRPr="00EF619C" w:rsidRDefault="00EF619C">
            <w:pPr>
              <w:spacing w:after="0"/>
              <w:rPr>
                <w:rFonts w:ascii="Times New Roman" w:hAnsi="Times New Roman"/>
                <w:iCs/>
              </w:rPr>
            </w:pPr>
            <w:r w:rsidRPr="00EF619C">
              <w:rPr>
                <w:rFonts w:ascii="Times New Roman" w:hAnsi="Times New Roman"/>
                <w:iCs/>
              </w:rPr>
              <w:t>2.336</w:t>
            </w:r>
          </w:p>
        </w:tc>
        <w:tc>
          <w:tcPr>
            <w:tcW w:w="1267" w:type="dxa"/>
            <w:tcBorders>
              <w:top w:val="single" w:sz="4" w:space="0" w:color="auto"/>
              <w:left w:val="single" w:sz="4" w:space="0" w:color="auto"/>
              <w:bottom w:val="single" w:sz="4" w:space="0" w:color="auto"/>
              <w:right w:val="single" w:sz="4" w:space="0" w:color="auto"/>
            </w:tcBorders>
          </w:tcPr>
          <w:p w14:paraId="7273506A" w14:textId="1EA2A44A" w:rsidR="001F69F1" w:rsidRPr="00EF619C" w:rsidRDefault="00EF619C">
            <w:pPr>
              <w:spacing w:after="0"/>
              <w:rPr>
                <w:rFonts w:ascii="Times New Roman" w:hAnsi="Times New Roman"/>
                <w:iCs/>
              </w:rPr>
            </w:pPr>
            <w:r w:rsidRPr="00EF619C">
              <w:rPr>
                <w:rFonts w:ascii="Times New Roman" w:hAnsi="Times New Roman"/>
                <w:iCs/>
              </w:rPr>
              <w:t>2.9</w:t>
            </w:r>
          </w:p>
        </w:tc>
        <w:tc>
          <w:tcPr>
            <w:tcW w:w="1011" w:type="dxa"/>
            <w:tcBorders>
              <w:top w:val="single" w:sz="4" w:space="0" w:color="auto"/>
              <w:left w:val="single" w:sz="4" w:space="0" w:color="auto"/>
              <w:bottom w:val="single" w:sz="4" w:space="0" w:color="auto"/>
              <w:right w:val="single" w:sz="4" w:space="0" w:color="auto"/>
            </w:tcBorders>
          </w:tcPr>
          <w:p w14:paraId="4CE0EA51" w14:textId="364948D5" w:rsidR="001F69F1" w:rsidRPr="00EF619C" w:rsidRDefault="00EF619C">
            <w:pPr>
              <w:spacing w:after="0"/>
              <w:rPr>
                <w:rFonts w:ascii="Times New Roman" w:hAnsi="Times New Roman"/>
                <w:iCs/>
              </w:rPr>
            </w:pPr>
            <w:r w:rsidRPr="00EF619C">
              <w:rPr>
                <w:rFonts w:ascii="Times New Roman" w:hAnsi="Times New Roman"/>
                <w:iCs/>
              </w:rPr>
              <w:t>0.42</w:t>
            </w:r>
          </w:p>
        </w:tc>
      </w:tr>
      <w:tr w:rsidR="001F69F1" w14:paraId="22BFD868" w14:textId="77777777" w:rsidTr="00644FB2">
        <w:trPr>
          <w:trHeight w:val="486"/>
        </w:trPr>
        <w:tc>
          <w:tcPr>
            <w:tcW w:w="512" w:type="dxa"/>
            <w:tcBorders>
              <w:top w:val="single" w:sz="4" w:space="0" w:color="auto"/>
              <w:left w:val="single" w:sz="4" w:space="0" w:color="auto"/>
              <w:bottom w:val="single" w:sz="4" w:space="0" w:color="auto"/>
              <w:right w:val="single" w:sz="4" w:space="0" w:color="auto"/>
            </w:tcBorders>
            <w:hideMark/>
          </w:tcPr>
          <w:p w14:paraId="2AA207E4" w14:textId="77777777" w:rsidR="001F69F1" w:rsidRDefault="001F69F1">
            <w:pPr>
              <w:spacing w:after="0"/>
              <w:rPr>
                <w:rFonts w:ascii="Times New Roman" w:hAnsi="Times New Roman"/>
                <w:b/>
                <w:bCs/>
                <w:iCs/>
              </w:rPr>
            </w:pPr>
            <w:r>
              <w:rPr>
                <w:rFonts w:ascii="Times New Roman" w:hAnsi="Times New Roman"/>
                <w:b/>
                <w:bCs/>
                <w:iCs/>
              </w:rPr>
              <w:t>10</w:t>
            </w:r>
          </w:p>
        </w:tc>
        <w:tc>
          <w:tcPr>
            <w:tcW w:w="3883" w:type="dxa"/>
            <w:tcBorders>
              <w:top w:val="single" w:sz="4" w:space="0" w:color="auto"/>
              <w:left w:val="single" w:sz="4" w:space="0" w:color="auto"/>
              <w:bottom w:val="single" w:sz="4" w:space="0" w:color="auto"/>
              <w:right w:val="single" w:sz="4" w:space="0" w:color="auto"/>
            </w:tcBorders>
          </w:tcPr>
          <w:p w14:paraId="25157C7D" w14:textId="2B3CA32C" w:rsidR="001F69F1" w:rsidRDefault="00927827">
            <w:pPr>
              <w:spacing w:after="0"/>
              <w:rPr>
                <w:rFonts w:ascii="Times New Roman" w:hAnsi="Times New Roman"/>
                <w:b/>
                <w:bCs/>
                <w:iCs/>
              </w:rPr>
            </w:pPr>
            <w:r w:rsidRPr="00927827">
              <w:rPr>
                <w:rFonts w:ascii="Times New Roman" w:hAnsi="Times New Roman"/>
                <w:iCs/>
                <w:sz w:val="24"/>
                <w:szCs w:val="24"/>
              </w:rPr>
              <w:t>Frontiers in Neuroscience</w:t>
            </w:r>
          </w:p>
        </w:tc>
        <w:tc>
          <w:tcPr>
            <w:tcW w:w="1333" w:type="dxa"/>
            <w:tcBorders>
              <w:top w:val="single" w:sz="4" w:space="0" w:color="auto"/>
              <w:left w:val="single" w:sz="4" w:space="0" w:color="auto"/>
              <w:bottom w:val="single" w:sz="4" w:space="0" w:color="auto"/>
              <w:right w:val="single" w:sz="4" w:space="0" w:color="auto"/>
            </w:tcBorders>
          </w:tcPr>
          <w:p w14:paraId="445585E7" w14:textId="42D52AB8" w:rsidR="001F69F1" w:rsidRPr="00EA3192" w:rsidRDefault="00EA3192">
            <w:pPr>
              <w:spacing w:after="0"/>
              <w:rPr>
                <w:rFonts w:ascii="Times New Roman" w:hAnsi="Times New Roman"/>
                <w:iCs/>
              </w:rPr>
            </w:pPr>
            <w:r w:rsidRPr="00EA3192">
              <w:rPr>
                <w:rFonts w:ascii="Times New Roman" w:hAnsi="Times New Roman"/>
                <w:iCs/>
              </w:rPr>
              <w:t>114</w:t>
            </w:r>
          </w:p>
        </w:tc>
        <w:tc>
          <w:tcPr>
            <w:tcW w:w="1071" w:type="dxa"/>
            <w:tcBorders>
              <w:top w:val="single" w:sz="4" w:space="0" w:color="auto"/>
              <w:left w:val="single" w:sz="4" w:space="0" w:color="auto"/>
              <w:bottom w:val="single" w:sz="4" w:space="0" w:color="auto"/>
              <w:right w:val="single" w:sz="4" w:space="0" w:color="auto"/>
            </w:tcBorders>
          </w:tcPr>
          <w:p w14:paraId="1FFEB521" w14:textId="2971D369" w:rsidR="001F69F1" w:rsidRPr="00EA3192" w:rsidRDefault="00EA3192">
            <w:pPr>
              <w:spacing w:after="0"/>
              <w:rPr>
                <w:rFonts w:ascii="Times New Roman" w:hAnsi="Times New Roman"/>
                <w:iCs/>
              </w:rPr>
            </w:pPr>
            <w:r w:rsidRPr="00EA3192">
              <w:rPr>
                <w:rFonts w:ascii="Times New Roman" w:hAnsi="Times New Roman"/>
                <w:iCs/>
              </w:rPr>
              <w:t>89</w:t>
            </w:r>
          </w:p>
        </w:tc>
        <w:tc>
          <w:tcPr>
            <w:tcW w:w="998" w:type="dxa"/>
            <w:tcBorders>
              <w:top w:val="single" w:sz="4" w:space="0" w:color="auto"/>
              <w:left w:val="single" w:sz="4" w:space="0" w:color="auto"/>
              <w:bottom w:val="single" w:sz="4" w:space="0" w:color="auto"/>
              <w:right w:val="single" w:sz="4" w:space="0" w:color="auto"/>
            </w:tcBorders>
          </w:tcPr>
          <w:p w14:paraId="09776E09" w14:textId="4B1D97DD" w:rsidR="001F69F1" w:rsidRPr="00EA3192" w:rsidRDefault="00EA3192">
            <w:pPr>
              <w:spacing w:after="0"/>
              <w:rPr>
                <w:rFonts w:ascii="Times New Roman" w:hAnsi="Times New Roman"/>
                <w:iCs/>
              </w:rPr>
            </w:pPr>
            <w:r w:rsidRPr="00EA3192">
              <w:rPr>
                <w:rFonts w:ascii="Times New Roman" w:hAnsi="Times New Roman"/>
                <w:iCs/>
              </w:rPr>
              <w:t>3.169</w:t>
            </w:r>
          </w:p>
        </w:tc>
        <w:tc>
          <w:tcPr>
            <w:tcW w:w="1267" w:type="dxa"/>
            <w:tcBorders>
              <w:top w:val="single" w:sz="4" w:space="0" w:color="auto"/>
              <w:left w:val="single" w:sz="4" w:space="0" w:color="auto"/>
              <w:bottom w:val="single" w:sz="4" w:space="0" w:color="auto"/>
              <w:right w:val="single" w:sz="4" w:space="0" w:color="auto"/>
            </w:tcBorders>
          </w:tcPr>
          <w:p w14:paraId="45C507D7" w14:textId="4452FEFE" w:rsidR="001F69F1" w:rsidRPr="00EA3192" w:rsidRDefault="00EA3192">
            <w:pPr>
              <w:spacing w:after="0"/>
              <w:rPr>
                <w:rFonts w:ascii="Times New Roman" w:hAnsi="Times New Roman"/>
                <w:iCs/>
              </w:rPr>
            </w:pPr>
            <w:r w:rsidRPr="00EA3192">
              <w:rPr>
                <w:rFonts w:ascii="Times New Roman" w:hAnsi="Times New Roman"/>
                <w:iCs/>
              </w:rPr>
              <w:t>4.8</w:t>
            </w:r>
          </w:p>
        </w:tc>
        <w:tc>
          <w:tcPr>
            <w:tcW w:w="1011" w:type="dxa"/>
            <w:tcBorders>
              <w:top w:val="single" w:sz="4" w:space="0" w:color="auto"/>
              <w:left w:val="single" w:sz="4" w:space="0" w:color="auto"/>
              <w:bottom w:val="single" w:sz="4" w:space="0" w:color="auto"/>
              <w:right w:val="single" w:sz="4" w:space="0" w:color="auto"/>
            </w:tcBorders>
          </w:tcPr>
          <w:p w14:paraId="32CAA244" w14:textId="207AA89E" w:rsidR="001F69F1" w:rsidRPr="00EA3192" w:rsidRDefault="00EA3192">
            <w:pPr>
              <w:spacing w:after="0"/>
              <w:rPr>
                <w:rFonts w:ascii="Times New Roman" w:hAnsi="Times New Roman"/>
                <w:iCs/>
              </w:rPr>
            </w:pPr>
            <w:r w:rsidRPr="00EA3192">
              <w:rPr>
                <w:rFonts w:ascii="Times New Roman" w:hAnsi="Times New Roman"/>
                <w:iCs/>
              </w:rPr>
              <w:t>1.128</w:t>
            </w:r>
          </w:p>
        </w:tc>
      </w:tr>
    </w:tbl>
    <w:p w14:paraId="394304C8" w14:textId="2FC80EB0" w:rsidR="001F69F1" w:rsidRDefault="001F69F1" w:rsidP="001F69F1">
      <w:pPr>
        <w:pStyle w:val="ListParagraph"/>
        <w:ind w:left="420"/>
        <w:rPr>
          <w:rFonts w:ascii="Times New Roman" w:hAnsi="Times New Roman" w:cs="Times New Roman"/>
          <w:b/>
          <w:bCs/>
          <w:sz w:val="28"/>
          <w:szCs w:val="28"/>
        </w:rPr>
      </w:pPr>
    </w:p>
    <w:p w14:paraId="28E83E18" w14:textId="70A2F57C" w:rsidR="00644FB2" w:rsidRDefault="00644FB2" w:rsidP="001F69F1">
      <w:pPr>
        <w:pStyle w:val="ListParagraph"/>
        <w:ind w:left="420"/>
        <w:rPr>
          <w:rFonts w:ascii="Times New Roman" w:hAnsi="Times New Roman" w:cs="Times New Roman"/>
          <w:b/>
          <w:bCs/>
          <w:sz w:val="28"/>
          <w:szCs w:val="28"/>
        </w:rPr>
      </w:pPr>
    </w:p>
    <w:p w14:paraId="36B07CED" w14:textId="2BB552B6" w:rsidR="00644FB2" w:rsidRDefault="00644FB2" w:rsidP="001F69F1">
      <w:pPr>
        <w:pStyle w:val="ListParagraph"/>
        <w:ind w:left="420"/>
        <w:rPr>
          <w:rFonts w:ascii="Times New Roman" w:hAnsi="Times New Roman" w:cs="Times New Roman"/>
          <w:b/>
          <w:bCs/>
          <w:sz w:val="28"/>
          <w:szCs w:val="28"/>
        </w:rPr>
      </w:pPr>
    </w:p>
    <w:p w14:paraId="6632D5F3" w14:textId="4746B035" w:rsidR="00644FB2" w:rsidRDefault="00644FB2" w:rsidP="001F69F1">
      <w:pPr>
        <w:pStyle w:val="ListParagraph"/>
        <w:ind w:left="420"/>
        <w:rPr>
          <w:rFonts w:ascii="Times New Roman" w:hAnsi="Times New Roman" w:cs="Times New Roman"/>
          <w:b/>
          <w:bCs/>
          <w:sz w:val="28"/>
          <w:szCs w:val="28"/>
        </w:rPr>
      </w:pPr>
    </w:p>
    <w:p w14:paraId="7DE2AE6D" w14:textId="7C4A8F3E" w:rsidR="00644FB2" w:rsidRDefault="00644FB2" w:rsidP="001F69F1">
      <w:pPr>
        <w:pStyle w:val="ListParagraph"/>
        <w:ind w:left="420"/>
        <w:rPr>
          <w:rFonts w:ascii="Times New Roman" w:hAnsi="Times New Roman" w:cs="Times New Roman"/>
          <w:b/>
          <w:bCs/>
          <w:sz w:val="28"/>
          <w:szCs w:val="28"/>
        </w:rPr>
      </w:pPr>
    </w:p>
    <w:p w14:paraId="53664345" w14:textId="152F90C0" w:rsidR="00644FB2" w:rsidRDefault="00644FB2" w:rsidP="001F69F1">
      <w:pPr>
        <w:pStyle w:val="ListParagraph"/>
        <w:ind w:left="420"/>
        <w:rPr>
          <w:rFonts w:ascii="Times New Roman" w:hAnsi="Times New Roman" w:cs="Times New Roman"/>
          <w:b/>
          <w:bCs/>
          <w:sz w:val="28"/>
          <w:szCs w:val="28"/>
        </w:rPr>
      </w:pPr>
    </w:p>
    <w:p w14:paraId="5CD0D1B1" w14:textId="52095921" w:rsidR="00644FB2" w:rsidRDefault="00644FB2" w:rsidP="001F69F1">
      <w:pPr>
        <w:pStyle w:val="ListParagraph"/>
        <w:ind w:left="420"/>
        <w:rPr>
          <w:rFonts w:ascii="Times New Roman" w:hAnsi="Times New Roman" w:cs="Times New Roman"/>
          <w:b/>
          <w:bCs/>
          <w:sz w:val="28"/>
          <w:szCs w:val="28"/>
        </w:rPr>
      </w:pPr>
    </w:p>
    <w:p w14:paraId="4BAD1B0F" w14:textId="4AF3E0A5" w:rsidR="00644FB2" w:rsidRDefault="00644FB2" w:rsidP="001F69F1">
      <w:pPr>
        <w:pStyle w:val="ListParagraph"/>
        <w:ind w:left="420"/>
        <w:rPr>
          <w:rFonts w:ascii="Times New Roman" w:hAnsi="Times New Roman" w:cs="Times New Roman"/>
          <w:b/>
          <w:bCs/>
          <w:sz w:val="28"/>
          <w:szCs w:val="28"/>
        </w:rPr>
      </w:pPr>
    </w:p>
    <w:p w14:paraId="08FDFDC0" w14:textId="12FC6021" w:rsidR="00644FB2" w:rsidRDefault="00644FB2" w:rsidP="001F69F1">
      <w:pPr>
        <w:pStyle w:val="ListParagraph"/>
        <w:ind w:left="420"/>
        <w:rPr>
          <w:rFonts w:ascii="Times New Roman" w:hAnsi="Times New Roman" w:cs="Times New Roman"/>
          <w:b/>
          <w:bCs/>
          <w:sz w:val="28"/>
          <w:szCs w:val="28"/>
        </w:rPr>
      </w:pPr>
    </w:p>
    <w:p w14:paraId="7700A05C" w14:textId="6E14E979" w:rsidR="00644FB2" w:rsidRDefault="00644FB2" w:rsidP="001F69F1">
      <w:pPr>
        <w:pStyle w:val="ListParagraph"/>
        <w:ind w:left="420"/>
        <w:rPr>
          <w:rFonts w:ascii="Times New Roman" w:hAnsi="Times New Roman" w:cs="Times New Roman"/>
          <w:b/>
          <w:bCs/>
          <w:sz w:val="28"/>
          <w:szCs w:val="28"/>
        </w:rPr>
      </w:pPr>
    </w:p>
    <w:p w14:paraId="334DB122" w14:textId="469127AA" w:rsidR="00644FB2" w:rsidRDefault="00644FB2" w:rsidP="001F69F1">
      <w:pPr>
        <w:pStyle w:val="ListParagraph"/>
        <w:ind w:left="420"/>
        <w:rPr>
          <w:rFonts w:ascii="Times New Roman" w:hAnsi="Times New Roman" w:cs="Times New Roman"/>
          <w:b/>
          <w:bCs/>
          <w:sz w:val="28"/>
          <w:szCs w:val="28"/>
        </w:rPr>
      </w:pPr>
    </w:p>
    <w:p w14:paraId="49AB7515" w14:textId="51B775AD" w:rsidR="00644FB2" w:rsidRDefault="00644FB2" w:rsidP="001F69F1">
      <w:pPr>
        <w:pStyle w:val="ListParagraph"/>
        <w:ind w:left="420"/>
        <w:rPr>
          <w:rFonts w:ascii="Times New Roman" w:hAnsi="Times New Roman" w:cs="Times New Roman"/>
          <w:b/>
          <w:bCs/>
          <w:sz w:val="28"/>
          <w:szCs w:val="28"/>
        </w:rPr>
      </w:pPr>
    </w:p>
    <w:p w14:paraId="062A5FE4" w14:textId="22AD72D7" w:rsidR="00644FB2" w:rsidRDefault="00644FB2" w:rsidP="001F69F1">
      <w:pPr>
        <w:pStyle w:val="ListParagraph"/>
        <w:ind w:left="420"/>
        <w:rPr>
          <w:rFonts w:ascii="Times New Roman" w:hAnsi="Times New Roman" w:cs="Times New Roman"/>
          <w:b/>
          <w:bCs/>
          <w:sz w:val="28"/>
          <w:szCs w:val="28"/>
        </w:rPr>
      </w:pPr>
    </w:p>
    <w:p w14:paraId="7B239E79" w14:textId="208387A3" w:rsidR="00644FB2" w:rsidRDefault="00644FB2" w:rsidP="001F69F1">
      <w:pPr>
        <w:pStyle w:val="ListParagraph"/>
        <w:ind w:left="420"/>
        <w:rPr>
          <w:rFonts w:ascii="Times New Roman" w:hAnsi="Times New Roman" w:cs="Times New Roman"/>
          <w:b/>
          <w:bCs/>
          <w:sz w:val="28"/>
          <w:szCs w:val="28"/>
        </w:rPr>
      </w:pPr>
    </w:p>
    <w:p w14:paraId="70F73F78" w14:textId="77777777" w:rsidR="00644FB2" w:rsidRDefault="00644FB2" w:rsidP="001F69F1">
      <w:pPr>
        <w:pStyle w:val="ListParagraph"/>
        <w:ind w:left="420"/>
        <w:rPr>
          <w:rFonts w:ascii="Times New Roman" w:hAnsi="Times New Roman" w:cs="Times New Roman"/>
          <w:b/>
          <w:bCs/>
          <w:sz w:val="28"/>
          <w:szCs w:val="28"/>
        </w:rPr>
      </w:pPr>
    </w:p>
    <w:p w14:paraId="40D65256" w14:textId="4860473D" w:rsidR="001F69F1" w:rsidRPr="00C37186" w:rsidRDefault="001F69F1" w:rsidP="001F69F1">
      <w:pPr>
        <w:pStyle w:val="ListParagraph"/>
        <w:numPr>
          <w:ilvl w:val="1"/>
          <w:numId w:val="2"/>
        </w:numPr>
        <w:rPr>
          <w:rFonts w:ascii="Times New Roman" w:hAnsi="Times New Roman" w:cs="Times New Roman"/>
          <w:b/>
          <w:bCs/>
          <w:color w:val="FF0000"/>
          <w:sz w:val="28"/>
          <w:szCs w:val="28"/>
        </w:rPr>
      </w:pPr>
      <w:r w:rsidRPr="00C37186">
        <w:rPr>
          <w:rFonts w:ascii="Times New Roman" w:hAnsi="Times New Roman" w:cs="Times New Roman"/>
          <w:b/>
          <w:bCs/>
          <w:color w:val="FF0000"/>
          <w:sz w:val="28"/>
          <w:szCs w:val="28"/>
        </w:rPr>
        <w:t>List of Most Cited papers from the above Journals (</w:t>
      </w:r>
      <w:r w:rsidR="008B35D7" w:rsidRPr="00C37186">
        <w:rPr>
          <w:rFonts w:ascii="Times New Roman" w:hAnsi="Times New Roman" w:cs="Times New Roman"/>
          <w:b/>
          <w:bCs/>
          <w:color w:val="FF0000"/>
          <w:sz w:val="28"/>
          <w:szCs w:val="28"/>
        </w:rPr>
        <w:t>atleast</w:t>
      </w:r>
      <w:r w:rsidRPr="00C37186">
        <w:rPr>
          <w:rFonts w:ascii="Times New Roman" w:hAnsi="Times New Roman" w:cs="Times New Roman"/>
          <w:b/>
          <w:bCs/>
          <w:color w:val="FF0000"/>
          <w:sz w:val="28"/>
          <w:szCs w:val="28"/>
        </w:rPr>
        <w:t xml:space="preserve"> three) during last year along with Abstracts :</w:t>
      </w:r>
    </w:p>
    <w:p w14:paraId="549C2D08" w14:textId="77777777" w:rsidR="002B6590" w:rsidRDefault="002B6590" w:rsidP="002B6590">
      <w:pPr>
        <w:pStyle w:val="ListParagraph"/>
        <w:ind w:left="420"/>
        <w:rPr>
          <w:rFonts w:ascii="Times New Roman" w:hAnsi="Times New Roman" w:cs="Times New Roman"/>
          <w:b/>
          <w:bCs/>
          <w:sz w:val="28"/>
          <w:szCs w:val="28"/>
        </w:rPr>
      </w:pPr>
    </w:p>
    <w:tbl>
      <w:tblPr>
        <w:tblW w:w="1023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
        <w:gridCol w:w="2109"/>
        <w:gridCol w:w="2693"/>
        <w:gridCol w:w="4814"/>
      </w:tblGrid>
      <w:tr w:rsidR="002B6590" w:rsidRPr="004D2A5D" w14:paraId="555D0FF6" w14:textId="77777777" w:rsidTr="00D77C4F">
        <w:trPr>
          <w:trHeight w:val="997"/>
        </w:trPr>
        <w:tc>
          <w:tcPr>
            <w:tcW w:w="614" w:type="dxa"/>
            <w:tcBorders>
              <w:top w:val="single" w:sz="4" w:space="0" w:color="auto"/>
              <w:left w:val="single" w:sz="4" w:space="0" w:color="auto"/>
              <w:bottom w:val="single" w:sz="4" w:space="0" w:color="auto"/>
              <w:right w:val="single" w:sz="4" w:space="0" w:color="auto"/>
            </w:tcBorders>
            <w:shd w:val="pct12" w:color="auto" w:fill="auto"/>
            <w:hideMark/>
          </w:tcPr>
          <w:p w14:paraId="16AD8CD6" w14:textId="77777777" w:rsidR="002B6590" w:rsidRPr="004D2A5D" w:rsidRDefault="002B6590">
            <w:pPr>
              <w:spacing w:after="0"/>
              <w:rPr>
                <w:rFonts w:ascii="Times New Roman" w:hAnsi="Times New Roman"/>
                <w:b/>
                <w:bCs/>
                <w:iCs/>
                <w:sz w:val="26"/>
                <w:szCs w:val="26"/>
              </w:rPr>
            </w:pPr>
            <w:r w:rsidRPr="004D2A5D">
              <w:rPr>
                <w:rFonts w:ascii="Times New Roman" w:hAnsi="Times New Roman"/>
                <w:b/>
                <w:bCs/>
                <w:iCs/>
                <w:sz w:val="26"/>
                <w:szCs w:val="26"/>
              </w:rPr>
              <w:t>Sr. No.</w:t>
            </w:r>
          </w:p>
        </w:tc>
        <w:tc>
          <w:tcPr>
            <w:tcW w:w="2109" w:type="dxa"/>
            <w:tcBorders>
              <w:top w:val="single" w:sz="4" w:space="0" w:color="auto"/>
              <w:left w:val="single" w:sz="4" w:space="0" w:color="auto"/>
              <w:bottom w:val="single" w:sz="4" w:space="0" w:color="auto"/>
              <w:right w:val="single" w:sz="4" w:space="0" w:color="auto"/>
            </w:tcBorders>
            <w:shd w:val="pct12" w:color="auto" w:fill="auto"/>
            <w:hideMark/>
          </w:tcPr>
          <w:p w14:paraId="1B00BE25" w14:textId="77777777" w:rsidR="002B6590" w:rsidRPr="004D2A5D" w:rsidRDefault="002B6590">
            <w:pPr>
              <w:spacing w:after="0"/>
              <w:rPr>
                <w:rFonts w:ascii="Times New Roman" w:hAnsi="Times New Roman"/>
                <w:b/>
                <w:bCs/>
                <w:iCs/>
                <w:sz w:val="26"/>
                <w:szCs w:val="26"/>
              </w:rPr>
            </w:pPr>
            <w:r w:rsidRPr="004D2A5D">
              <w:rPr>
                <w:rFonts w:ascii="Times New Roman" w:hAnsi="Times New Roman"/>
                <w:b/>
                <w:bCs/>
                <w:iCs/>
                <w:sz w:val="26"/>
                <w:szCs w:val="26"/>
              </w:rPr>
              <w:t xml:space="preserve">Name of the Journal </w:t>
            </w:r>
          </w:p>
        </w:tc>
        <w:tc>
          <w:tcPr>
            <w:tcW w:w="2693" w:type="dxa"/>
            <w:tcBorders>
              <w:top w:val="single" w:sz="4" w:space="0" w:color="auto"/>
              <w:left w:val="single" w:sz="4" w:space="0" w:color="auto"/>
              <w:bottom w:val="single" w:sz="4" w:space="0" w:color="auto"/>
              <w:right w:val="single" w:sz="4" w:space="0" w:color="auto"/>
            </w:tcBorders>
            <w:shd w:val="pct12" w:color="auto" w:fill="auto"/>
            <w:hideMark/>
          </w:tcPr>
          <w:p w14:paraId="068B411A" w14:textId="77777777" w:rsidR="002B6590" w:rsidRPr="004D2A5D" w:rsidRDefault="002B6590">
            <w:pPr>
              <w:spacing w:after="0"/>
              <w:rPr>
                <w:rFonts w:ascii="Times New Roman" w:hAnsi="Times New Roman"/>
                <w:b/>
                <w:bCs/>
                <w:iCs/>
                <w:sz w:val="26"/>
                <w:szCs w:val="26"/>
              </w:rPr>
            </w:pPr>
            <w:r w:rsidRPr="004D2A5D">
              <w:rPr>
                <w:rFonts w:ascii="Times New Roman" w:hAnsi="Times New Roman"/>
                <w:b/>
                <w:bCs/>
                <w:iCs/>
                <w:sz w:val="26"/>
                <w:szCs w:val="26"/>
              </w:rPr>
              <w:t>Title of Most Cited Papers</w:t>
            </w:r>
          </w:p>
        </w:tc>
        <w:tc>
          <w:tcPr>
            <w:tcW w:w="4814" w:type="dxa"/>
            <w:tcBorders>
              <w:top w:val="single" w:sz="4" w:space="0" w:color="auto"/>
              <w:left w:val="single" w:sz="4" w:space="0" w:color="auto"/>
              <w:bottom w:val="single" w:sz="4" w:space="0" w:color="auto"/>
              <w:right w:val="single" w:sz="4" w:space="0" w:color="auto"/>
            </w:tcBorders>
            <w:shd w:val="pct12" w:color="auto" w:fill="auto"/>
            <w:hideMark/>
          </w:tcPr>
          <w:p w14:paraId="274D23A4" w14:textId="06F1FF46" w:rsidR="002B6590" w:rsidRPr="004D2A5D" w:rsidRDefault="002B6590">
            <w:pPr>
              <w:spacing w:after="0"/>
              <w:rPr>
                <w:rFonts w:ascii="Times New Roman" w:hAnsi="Times New Roman"/>
                <w:b/>
                <w:bCs/>
                <w:iCs/>
                <w:sz w:val="26"/>
                <w:szCs w:val="26"/>
              </w:rPr>
            </w:pPr>
            <w:r w:rsidRPr="004D2A5D">
              <w:rPr>
                <w:rFonts w:ascii="Times New Roman" w:hAnsi="Times New Roman"/>
                <w:b/>
                <w:bCs/>
                <w:iCs/>
                <w:sz w:val="26"/>
                <w:szCs w:val="26"/>
              </w:rPr>
              <w:t xml:space="preserve">Abstracts of Most Cited Papers in </w:t>
            </w:r>
            <w:r w:rsidR="00582BD3">
              <w:rPr>
                <w:rFonts w:ascii="Times New Roman" w:hAnsi="Times New Roman"/>
                <w:b/>
                <w:bCs/>
                <w:iCs/>
                <w:sz w:val="26"/>
                <w:szCs w:val="26"/>
              </w:rPr>
              <w:t>my</w:t>
            </w:r>
            <w:r w:rsidRPr="004D2A5D">
              <w:rPr>
                <w:rFonts w:ascii="Times New Roman" w:hAnsi="Times New Roman"/>
                <w:b/>
                <w:bCs/>
                <w:iCs/>
                <w:sz w:val="26"/>
                <w:szCs w:val="26"/>
              </w:rPr>
              <w:t xml:space="preserve"> own words </w:t>
            </w:r>
          </w:p>
        </w:tc>
      </w:tr>
      <w:tr w:rsidR="002B6590" w14:paraId="0201E69C" w14:textId="77777777" w:rsidTr="00447E7B">
        <w:trPr>
          <w:trHeight w:val="2471"/>
        </w:trPr>
        <w:tc>
          <w:tcPr>
            <w:tcW w:w="614" w:type="dxa"/>
            <w:vMerge w:val="restart"/>
            <w:tcBorders>
              <w:top w:val="single" w:sz="4" w:space="0" w:color="auto"/>
              <w:left w:val="single" w:sz="4" w:space="0" w:color="auto"/>
              <w:bottom w:val="single" w:sz="4" w:space="0" w:color="auto"/>
              <w:right w:val="single" w:sz="4" w:space="0" w:color="auto"/>
            </w:tcBorders>
            <w:hideMark/>
          </w:tcPr>
          <w:p w14:paraId="6E3A31D9" w14:textId="77777777" w:rsidR="002B6590" w:rsidRDefault="002B6590">
            <w:pPr>
              <w:spacing w:after="0"/>
              <w:rPr>
                <w:rFonts w:ascii="Times New Roman" w:hAnsi="Times New Roman"/>
                <w:b/>
                <w:bCs/>
                <w:iCs/>
              </w:rPr>
            </w:pPr>
            <w:r>
              <w:rPr>
                <w:rFonts w:ascii="Times New Roman" w:hAnsi="Times New Roman"/>
                <w:b/>
                <w:bCs/>
                <w:iCs/>
              </w:rPr>
              <w:t>1</w:t>
            </w:r>
          </w:p>
        </w:tc>
        <w:tc>
          <w:tcPr>
            <w:tcW w:w="2109" w:type="dxa"/>
            <w:vMerge w:val="restart"/>
            <w:tcBorders>
              <w:top w:val="single" w:sz="4" w:space="0" w:color="auto"/>
              <w:left w:val="single" w:sz="4" w:space="0" w:color="auto"/>
              <w:bottom w:val="single" w:sz="4" w:space="0" w:color="auto"/>
              <w:right w:val="single" w:sz="4" w:space="0" w:color="auto"/>
            </w:tcBorders>
          </w:tcPr>
          <w:p w14:paraId="499737BC" w14:textId="7A274424" w:rsidR="002B6590" w:rsidRDefault="00041261">
            <w:pPr>
              <w:spacing w:after="0"/>
              <w:rPr>
                <w:rFonts w:ascii="Times New Roman" w:hAnsi="Times New Roman"/>
                <w:b/>
                <w:bCs/>
                <w:iCs/>
              </w:rPr>
            </w:pPr>
            <w:r w:rsidRPr="00FF0BEC">
              <w:rPr>
                <w:rStyle w:val="Emphasis"/>
                <w:rFonts w:ascii="Times New Roman" w:hAnsi="Times New Roman" w:cs="Times New Roman"/>
                <w:i w:val="0"/>
                <w:iCs w:val="0"/>
                <w:color w:val="000000"/>
                <w:sz w:val="24"/>
                <w:szCs w:val="24"/>
              </w:rPr>
              <w:t>Applied Computational Intelligence and Soft Computing</w:t>
            </w:r>
          </w:p>
        </w:tc>
        <w:tc>
          <w:tcPr>
            <w:tcW w:w="2693" w:type="dxa"/>
            <w:tcBorders>
              <w:top w:val="single" w:sz="4" w:space="0" w:color="auto"/>
              <w:left w:val="single" w:sz="4" w:space="0" w:color="auto"/>
              <w:bottom w:val="single" w:sz="4" w:space="0" w:color="auto"/>
              <w:right w:val="single" w:sz="4" w:space="0" w:color="auto"/>
            </w:tcBorders>
          </w:tcPr>
          <w:p w14:paraId="49420256" w14:textId="1037F361" w:rsidR="002B6590" w:rsidRPr="0071544C" w:rsidRDefault="0071544C">
            <w:pPr>
              <w:spacing w:after="0"/>
              <w:rPr>
                <w:rFonts w:ascii="Times New Roman" w:hAnsi="Times New Roman"/>
                <w:iCs/>
                <w:sz w:val="24"/>
                <w:szCs w:val="24"/>
              </w:rPr>
            </w:pPr>
            <w:r w:rsidRPr="0071544C">
              <w:rPr>
                <w:rFonts w:ascii="Times New Roman" w:hAnsi="Times New Roman"/>
                <w:iCs/>
                <w:sz w:val="24"/>
                <w:szCs w:val="24"/>
              </w:rPr>
              <w:t>Image Retrieval Using Low Level and Local Features Contents: A Comprehensive Review</w:t>
            </w:r>
          </w:p>
        </w:tc>
        <w:tc>
          <w:tcPr>
            <w:tcW w:w="4814" w:type="dxa"/>
            <w:tcBorders>
              <w:top w:val="single" w:sz="4" w:space="0" w:color="auto"/>
              <w:left w:val="single" w:sz="4" w:space="0" w:color="auto"/>
              <w:bottom w:val="single" w:sz="4" w:space="0" w:color="auto"/>
              <w:right w:val="single" w:sz="4" w:space="0" w:color="auto"/>
            </w:tcBorders>
          </w:tcPr>
          <w:p w14:paraId="04606B52" w14:textId="2307676B" w:rsidR="002B6590" w:rsidRPr="004C025B" w:rsidRDefault="0084123F">
            <w:pPr>
              <w:spacing w:after="0"/>
              <w:rPr>
                <w:rFonts w:ascii="Times New Roman" w:hAnsi="Times New Roman"/>
                <w:iCs/>
                <w:sz w:val="23"/>
                <w:szCs w:val="23"/>
              </w:rPr>
            </w:pPr>
            <w:r w:rsidRPr="004C025B">
              <w:rPr>
                <w:rFonts w:ascii="Times New Roman" w:hAnsi="Times New Roman"/>
                <w:iCs/>
                <w:sz w:val="23"/>
                <w:szCs w:val="23"/>
              </w:rPr>
              <w:t xml:space="preserve">The principle point of this article is to assess the different picture recovery strategies dependent on feature extraction, depiction, and coordinating with content that has been introduced in the last 10–15 years dependent on low-level element substance and </w:t>
            </w:r>
            <w:r w:rsidR="005F5DB8" w:rsidRPr="004C025B">
              <w:rPr>
                <w:rFonts w:ascii="Times New Roman" w:hAnsi="Times New Roman"/>
                <w:iCs/>
                <w:sz w:val="23"/>
                <w:szCs w:val="23"/>
              </w:rPr>
              <w:t>neighbourhood</w:t>
            </w:r>
            <w:r w:rsidRPr="004C025B">
              <w:rPr>
                <w:rFonts w:ascii="Times New Roman" w:hAnsi="Times New Roman"/>
                <w:iCs/>
                <w:sz w:val="23"/>
                <w:szCs w:val="23"/>
              </w:rPr>
              <w:t xml:space="preserve"> includes and proposes a promising future examination bearing for scientists.</w:t>
            </w:r>
          </w:p>
        </w:tc>
      </w:tr>
      <w:tr w:rsidR="002B6590" w14:paraId="569FDD7B" w14:textId="77777777" w:rsidTr="00447E7B">
        <w:trPr>
          <w:trHeight w:val="140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F89C88" w14:textId="77777777" w:rsidR="002B6590" w:rsidRDefault="002B6590">
            <w:pPr>
              <w:spacing w:after="0" w:line="240" w:lineRule="auto"/>
              <w:rPr>
                <w:rFonts w:ascii="Times New Roman" w:hAnsi="Times New Roman" w:cs="Times New Roman"/>
                <w:b/>
                <w:bCs/>
                <w:iCs/>
              </w:rPr>
            </w:pPr>
          </w:p>
        </w:tc>
        <w:tc>
          <w:tcPr>
            <w:tcW w:w="2109" w:type="dxa"/>
            <w:vMerge/>
            <w:tcBorders>
              <w:top w:val="single" w:sz="4" w:space="0" w:color="auto"/>
              <w:left w:val="single" w:sz="4" w:space="0" w:color="auto"/>
              <w:bottom w:val="single" w:sz="4" w:space="0" w:color="auto"/>
              <w:right w:val="single" w:sz="4" w:space="0" w:color="auto"/>
            </w:tcBorders>
            <w:vAlign w:val="center"/>
            <w:hideMark/>
          </w:tcPr>
          <w:p w14:paraId="6599C72D" w14:textId="77777777" w:rsidR="002B6590" w:rsidRDefault="002B6590">
            <w:pPr>
              <w:spacing w:after="0" w:line="240" w:lineRule="auto"/>
              <w:rPr>
                <w:rFonts w:ascii="Times New Roman" w:hAnsi="Times New Roman" w:cs="Times New Roman"/>
                <w:b/>
                <w:bCs/>
                <w:iCs/>
              </w:rPr>
            </w:pPr>
          </w:p>
        </w:tc>
        <w:tc>
          <w:tcPr>
            <w:tcW w:w="2693" w:type="dxa"/>
            <w:tcBorders>
              <w:top w:val="single" w:sz="4" w:space="0" w:color="auto"/>
              <w:left w:val="single" w:sz="4" w:space="0" w:color="auto"/>
              <w:bottom w:val="single" w:sz="4" w:space="0" w:color="auto"/>
              <w:right w:val="single" w:sz="4" w:space="0" w:color="auto"/>
            </w:tcBorders>
          </w:tcPr>
          <w:p w14:paraId="1E176730" w14:textId="77777777" w:rsidR="002B6590" w:rsidRDefault="009A3E2F">
            <w:pPr>
              <w:spacing w:after="0"/>
              <w:rPr>
                <w:rFonts w:ascii="Times New Roman" w:hAnsi="Times New Roman"/>
                <w:iCs/>
                <w:sz w:val="24"/>
                <w:szCs w:val="24"/>
              </w:rPr>
            </w:pPr>
            <w:r w:rsidRPr="009A3E2F">
              <w:rPr>
                <w:rFonts w:ascii="Times New Roman" w:hAnsi="Times New Roman"/>
                <w:iCs/>
                <w:sz w:val="24"/>
                <w:szCs w:val="24"/>
              </w:rPr>
              <w:t>Deep Neural Learning Adaptive Sequential Monte Carlo for Automatic Image and Speech Recognition</w:t>
            </w:r>
          </w:p>
          <w:p w14:paraId="577AFBE9" w14:textId="79A084E6" w:rsidR="00447E7B" w:rsidRPr="009A3E2F" w:rsidRDefault="00447E7B">
            <w:pPr>
              <w:spacing w:after="0"/>
              <w:rPr>
                <w:rFonts w:ascii="Times New Roman" w:hAnsi="Times New Roman"/>
                <w:iCs/>
                <w:sz w:val="24"/>
                <w:szCs w:val="24"/>
              </w:rPr>
            </w:pPr>
          </w:p>
        </w:tc>
        <w:tc>
          <w:tcPr>
            <w:tcW w:w="4814" w:type="dxa"/>
            <w:tcBorders>
              <w:top w:val="single" w:sz="4" w:space="0" w:color="auto"/>
              <w:left w:val="single" w:sz="4" w:space="0" w:color="auto"/>
              <w:bottom w:val="single" w:sz="4" w:space="0" w:color="auto"/>
              <w:right w:val="single" w:sz="4" w:space="0" w:color="auto"/>
            </w:tcBorders>
          </w:tcPr>
          <w:p w14:paraId="241F0F6F" w14:textId="1723E4DC" w:rsidR="002B6590" w:rsidRPr="004C025B" w:rsidRDefault="000B7823">
            <w:pPr>
              <w:spacing w:after="0"/>
              <w:rPr>
                <w:rFonts w:ascii="Times New Roman" w:hAnsi="Times New Roman"/>
                <w:iCs/>
                <w:sz w:val="23"/>
                <w:szCs w:val="23"/>
              </w:rPr>
            </w:pPr>
            <w:r w:rsidRPr="004C025B">
              <w:rPr>
                <w:rFonts w:ascii="Times New Roman" w:hAnsi="Times New Roman"/>
                <w:iCs/>
                <w:sz w:val="23"/>
                <w:szCs w:val="23"/>
              </w:rPr>
              <w:t>This review executes a versatile strategy for applying the particle filter procedure with an gradient descent optimizer to further develop model learning execution.</w:t>
            </w:r>
          </w:p>
        </w:tc>
      </w:tr>
      <w:tr w:rsidR="002B6590" w14:paraId="7D5588F7" w14:textId="77777777" w:rsidTr="0023663A">
        <w:trPr>
          <w:trHeight w:val="240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008E73" w14:textId="77777777" w:rsidR="002B6590" w:rsidRDefault="002B6590">
            <w:pPr>
              <w:spacing w:after="0" w:line="240" w:lineRule="auto"/>
              <w:rPr>
                <w:rFonts w:ascii="Times New Roman" w:hAnsi="Times New Roman" w:cs="Times New Roman"/>
                <w:b/>
                <w:bCs/>
                <w:iCs/>
              </w:rPr>
            </w:pPr>
          </w:p>
        </w:tc>
        <w:tc>
          <w:tcPr>
            <w:tcW w:w="2109" w:type="dxa"/>
            <w:vMerge/>
            <w:tcBorders>
              <w:top w:val="single" w:sz="4" w:space="0" w:color="auto"/>
              <w:left w:val="single" w:sz="4" w:space="0" w:color="auto"/>
              <w:bottom w:val="single" w:sz="4" w:space="0" w:color="auto"/>
              <w:right w:val="single" w:sz="4" w:space="0" w:color="auto"/>
            </w:tcBorders>
            <w:vAlign w:val="center"/>
            <w:hideMark/>
          </w:tcPr>
          <w:p w14:paraId="0665B8A8" w14:textId="77777777" w:rsidR="002B6590" w:rsidRDefault="002B6590">
            <w:pPr>
              <w:spacing w:after="0" w:line="240" w:lineRule="auto"/>
              <w:rPr>
                <w:rFonts w:ascii="Times New Roman" w:hAnsi="Times New Roman" w:cs="Times New Roman"/>
                <w:b/>
                <w:bCs/>
                <w:iCs/>
              </w:rPr>
            </w:pPr>
          </w:p>
        </w:tc>
        <w:tc>
          <w:tcPr>
            <w:tcW w:w="2693" w:type="dxa"/>
            <w:tcBorders>
              <w:top w:val="single" w:sz="4" w:space="0" w:color="auto"/>
              <w:left w:val="single" w:sz="4" w:space="0" w:color="auto"/>
              <w:bottom w:val="single" w:sz="4" w:space="0" w:color="auto"/>
              <w:right w:val="single" w:sz="4" w:space="0" w:color="auto"/>
            </w:tcBorders>
          </w:tcPr>
          <w:p w14:paraId="0769C792" w14:textId="05A462EB" w:rsidR="002B6590" w:rsidRPr="00AD7FC6" w:rsidRDefault="00AD7FC6">
            <w:pPr>
              <w:spacing w:after="0"/>
              <w:rPr>
                <w:rFonts w:ascii="Times New Roman" w:hAnsi="Times New Roman"/>
                <w:iCs/>
                <w:sz w:val="24"/>
                <w:szCs w:val="24"/>
              </w:rPr>
            </w:pPr>
            <w:r w:rsidRPr="00AD7FC6">
              <w:rPr>
                <w:rFonts w:ascii="Times New Roman" w:hAnsi="Times New Roman"/>
                <w:iCs/>
                <w:sz w:val="24"/>
                <w:szCs w:val="24"/>
              </w:rPr>
              <w:t>Agricultural Model for Allocation of Crops Using Pollination Intelligence Method</w:t>
            </w:r>
          </w:p>
        </w:tc>
        <w:tc>
          <w:tcPr>
            <w:tcW w:w="4814" w:type="dxa"/>
            <w:tcBorders>
              <w:top w:val="single" w:sz="4" w:space="0" w:color="auto"/>
              <w:left w:val="single" w:sz="4" w:space="0" w:color="auto"/>
              <w:bottom w:val="single" w:sz="4" w:space="0" w:color="auto"/>
              <w:right w:val="single" w:sz="4" w:space="0" w:color="auto"/>
            </w:tcBorders>
          </w:tcPr>
          <w:p w14:paraId="0019EAE8" w14:textId="457C8262" w:rsidR="002B6590" w:rsidRPr="00A358CA" w:rsidRDefault="00A358CA">
            <w:pPr>
              <w:spacing w:after="0"/>
              <w:rPr>
                <w:rFonts w:ascii="Times New Roman" w:hAnsi="Times New Roman"/>
                <w:iCs/>
                <w:sz w:val="23"/>
                <w:szCs w:val="23"/>
              </w:rPr>
            </w:pPr>
            <w:r w:rsidRPr="00A358CA">
              <w:rPr>
                <w:rFonts w:ascii="Times New Roman" w:hAnsi="Times New Roman"/>
                <w:iCs/>
                <w:sz w:val="23"/>
                <w:szCs w:val="23"/>
              </w:rPr>
              <w:t>This article says about a model that was developed to tackle farmer’s decision making in allotting harvests to a piece of land utilizing market cost known yield of harvests, cost caused during planting and the aggregate sum of land available.</w:t>
            </w:r>
          </w:p>
        </w:tc>
      </w:tr>
      <w:tr w:rsidR="002B6590" w14:paraId="736E4875" w14:textId="77777777" w:rsidTr="0020483F">
        <w:trPr>
          <w:trHeight w:val="3667"/>
        </w:trPr>
        <w:tc>
          <w:tcPr>
            <w:tcW w:w="614" w:type="dxa"/>
            <w:vMerge w:val="restart"/>
            <w:tcBorders>
              <w:top w:val="single" w:sz="4" w:space="0" w:color="auto"/>
              <w:left w:val="single" w:sz="4" w:space="0" w:color="auto"/>
              <w:bottom w:val="single" w:sz="4" w:space="0" w:color="auto"/>
              <w:right w:val="single" w:sz="4" w:space="0" w:color="auto"/>
            </w:tcBorders>
            <w:hideMark/>
          </w:tcPr>
          <w:p w14:paraId="55745EE5" w14:textId="77777777" w:rsidR="002B6590" w:rsidRDefault="002B6590">
            <w:pPr>
              <w:spacing w:after="0"/>
              <w:rPr>
                <w:rFonts w:ascii="Times New Roman" w:hAnsi="Times New Roman"/>
                <w:b/>
                <w:bCs/>
                <w:iCs/>
              </w:rPr>
            </w:pPr>
            <w:r>
              <w:rPr>
                <w:rFonts w:ascii="Times New Roman" w:hAnsi="Times New Roman"/>
                <w:b/>
                <w:bCs/>
                <w:iCs/>
              </w:rPr>
              <w:t>2</w:t>
            </w:r>
          </w:p>
        </w:tc>
        <w:tc>
          <w:tcPr>
            <w:tcW w:w="2109" w:type="dxa"/>
            <w:vMerge w:val="restart"/>
            <w:tcBorders>
              <w:top w:val="single" w:sz="4" w:space="0" w:color="auto"/>
              <w:left w:val="single" w:sz="4" w:space="0" w:color="auto"/>
              <w:bottom w:val="single" w:sz="4" w:space="0" w:color="auto"/>
              <w:right w:val="single" w:sz="4" w:space="0" w:color="auto"/>
            </w:tcBorders>
          </w:tcPr>
          <w:p w14:paraId="6C6965B5" w14:textId="5376A22B" w:rsidR="002B6590" w:rsidRDefault="000B7F04">
            <w:pPr>
              <w:spacing w:after="0"/>
              <w:rPr>
                <w:rFonts w:ascii="Times New Roman" w:hAnsi="Times New Roman"/>
                <w:b/>
                <w:bCs/>
                <w:iCs/>
              </w:rPr>
            </w:pPr>
            <w:r w:rsidRPr="00906BE6">
              <w:rPr>
                <w:rFonts w:ascii="Times New Roman" w:hAnsi="Times New Roman"/>
                <w:sz w:val="24"/>
                <w:szCs w:val="24"/>
              </w:rPr>
              <w:t>Research in Engineering Design</w:t>
            </w:r>
          </w:p>
        </w:tc>
        <w:tc>
          <w:tcPr>
            <w:tcW w:w="2693" w:type="dxa"/>
            <w:tcBorders>
              <w:top w:val="single" w:sz="4" w:space="0" w:color="auto"/>
              <w:left w:val="single" w:sz="4" w:space="0" w:color="auto"/>
              <w:bottom w:val="single" w:sz="4" w:space="0" w:color="auto"/>
              <w:right w:val="single" w:sz="4" w:space="0" w:color="auto"/>
            </w:tcBorders>
          </w:tcPr>
          <w:p w14:paraId="226FCDE3" w14:textId="42F55711" w:rsidR="002B6590" w:rsidRPr="006B6E9A" w:rsidRDefault="000B7F04">
            <w:pPr>
              <w:spacing w:after="0"/>
              <w:rPr>
                <w:rFonts w:ascii="Times New Roman" w:hAnsi="Times New Roman"/>
                <w:iCs/>
                <w:sz w:val="24"/>
                <w:szCs w:val="24"/>
              </w:rPr>
            </w:pPr>
            <w:r w:rsidRPr="006B6E9A">
              <w:rPr>
                <w:rFonts w:ascii="Times New Roman" w:hAnsi="Times New Roman"/>
                <w:sz w:val="24"/>
                <w:szCs w:val="24"/>
              </w:rPr>
              <w:t>Adversarial Attacks and Defences in Deep Learning</w:t>
            </w:r>
          </w:p>
        </w:tc>
        <w:tc>
          <w:tcPr>
            <w:tcW w:w="4814" w:type="dxa"/>
            <w:tcBorders>
              <w:top w:val="single" w:sz="4" w:space="0" w:color="auto"/>
              <w:left w:val="single" w:sz="4" w:space="0" w:color="auto"/>
              <w:bottom w:val="single" w:sz="4" w:space="0" w:color="auto"/>
              <w:right w:val="single" w:sz="4" w:space="0" w:color="auto"/>
            </w:tcBorders>
          </w:tcPr>
          <w:p w14:paraId="363A3E21" w14:textId="4DBF7E02" w:rsidR="002B6590" w:rsidRPr="00AB2AE6" w:rsidRDefault="00900E08">
            <w:pPr>
              <w:spacing w:after="0"/>
              <w:rPr>
                <w:rFonts w:ascii="Times New Roman" w:hAnsi="Times New Roman"/>
                <w:iCs/>
                <w:sz w:val="23"/>
                <w:szCs w:val="23"/>
              </w:rPr>
            </w:pPr>
            <w:r w:rsidRPr="00900E08">
              <w:rPr>
                <w:rFonts w:ascii="Times New Roman" w:hAnsi="Times New Roman"/>
                <w:iCs/>
                <w:sz w:val="23"/>
                <w:szCs w:val="23"/>
              </w:rPr>
              <w:t>With the rapid developments of artificial intelligence</w:t>
            </w:r>
            <w:r>
              <w:rPr>
                <w:rFonts w:ascii="Times New Roman" w:hAnsi="Times New Roman"/>
                <w:iCs/>
                <w:sz w:val="23"/>
                <w:szCs w:val="23"/>
              </w:rPr>
              <w:t xml:space="preserve"> </w:t>
            </w:r>
            <w:r w:rsidRPr="00900E08">
              <w:rPr>
                <w:rFonts w:ascii="Times New Roman" w:hAnsi="Times New Roman"/>
                <w:iCs/>
                <w:sz w:val="23"/>
                <w:szCs w:val="23"/>
              </w:rPr>
              <w:t>(AI) and deep learning</w:t>
            </w:r>
            <w:r>
              <w:rPr>
                <w:rFonts w:ascii="Times New Roman" w:hAnsi="Times New Roman"/>
                <w:iCs/>
                <w:sz w:val="23"/>
                <w:szCs w:val="23"/>
              </w:rPr>
              <w:t xml:space="preserve"> </w:t>
            </w:r>
            <w:r w:rsidRPr="00900E08">
              <w:rPr>
                <w:rFonts w:ascii="Times New Roman" w:hAnsi="Times New Roman"/>
                <w:iCs/>
                <w:sz w:val="23"/>
                <w:szCs w:val="23"/>
              </w:rPr>
              <w:t>(DL) techniques, it is critical to ensure the security and robustness of the deployed algorithms. Recently, the security vulnerability of DL algorithms to adversarial samples has been widely recognized. We then describe a few research efforts on the defence techniques, which cover the broad frontier in the field. Several open problems and challenges are subsequently discussed, which we hope will provoke further research efforts in this critical area.</w:t>
            </w:r>
          </w:p>
        </w:tc>
      </w:tr>
      <w:tr w:rsidR="002B6590" w14:paraId="5A0B0B2B" w14:textId="77777777" w:rsidTr="0023663A">
        <w:trPr>
          <w:trHeight w:val="48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DEB3DA" w14:textId="77777777" w:rsidR="002B6590" w:rsidRDefault="002B6590">
            <w:pPr>
              <w:spacing w:after="0" w:line="240" w:lineRule="auto"/>
              <w:rPr>
                <w:rFonts w:ascii="Times New Roman" w:hAnsi="Times New Roman" w:cs="Times New Roman"/>
                <w:b/>
                <w:bCs/>
                <w:iCs/>
              </w:rPr>
            </w:pPr>
          </w:p>
        </w:tc>
        <w:tc>
          <w:tcPr>
            <w:tcW w:w="2109" w:type="dxa"/>
            <w:vMerge/>
            <w:tcBorders>
              <w:top w:val="single" w:sz="4" w:space="0" w:color="auto"/>
              <w:left w:val="single" w:sz="4" w:space="0" w:color="auto"/>
              <w:bottom w:val="single" w:sz="4" w:space="0" w:color="auto"/>
              <w:right w:val="single" w:sz="4" w:space="0" w:color="auto"/>
            </w:tcBorders>
            <w:vAlign w:val="center"/>
            <w:hideMark/>
          </w:tcPr>
          <w:p w14:paraId="42A69C12" w14:textId="77777777" w:rsidR="002B6590" w:rsidRDefault="002B6590">
            <w:pPr>
              <w:spacing w:after="0" w:line="240" w:lineRule="auto"/>
              <w:rPr>
                <w:rFonts w:ascii="Times New Roman" w:hAnsi="Times New Roman" w:cs="Times New Roman"/>
                <w:b/>
                <w:bCs/>
                <w:iCs/>
              </w:rPr>
            </w:pPr>
          </w:p>
        </w:tc>
        <w:tc>
          <w:tcPr>
            <w:tcW w:w="2693" w:type="dxa"/>
            <w:tcBorders>
              <w:top w:val="single" w:sz="4" w:space="0" w:color="auto"/>
              <w:left w:val="single" w:sz="4" w:space="0" w:color="auto"/>
              <w:bottom w:val="single" w:sz="4" w:space="0" w:color="auto"/>
              <w:right w:val="single" w:sz="4" w:space="0" w:color="auto"/>
            </w:tcBorders>
          </w:tcPr>
          <w:p w14:paraId="0CBE2B45" w14:textId="4141A056" w:rsidR="002B6590" w:rsidRPr="006B6E9A" w:rsidRDefault="006B6E9A">
            <w:pPr>
              <w:spacing w:after="0"/>
              <w:rPr>
                <w:rFonts w:ascii="Times New Roman" w:hAnsi="Times New Roman"/>
                <w:iCs/>
                <w:sz w:val="24"/>
                <w:szCs w:val="24"/>
              </w:rPr>
            </w:pPr>
            <w:r w:rsidRPr="006B6E9A">
              <w:rPr>
                <w:rFonts w:ascii="Times New Roman" w:hAnsi="Times New Roman"/>
                <w:sz w:val="24"/>
                <w:szCs w:val="24"/>
              </w:rPr>
              <w:t>Perspective and Prospects for Rare Earth Permanent Magnets</w:t>
            </w:r>
          </w:p>
        </w:tc>
        <w:tc>
          <w:tcPr>
            <w:tcW w:w="4814" w:type="dxa"/>
            <w:tcBorders>
              <w:top w:val="single" w:sz="4" w:space="0" w:color="auto"/>
              <w:left w:val="single" w:sz="4" w:space="0" w:color="auto"/>
              <w:bottom w:val="single" w:sz="4" w:space="0" w:color="auto"/>
              <w:right w:val="single" w:sz="4" w:space="0" w:color="auto"/>
            </w:tcBorders>
          </w:tcPr>
          <w:p w14:paraId="768EA98A" w14:textId="23E35210" w:rsidR="002B6590" w:rsidRPr="00980EFB" w:rsidRDefault="000958E2">
            <w:pPr>
              <w:spacing w:after="0"/>
              <w:rPr>
                <w:rFonts w:ascii="Times New Roman" w:hAnsi="Times New Roman"/>
                <w:iCs/>
                <w:sz w:val="23"/>
                <w:szCs w:val="23"/>
              </w:rPr>
            </w:pPr>
            <w:r w:rsidRPr="000958E2">
              <w:rPr>
                <w:rFonts w:ascii="Times New Roman" w:hAnsi="Times New Roman"/>
                <w:iCs/>
                <w:sz w:val="23"/>
                <w:szCs w:val="23"/>
              </w:rPr>
              <w:t>Rare earth permanent magnets constitute a mature technology, but the shock of the 2011 rare earth crisis led to the re-evaluation of many ideas from the 1980s and 1990s about possible new hard magnets containing little or no rare earth. A big idea from a generation ago, which held real potential to raise the record energy product significantly was the oriented exchange spring hard/soft nanocomposite magnet; however, it has proved very difficult to realize. Nevertheless, the field has evolved, and innovation has flourished in other areas. As the limitations of particular permanent magnets become clearer, ingenuity and imagination are being used to design around them, and to exploit the available mix of rare earth resources most efficiently.</w:t>
            </w:r>
          </w:p>
        </w:tc>
      </w:tr>
      <w:tr w:rsidR="002B6590" w14:paraId="6C880956" w14:textId="77777777" w:rsidTr="0023663A">
        <w:trPr>
          <w:trHeight w:val="27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B84A28" w14:textId="77777777" w:rsidR="002B6590" w:rsidRDefault="002B6590">
            <w:pPr>
              <w:spacing w:after="0" w:line="240" w:lineRule="auto"/>
              <w:rPr>
                <w:rFonts w:ascii="Times New Roman" w:hAnsi="Times New Roman" w:cs="Times New Roman"/>
                <w:b/>
                <w:bCs/>
                <w:iCs/>
              </w:rPr>
            </w:pPr>
          </w:p>
        </w:tc>
        <w:tc>
          <w:tcPr>
            <w:tcW w:w="2109" w:type="dxa"/>
            <w:vMerge/>
            <w:tcBorders>
              <w:top w:val="single" w:sz="4" w:space="0" w:color="auto"/>
              <w:left w:val="single" w:sz="4" w:space="0" w:color="auto"/>
              <w:bottom w:val="single" w:sz="4" w:space="0" w:color="auto"/>
              <w:right w:val="single" w:sz="4" w:space="0" w:color="auto"/>
            </w:tcBorders>
            <w:vAlign w:val="center"/>
            <w:hideMark/>
          </w:tcPr>
          <w:p w14:paraId="5D01E30E" w14:textId="77777777" w:rsidR="002B6590" w:rsidRDefault="002B6590">
            <w:pPr>
              <w:spacing w:after="0" w:line="240" w:lineRule="auto"/>
              <w:rPr>
                <w:rFonts w:ascii="Times New Roman" w:hAnsi="Times New Roman" w:cs="Times New Roman"/>
                <w:b/>
                <w:bCs/>
                <w:iCs/>
              </w:rPr>
            </w:pPr>
          </w:p>
        </w:tc>
        <w:tc>
          <w:tcPr>
            <w:tcW w:w="2693" w:type="dxa"/>
            <w:tcBorders>
              <w:top w:val="single" w:sz="4" w:space="0" w:color="auto"/>
              <w:left w:val="single" w:sz="4" w:space="0" w:color="auto"/>
              <w:bottom w:val="single" w:sz="4" w:space="0" w:color="auto"/>
              <w:right w:val="single" w:sz="4" w:space="0" w:color="auto"/>
            </w:tcBorders>
          </w:tcPr>
          <w:p w14:paraId="2C707A1C" w14:textId="07F61DC0" w:rsidR="002B6590" w:rsidRPr="000958E2" w:rsidRDefault="000958E2">
            <w:pPr>
              <w:spacing w:after="0"/>
              <w:rPr>
                <w:rFonts w:ascii="Times New Roman" w:hAnsi="Times New Roman"/>
                <w:iCs/>
                <w:sz w:val="24"/>
                <w:szCs w:val="24"/>
              </w:rPr>
            </w:pPr>
            <w:r w:rsidRPr="000958E2">
              <w:rPr>
                <w:rFonts w:ascii="Times New Roman" w:hAnsi="Times New Roman"/>
                <w:sz w:val="24"/>
                <w:szCs w:val="24"/>
              </w:rPr>
              <w:t>Development of Micro Selective Laser Melting: The State of the Art and Future Perspectives</w:t>
            </w:r>
          </w:p>
        </w:tc>
        <w:tc>
          <w:tcPr>
            <w:tcW w:w="4814" w:type="dxa"/>
            <w:tcBorders>
              <w:top w:val="single" w:sz="4" w:space="0" w:color="auto"/>
              <w:left w:val="single" w:sz="4" w:space="0" w:color="auto"/>
              <w:bottom w:val="single" w:sz="4" w:space="0" w:color="auto"/>
              <w:right w:val="single" w:sz="4" w:space="0" w:color="auto"/>
            </w:tcBorders>
          </w:tcPr>
          <w:p w14:paraId="15A2DED7" w14:textId="77777777" w:rsidR="002B6590" w:rsidRDefault="000958E2">
            <w:pPr>
              <w:spacing w:after="0"/>
              <w:rPr>
                <w:rFonts w:ascii="Times New Roman" w:hAnsi="Times New Roman"/>
                <w:iCs/>
                <w:sz w:val="23"/>
                <w:szCs w:val="23"/>
              </w:rPr>
            </w:pPr>
            <w:r w:rsidRPr="000958E2">
              <w:rPr>
                <w:rFonts w:ascii="Times New Roman" w:hAnsi="Times New Roman"/>
                <w:iCs/>
                <w:sz w:val="23"/>
                <w:szCs w:val="23"/>
              </w:rPr>
              <w:t>Additive manufacturing (AM) is acquiring foothold in the assembling business for the manufacture of parts with complex calculations utilizing an assortment of materials. This paper audits the best in class of the SLM of metallic materials at the microscale level. In examination with the immediate composing strategies that are regularly utilized for miniature AM, miniature SLM is appealing because of various elements, including a quicker process duration, process straightforwardness, and material adaptability. A far reaching assessment of different examination works and business frameworks for the manufacture of microscale parts utilizing SLM and particular laser sintering (SLS) is led. As well as distinguishing existing issues with SLM at the microscale, which incorporate powder recoating, laser optics, and powder molecule size, this paper subtleties possible future headings.</w:t>
            </w:r>
          </w:p>
          <w:p w14:paraId="72095ED5" w14:textId="60C2361D" w:rsidR="000958E2" w:rsidRPr="00962112" w:rsidRDefault="000958E2">
            <w:pPr>
              <w:spacing w:after="0"/>
              <w:rPr>
                <w:rFonts w:ascii="Times New Roman" w:hAnsi="Times New Roman"/>
                <w:iCs/>
                <w:sz w:val="23"/>
                <w:szCs w:val="23"/>
              </w:rPr>
            </w:pPr>
          </w:p>
        </w:tc>
      </w:tr>
      <w:tr w:rsidR="002B6590" w14:paraId="7A800FCE" w14:textId="77777777" w:rsidTr="0023663A">
        <w:trPr>
          <w:trHeight w:val="1299"/>
        </w:trPr>
        <w:tc>
          <w:tcPr>
            <w:tcW w:w="614" w:type="dxa"/>
            <w:vMerge w:val="restart"/>
            <w:tcBorders>
              <w:top w:val="single" w:sz="4" w:space="0" w:color="auto"/>
              <w:left w:val="single" w:sz="4" w:space="0" w:color="auto"/>
              <w:bottom w:val="single" w:sz="4" w:space="0" w:color="auto"/>
              <w:right w:val="single" w:sz="4" w:space="0" w:color="auto"/>
            </w:tcBorders>
            <w:hideMark/>
          </w:tcPr>
          <w:p w14:paraId="39DB211A" w14:textId="77777777" w:rsidR="002B6590" w:rsidRDefault="002B6590">
            <w:pPr>
              <w:spacing w:after="0"/>
              <w:rPr>
                <w:rFonts w:ascii="Times New Roman" w:hAnsi="Times New Roman"/>
                <w:b/>
                <w:bCs/>
                <w:iCs/>
              </w:rPr>
            </w:pPr>
            <w:r>
              <w:rPr>
                <w:rFonts w:ascii="Times New Roman" w:hAnsi="Times New Roman"/>
                <w:b/>
                <w:bCs/>
                <w:iCs/>
              </w:rPr>
              <w:t>3</w:t>
            </w:r>
          </w:p>
        </w:tc>
        <w:tc>
          <w:tcPr>
            <w:tcW w:w="2109" w:type="dxa"/>
            <w:vMerge w:val="restart"/>
            <w:tcBorders>
              <w:top w:val="single" w:sz="4" w:space="0" w:color="auto"/>
              <w:left w:val="single" w:sz="4" w:space="0" w:color="auto"/>
              <w:bottom w:val="single" w:sz="4" w:space="0" w:color="auto"/>
              <w:right w:val="single" w:sz="4" w:space="0" w:color="auto"/>
            </w:tcBorders>
          </w:tcPr>
          <w:p w14:paraId="2691BBD6" w14:textId="1FC2CB67" w:rsidR="002B6590" w:rsidRDefault="00586F7D">
            <w:pPr>
              <w:spacing w:after="0"/>
              <w:rPr>
                <w:rFonts w:ascii="Times New Roman" w:hAnsi="Times New Roman"/>
                <w:b/>
                <w:bCs/>
                <w:iCs/>
              </w:rPr>
            </w:pPr>
            <w:r w:rsidRPr="00E27AC5">
              <w:rPr>
                <w:rFonts w:ascii="Times New Roman" w:hAnsi="Times New Roman"/>
                <w:iCs/>
                <w:sz w:val="24"/>
                <w:szCs w:val="24"/>
              </w:rPr>
              <w:t>Drug Resistance Updates</w:t>
            </w:r>
          </w:p>
        </w:tc>
        <w:tc>
          <w:tcPr>
            <w:tcW w:w="2693" w:type="dxa"/>
            <w:tcBorders>
              <w:top w:val="single" w:sz="4" w:space="0" w:color="auto"/>
              <w:left w:val="single" w:sz="4" w:space="0" w:color="auto"/>
              <w:bottom w:val="single" w:sz="4" w:space="0" w:color="auto"/>
              <w:right w:val="single" w:sz="4" w:space="0" w:color="auto"/>
            </w:tcBorders>
          </w:tcPr>
          <w:p w14:paraId="3FDFCEF8" w14:textId="77A0F83D" w:rsidR="002B6590" w:rsidRDefault="00586F7D">
            <w:pPr>
              <w:spacing w:after="0"/>
              <w:rPr>
                <w:rFonts w:ascii="Times New Roman" w:hAnsi="Times New Roman"/>
                <w:b/>
                <w:bCs/>
                <w:iCs/>
              </w:rPr>
            </w:pPr>
            <w:r w:rsidRPr="00AB2AE6">
              <w:rPr>
                <w:rFonts w:ascii="Times New Roman" w:hAnsi="Times New Roman"/>
                <w:iCs/>
                <w:sz w:val="24"/>
                <w:szCs w:val="24"/>
              </w:rPr>
              <w:t>Modulating ROS to overcome multidrug resistance in cancer</w:t>
            </w:r>
          </w:p>
        </w:tc>
        <w:tc>
          <w:tcPr>
            <w:tcW w:w="4814" w:type="dxa"/>
            <w:tcBorders>
              <w:top w:val="single" w:sz="4" w:space="0" w:color="auto"/>
              <w:left w:val="single" w:sz="4" w:space="0" w:color="auto"/>
              <w:bottom w:val="single" w:sz="4" w:space="0" w:color="auto"/>
              <w:right w:val="single" w:sz="4" w:space="0" w:color="auto"/>
            </w:tcBorders>
          </w:tcPr>
          <w:p w14:paraId="0813CBDA" w14:textId="3BC31A4B" w:rsidR="002B6590" w:rsidRDefault="00586F7D">
            <w:pPr>
              <w:spacing w:after="0"/>
              <w:rPr>
                <w:rFonts w:ascii="Times New Roman" w:hAnsi="Times New Roman"/>
                <w:b/>
                <w:bCs/>
                <w:iCs/>
              </w:rPr>
            </w:pPr>
            <w:r w:rsidRPr="00AB2AE6">
              <w:rPr>
                <w:rFonts w:ascii="Times New Roman" w:hAnsi="Times New Roman"/>
                <w:iCs/>
                <w:sz w:val="23"/>
                <w:szCs w:val="23"/>
              </w:rPr>
              <w:t>This article explain about viability of ROS modulators for the therapy of MDR disease alone or as sharpening compounds.</w:t>
            </w:r>
          </w:p>
        </w:tc>
      </w:tr>
      <w:tr w:rsidR="00586F7D" w14:paraId="640FB3D3" w14:textId="77777777" w:rsidTr="0023663A">
        <w:trPr>
          <w:trHeight w:val="271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EB5915" w14:textId="77777777" w:rsidR="00586F7D" w:rsidRDefault="00586F7D" w:rsidP="00586F7D">
            <w:pPr>
              <w:spacing w:after="0" w:line="240" w:lineRule="auto"/>
              <w:rPr>
                <w:rFonts w:ascii="Times New Roman" w:hAnsi="Times New Roman" w:cs="Times New Roman"/>
                <w:b/>
                <w:bCs/>
                <w:iCs/>
              </w:rPr>
            </w:pPr>
          </w:p>
        </w:tc>
        <w:tc>
          <w:tcPr>
            <w:tcW w:w="2109" w:type="dxa"/>
            <w:vMerge/>
            <w:tcBorders>
              <w:top w:val="single" w:sz="4" w:space="0" w:color="auto"/>
              <w:left w:val="single" w:sz="4" w:space="0" w:color="auto"/>
              <w:bottom w:val="single" w:sz="4" w:space="0" w:color="auto"/>
              <w:right w:val="single" w:sz="4" w:space="0" w:color="auto"/>
            </w:tcBorders>
            <w:vAlign w:val="center"/>
            <w:hideMark/>
          </w:tcPr>
          <w:p w14:paraId="68C54F39" w14:textId="77777777" w:rsidR="00586F7D" w:rsidRDefault="00586F7D" w:rsidP="00586F7D">
            <w:pPr>
              <w:spacing w:after="0" w:line="240" w:lineRule="auto"/>
              <w:rPr>
                <w:rFonts w:ascii="Times New Roman" w:hAnsi="Times New Roman" w:cs="Times New Roman"/>
                <w:b/>
                <w:bCs/>
                <w:iCs/>
              </w:rPr>
            </w:pPr>
          </w:p>
        </w:tc>
        <w:tc>
          <w:tcPr>
            <w:tcW w:w="2693" w:type="dxa"/>
            <w:tcBorders>
              <w:top w:val="single" w:sz="4" w:space="0" w:color="auto"/>
              <w:left w:val="single" w:sz="4" w:space="0" w:color="auto"/>
              <w:bottom w:val="single" w:sz="4" w:space="0" w:color="auto"/>
              <w:right w:val="single" w:sz="4" w:space="0" w:color="auto"/>
            </w:tcBorders>
          </w:tcPr>
          <w:p w14:paraId="747D1A51" w14:textId="1E3D968D" w:rsidR="00586F7D" w:rsidRDefault="00586F7D" w:rsidP="00586F7D">
            <w:pPr>
              <w:spacing w:after="0"/>
              <w:rPr>
                <w:rFonts w:ascii="Times New Roman" w:hAnsi="Times New Roman"/>
                <w:b/>
                <w:bCs/>
                <w:iCs/>
              </w:rPr>
            </w:pPr>
            <w:r w:rsidRPr="0098560F">
              <w:rPr>
                <w:rFonts w:ascii="Times New Roman" w:hAnsi="Times New Roman"/>
                <w:iCs/>
                <w:sz w:val="24"/>
                <w:szCs w:val="24"/>
              </w:rPr>
              <w:t>FDA approved drugs with pharmacotherapeutic potential for SARS-CoV-2 (COVID-19) therapy</w:t>
            </w:r>
          </w:p>
        </w:tc>
        <w:tc>
          <w:tcPr>
            <w:tcW w:w="4814" w:type="dxa"/>
            <w:tcBorders>
              <w:top w:val="single" w:sz="4" w:space="0" w:color="auto"/>
              <w:left w:val="single" w:sz="4" w:space="0" w:color="auto"/>
              <w:bottom w:val="single" w:sz="4" w:space="0" w:color="auto"/>
              <w:right w:val="single" w:sz="4" w:space="0" w:color="auto"/>
            </w:tcBorders>
          </w:tcPr>
          <w:p w14:paraId="7E6782BE" w14:textId="6CAE6A7D" w:rsidR="00586F7D" w:rsidRDefault="00586F7D" w:rsidP="00586F7D">
            <w:pPr>
              <w:spacing w:after="0"/>
              <w:rPr>
                <w:rFonts w:ascii="Times New Roman" w:hAnsi="Times New Roman"/>
                <w:b/>
                <w:bCs/>
                <w:iCs/>
              </w:rPr>
            </w:pPr>
            <w:r>
              <w:rPr>
                <w:rFonts w:ascii="Times New Roman" w:hAnsi="Times New Roman"/>
                <w:iCs/>
                <w:sz w:val="23"/>
                <w:szCs w:val="23"/>
              </w:rPr>
              <w:t>T</w:t>
            </w:r>
            <w:r w:rsidRPr="00980EFB">
              <w:rPr>
                <w:rFonts w:ascii="Times New Roman" w:hAnsi="Times New Roman"/>
                <w:iCs/>
                <w:sz w:val="23"/>
                <w:szCs w:val="23"/>
              </w:rPr>
              <w:t xml:space="preserve">his article tells about various different medications that are at present in clinical </w:t>
            </w:r>
            <w:r w:rsidRPr="00233E68">
              <w:rPr>
                <w:rFonts w:ascii="Times New Roman" w:hAnsi="Times New Roman"/>
                <w:iCs/>
                <w:sz w:val="23"/>
                <w:szCs w:val="23"/>
              </w:rPr>
              <w:t>trials</w:t>
            </w:r>
            <w:r w:rsidRPr="00980EFB">
              <w:rPr>
                <w:rFonts w:ascii="Times New Roman" w:hAnsi="Times New Roman"/>
                <w:iCs/>
                <w:sz w:val="23"/>
                <w:szCs w:val="23"/>
              </w:rPr>
              <w:t>, whose outcomes are not yet accessible, and in different occurrences we improve such viability examination by summoning notable information on the treatment of SARS, MERS, influenza, or in vitro studies</w:t>
            </w:r>
            <w:r>
              <w:rPr>
                <w:rFonts w:ascii="Times New Roman" w:hAnsi="Times New Roman"/>
                <w:iCs/>
                <w:sz w:val="23"/>
                <w:szCs w:val="23"/>
              </w:rPr>
              <w:t>.</w:t>
            </w:r>
          </w:p>
        </w:tc>
      </w:tr>
      <w:tr w:rsidR="00586F7D" w14:paraId="5CC26852" w14:textId="77777777" w:rsidTr="0023663A">
        <w:trPr>
          <w:trHeight w:val="165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7288C8" w14:textId="77777777" w:rsidR="00586F7D" w:rsidRDefault="00586F7D" w:rsidP="00586F7D">
            <w:pPr>
              <w:spacing w:after="0" w:line="240" w:lineRule="auto"/>
              <w:rPr>
                <w:rFonts w:ascii="Times New Roman" w:hAnsi="Times New Roman" w:cs="Times New Roman"/>
                <w:b/>
                <w:bCs/>
                <w:iCs/>
              </w:rPr>
            </w:pPr>
          </w:p>
        </w:tc>
        <w:tc>
          <w:tcPr>
            <w:tcW w:w="2109" w:type="dxa"/>
            <w:vMerge/>
            <w:tcBorders>
              <w:top w:val="single" w:sz="4" w:space="0" w:color="auto"/>
              <w:left w:val="single" w:sz="4" w:space="0" w:color="auto"/>
              <w:bottom w:val="single" w:sz="4" w:space="0" w:color="auto"/>
              <w:right w:val="single" w:sz="4" w:space="0" w:color="auto"/>
            </w:tcBorders>
            <w:vAlign w:val="center"/>
            <w:hideMark/>
          </w:tcPr>
          <w:p w14:paraId="49F64669" w14:textId="77777777" w:rsidR="00586F7D" w:rsidRDefault="00586F7D" w:rsidP="00586F7D">
            <w:pPr>
              <w:spacing w:after="0" w:line="240" w:lineRule="auto"/>
              <w:rPr>
                <w:rFonts w:ascii="Times New Roman" w:hAnsi="Times New Roman" w:cs="Times New Roman"/>
                <w:b/>
                <w:bCs/>
                <w:iCs/>
              </w:rPr>
            </w:pPr>
          </w:p>
        </w:tc>
        <w:tc>
          <w:tcPr>
            <w:tcW w:w="2693" w:type="dxa"/>
            <w:tcBorders>
              <w:top w:val="single" w:sz="4" w:space="0" w:color="auto"/>
              <w:left w:val="single" w:sz="4" w:space="0" w:color="auto"/>
              <w:bottom w:val="single" w:sz="4" w:space="0" w:color="auto"/>
              <w:right w:val="single" w:sz="4" w:space="0" w:color="auto"/>
            </w:tcBorders>
          </w:tcPr>
          <w:p w14:paraId="07F7F740" w14:textId="53F698B3" w:rsidR="00586F7D" w:rsidRDefault="00586F7D" w:rsidP="00586F7D">
            <w:pPr>
              <w:spacing w:after="0"/>
              <w:rPr>
                <w:rFonts w:ascii="Times New Roman" w:hAnsi="Times New Roman"/>
                <w:b/>
                <w:bCs/>
                <w:iCs/>
              </w:rPr>
            </w:pPr>
            <w:r w:rsidRPr="00697125">
              <w:rPr>
                <w:rFonts w:ascii="Times New Roman" w:hAnsi="Times New Roman"/>
                <w:iCs/>
                <w:sz w:val="24"/>
                <w:szCs w:val="24"/>
              </w:rPr>
              <w:t>Improvement of conventional anti-cancer drugs as new tools against multidrug resistant tumors</w:t>
            </w:r>
          </w:p>
        </w:tc>
        <w:tc>
          <w:tcPr>
            <w:tcW w:w="4814" w:type="dxa"/>
            <w:tcBorders>
              <w:top w:val="single" w:sz="4" w:space="0" w:color="auto"/>
              <w:left w:val="single" w:sz="4" w:space="0" w:color="auto"/>
              <w:bottom w:val="single" w:sz="4" w:space="0" w:color="auto"/>
              <w:right w:val="single" w:sz="4" w:space="0" w:color="auto"/>
            </w:tcBorders>
          </w:tcPr>
          <w:p w14:paraId="4ED50234" w14:textId="3C51E7F4" w:rsidR="00586F7D" w:rsidRDefault="00586F7D" w:rsidP="00586F7D">
            <w:pPr>
              <w:spacing w:after="0"/>
              <w:rPr>
                <w:rFonts w:ascii="Times New Roman" w:hAnsi="Times New Roman"/>
                <w:b/>
                <w:bCs/>
                <w:iCs/>
              </w:rPr>
            </w:pPr>
            <w:r w:rsidRPr="00962112">
              <w:rPr>
                <w:rFonts w:ascii="Times New Roman" w:hAnsi="Times New Roman"/>
                <w:iCs/>
                <w:sz w:val="23"/>
                <w:szCs w:val="23"/>
              </w:rPr>
              <w:t>Multidrug resistance (MDR) is the prevailing reason for the failure of cancer chemotherapy</w:t>
            </w:r>
            <w:r>
              <w:rPr>
                <w:rFonts w:ascii="Times New Roman" w:hAnsi="Times New Roman"/>
                <w:iCs/>
                <w:sz w:val="23"/>
                <w:szCs w:val="23"/>
              </w:rPr>
              <w:t>.</w:t>
            </w:r>
            <w:r>
              <w:t xml:space="preserve"> </w:t>
            </w:r>
            <w:r w:rsidRPr="00206742">
              <w:rPr>
                <w:rFonts w:ascii="Times New Roman" w:hAnsi="Times New Roman"/>
                <w:iCs/>
                <w:sz w:val="23"/>
                <w:szCs w:val="23"/>
              </w:rPr>
              <w:t>Th</w:t>
            </w:r>
            <w:r>
              <w:rPr>
                <w:rFonts w:ascii="Times New Roman" w:hAnsi="Times New Roman"/>
                <w:iCs/>
                <w:sz w:val="23"/>
                <w:szCs w:val="23"/>
              </w:rPr>
              <w:t>is</w:t>
            </w:r>
            <w:r w:rsidRPr="00206742">
              <w:rPr>
                <w:rFonts w:ascii="Times New Roman" w:hAnsi="Times New Roman"/>
                <w:iCs/>
                <w:sz w:val="23"/>
                <w:szCs w:val="23"/>
              </w:rPr>
              <w:t xml:space="preserve"> current audit explores promising late methodologies that have been created fully intent on bypassing or overcoming MDR.</w:t>
            </w:r>
          </w:p>
        </w:tc>
      </w:tr>
      <w:tr w:rsidR="00586F7D" w14:paraId="0C1A703B" w14:textId="77777777" w:rsidTr="0023663A">
        <w:trPr>
          <w:trHeight w:val="272"/>
        </w:trPr>
        <w:tc>
          <w:tcPr>
            <w:tcW w:w="614" w:type="dxa"/>
            <w:vMerge w:val="restart"/>
            <w:tcBorders>
              <w:top w:val="single" w:sz="4" w:space="0" w:color="auto"/>
              <w:left w:val="single" w:sz="4" w:space="0" w:color="auto"/>
              <w:bottom w:val="single" w:sz="4" w:space="0" w:color="auto"/>
              <w:right w:val="single" w:sz="4" w:space="0" w:color="auto"/>
            </w:tcBorders>
            <w:hideMark/>
          </w:tcPr>
          <w:p w14:paraId="2928ED0E" w14:textId="77777777" w:rsidR="00586F7D" w:rsidRDefault="00586F7D" w:rsidP="00586F7D">
            <w:pPr>
              <w:spacing w:after="0"/>
              <w:rPr>
                <w:rFonts w:ascii="Times New Roman" w:hAnsi="Times New Roman"/>
                <w:b/>
                <w:bCs/>
                <w:iCs/>
              </w:rPr>
            </w:pPr>
            <w:r>
              <w:rPr>
                <w:rFonts w:ascii="Times New Roman" w:hAnsi="Times New Roman"/>
                <w:b/>
                <w:bCs/>
                <w:iCs/>
              </w:rPr>
              <w:t>4</w:t>
            </w:r>
          </w:p>
        </w:tc>
        <w:tc>
          <w:tcPr>
            <w:tcW w:w="2109" w:type="dxa"/>
            <w:vMerge w:val="restart"/>
            <w:tcBorders>
              <w:top w:val="single" w:sz="4" w:space="0" w:color="auto"/>
              <w:left w:val="single" w:sz="4" w:space="0" w:color="auto"/>
              <w:bottom w:val="single" w:sz="4" w:space="0" w:color="auto"/>
              <w:right w:val="single" w:sz="4" w:space="0" w:color="auto"/>
            </w:tcBorders>
          </w:tcPr>
          <w:p w14:paraId="221AEEB5" w14:textId="08F619F0" w:rsidR="00586F7D" w:rsidRDefault="00AC4401" w:rsidP="00586F7D">
            <w:pPr>
              <w:spacing w:after="0"/>
              <w:rPr>
                <w:rFonts w:ascii="Times New Roman" w:hAnsi="Times New Roman"/>
                <w:b/>
                <w:bCs/>
                <w:iCs/>
              </w:rPr>
            </w:pPr>
            <w:r w:rsidRPr="00AC4401">
              <w:rPr>
                <w:rFonts w:ascii="Times New Roman" w:hAnsi="Times New Roman"/>
                <w:iCs/>
                <w:sz w:val="24"/>
                <w:szCs w:val="24"/>
              </w:rPr>
              <w:t>Learning and Instruction</w:t>
            </w:r>
          </w:p>
        </w:tc>
        <w:tc>
          <w:tcPr>
            <w:tcW w:w="2693" w:type="dxa"/>
            <w:tcBorders>
              <w:top w:val="single" w:sz="4" w:space="0" w:color="auto"/>
              <w:left w:val="single" w:sz="4" w:space="0" w:color="auto"/>
              <w:bottom w:val="single" w:sz="4" w:space="0" w:color="auto"/>
              <w:right w:val="single" w:sz="4" w:space="0" w:color="auto"/>
            </w:tcBorders>
          </w:tcPr>
          <w:p w14:paraId="7E444734" w14:textId="48194685" w:rsidR="00586F7D" w:rsidRPr="00C37186" w:rsidRDefault="00C37186" w:rsidP="00586F7D">
            <w:pPr>
              <w:spacing w:after="0"/>
              <w:rPr>
                <w:rFonts w:ascii="Times New Roman" w:hAnsi="Times New Roman"/>
                <w:iCs/>
                <w:sz w:val="24"/>
                <w:szCs w:val="24"/>
              </w:rPr>
            </w:pPr>
            <w:r w:rsidRPr="00C37186">
              <w:rPr>
                <w:rFonts w:ascii="Times New Roman" w:hAnsi="Times New Roman"/>
                <w:iCs/>
                <w:sz w:val="24"/>
                <w:szCs w:val="24"/>
              </w:rPr>
              <w:t>Supporting groups’ emotion and motivation regulation during collaborative learning</w:t>
            </w:r>
          </w:p>
        </w:tc>
        <w:tc>
          <w:tcPr>
            <w:tcW w:w="4814" w:type="dxa"/>
            <w:tcBorders>
              <w:top w:val="single" w:sz="4" w:space="0" w:color="auto"/>
              <w:left w:val="single" w:sz="4" w:space="0" w:color="auto"/>
              <w:bottom w:val="single" w:sz="4" w:space="0" w:color="auto"/>
              <w:right w:val="single" w:sz="4" w:space="0" w:color="auto"/>
            </w:tcBorders>
          </w:tcPr>
          <w:p w14:paraId="6AF96856" w14:textId="77777777" w:rsidR="00586F7D" w:rsidRDefault="0045615F" w:rsidP="00586F7D">
            <w:pPr>
              <w:spacing w:after="0"/>
              <w:rPr>
                <w:rFonts w:ascii="Times New Roman" w:hAnsi="Times New Roman"/>
                <w:iCs/>
                <w:sz w:val="23"/>
                <w:szCs w:val="23"/>
              </w:rPr>
            </w:pPr>
            <w:r w:rsidRPr="0045615F">
              <w:rPr>
                <w:rFonts w:ascii="Times New Roman" w:hAnsi="Times New Roman"/>
                <w:iCs/>
                <w:sz w:val="23"/>
                <w:szCs w:val="23"/>
              </w:rPr>
              <w:t>The S-REG device followed gatherings' enthusiastic and persuasive states in various meetings, and the event of co-guideline and shared guideline of inspiration and feelings were coded from video-recorded cooperative work . The gatherings initiated more co-guideline than shared guideline of feelings and inspiration, yet the common guideline scenes were longer-enduring. The gatherings' passionate and inspirational states were related with the event of co-guideline in the start of the learning meetings. The outcomes recommend that the S-REG apparatus adjusted joint effort by provoking the gatherings to control feelings and inspiration squarely in the start of the motivationally and sincerely testing learning meetings.</w:t>
            </w:r>
          </w:p>
          <w:p w14:paraId="1C6C919A" w14:textId="45E4861A" w:rsidR="00CE380B" w:rsidRPr="0045615F" w:rsidRDefault="00CE380B" w:rsidP="00586F7D">
            <w:pPr>
              <w:spacing w:after="0"/>
              <w:rPr>
                <w:rFonts w:ascii="Times New Roman" w:hAnsi="Times New Roman"/>
                <w:iCs/>
                <w:sz w:val="23"/>
                <w:szCs w:val="23"/>
              </w:rPr>
            </w:pPr>
          </w:p>
        </w:tc>
      </w:tr>
      <w:tr w:rsidR="00586F7D" w14:paraId="24A8D41F" w14:textId="77777777" w:rsidTr="0023663A">
        <w:trPr>
          <w:trHeight w:val="27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502C25" w14:textId="77777777" w:rsidR="00586F7D" w:rsidRDefault="00586F7D" w:rsidP="00586F7D">
            <w:pPr>
              <w:spacing w:after="0" w:line="240" w:lineRule="auto"/>
              <w:rPr>
                <w:rFonts w:ascii="Times New Roman" w:hAnsi="Times New Roman" w:cs="Times New Roman"/>
                <w:b/>
                <w:bCs/>
                <w:iCs/>
              </w:rPr>
            </w:pPr>
          </w:p>
        </w:tc>
        <w:tc>
          <w:tcPr>
            <w:tcW w:w="2109" w:type="dxa"/>
            <w:vMerge/>
            <w:tcBorders>
              <w:top w:val="single" w:sz="4" w:space="0" w:color="auto"/>
              <w:left w:val="single" w:sz="4" w:space="0" w:color="auto"/>
              <w:bottom w:val="single" w:sz="4" w:space="0" w:color="auto"/>
              <w:right w:val="single" w:sz="4" w:space="0" w:color="auto"/>
            </w:tcBorders>
            <w:vAlign w:val="center"/>
            <w:hideMark/>
          </w:tcPr>
          <w:p w14:paraId="37BA87CB" w14:textId="77777777" w:rsidR="00586F7D" w:rsidRDefault="00586F7D" w:rsidP="00586F7D">
            <w:pPr>
              <w:spacing w:after="0" w:line="240" w:lineRule="auto"/>
              <w:rPr>
                <w:rFonts w:ascii="Times New Roman" w:hAnsi="Times New Roman" w:cs="Times New Roman"/>
                <w:b/>
                <w:bCs/>
                <w:iCs/>
              </w:rPr>
            </w:pPr>
          </w:p>
        </w:tc>
        <w:tc>
          <w:tcPr>
            <w:tcW w:w="2693" w:type="dxa"/>
            <w:tcBorders>
              <w:top w:val="single" w:sz="4" w:space="0" w:color="auto"/>
              <w:left w:val="single" w:sz="4" w:space="0" w:color="auto"/>
              <w:bottom w:val="single" w:sz="4" w:space="0" w:color="auto"/>
              <w:right w:val="single" w:sz="4" w:space="0" w:color="auto"/>
            </w:tcBorders>
          </w:tcPr>
          <w:p w14:paraId="09F8566F" w14:textId="79C2015A" w:rsidR="00586F7D" w:rsidRPr="0057370C" w:rsidRDefault="0057370C" w:rsidP="00586F7D">
            <w:pPr>
              <w:spacing w:after="0"/>
              <w:rPr>
                <w:rFonts w:ascii="Times New Roman" w:hAnsi="Times New Roman"/>
                <w:iCs/>
                <w:sz w:val="24"/>
                <w:szCs w:val="24"/>
              </w:rPr>
            </w:pPr>
            <w:r w:rsidRPr="0057370C">
              <w:rPr>
                <w:rFonts w:ascii="Times New Roman" w:hAnsi="Times New Roman"/>
                <w:iCs/>
                <w:sz w:val="24"/>
                <w:szCs w:val="24"/>
              </w:rPr>
              <w:t>Beyond cold technology: A systematic review and meta-analysis on emotions in technology-based learning environments</w:t>
            </w:r>
          </w:p>
        </w:tc>
        <w:tc>
          <w:tcPr>
            <w:tcW w:w="4814" w:type="dxa"/>
            <w:tcBorders>
              <w:top w:val="single" w:sz="4" w:space="0" w:color="auto"/>
              <w:left w:val="single" w:sz="4" w:space="0" w:color="auto"/>
              <w:bottom w:val="single" w:sz="4" w:space="0" w:color="auto"/>
              <w:right w:val="single" w:sz="4" w:space="0" w:color="auto"/>
            </w:tcBorders>
          </w:tcPr>
          <w:p w14:paraId="17189214" w14:textId="20B98223" w:rsidR="00586F7D" w:rsidRPr="005F3E9B" w:rsidRDefault="005F3E9B" w:rsidP="00586F7D">
            <w:pPr>
              <w:spacing w:after="0"/>
              <w:rPr>
                <w:rFonts w:ascii="Times New Roman" w:hAnsi="Times New Roman"/>
                <w:iCs/>
                <w:sz w:val="23"/>
                <w:szCs w:val="23"/>
              </w:rPr>
            </w:pPr>
            <w:r w:rsidRPr="005F3E9B">
              <w:rPr>
                <w:rFonts w:ascii="Times New Roman" w:hAnsi="Times New Roman"/>
                <w:iCs/>
                <w:sz w:val="23"/>
                <w:szCs w:val="23"/>
              </w:rPr>
              <w:t>Understanding emotions in technology-based learning environments has become a paramount goal across different research communities, but to date, these have operated in relative isolation. Based on control-value theory, we reviewed 186 studies examining emotions in TBLEs that were published between 1965 and 2018. We extracted effect sizes quantifying relations between emotions and their antecedents and outcomes. That their functional relations with appraisals and learning are equivalent across environments. Implications for research and designing emotionally sound TBLEs are discussed.</w:t>
            </w:r>
          </w:p>
        </w:tc>
      </w:tr>
      <w:tr w:rsidR="00586F7D" w14:paraId="6A3A2D9A" w14:textId="77777777" w:rsidTr="0023663A">
        <w:trPr>
          <w:trHeight w:val="27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BDE6E58" w14:textId="77777777" w:rsidR="00586F7D" w:rsidRDefault="00586F7D" w:rsidP="00586F7D">
            <w:pPr>
              <w:spacing w:after="0" w:line="240" w:lineRule="auto"/>
              <w:rPr>
                <w:rFonts w:ascii="Times New Roman" w:hAnsi="Times New Roman" w:cs="Times New Roman"/>
                <w:b/>
                <w:bCs/>
                <w:iCs/>
              </w:rPr>
            </w:pPr>
          </w:p>
        </w:tc>
        <w:tc>
          <w:tcPr>
            <w:tcW w:w="2109" w:type="dxa"/>
            <w:vMerge/>
            <w:tcBorders>
              <w:top w:val="single" w:sz="4" w:space="0" w:color="auto"/>
              <w:left w:val="single" w:sz="4" w:space="0" w:color="auto"/>
              <w:bottom w:val="single" w:sz="4" w:space="0" w:color="auto"/>
              <w:right w:val="single" w:sz="4" w:space="0" w:color="auto"/>
            </w:tcBorders>
            <w:vAlign w:val="center"/>
            <w:hideMark/>
          </w:tcPr>
          <w:p w14:paraId="1F3C11F1" w14:textId="77777777" w:rsidR="00586F7D" w:rsidRDefault="00586F7D" w:rsidP="00586F7D">
            <w:pPr>
              <w:spacing w:after="0" w:line="240" w:lineRule="auto"/>
              <w:rPr>
                <w:rFonts w:ascii="Times New Roman" w:hAnsi="Times New Roman" w:cs="Times New Roman"/>
                <w:b/>
                <w:bCs/>
                <w:iCs/>
              </w:rPr>
            </w:pPr>
          </w:p>
        </w:tc>
        <w:tc>
          <w:tcPr>
            <w:tcW w:w="2693" w:type="dxa"/>
            <w:tcBorders>
              <w:top w:val="single" w:sz="4" w:space="0" w:color="auto"/>
              <w:left w:val="single" w:sz="4" w:space="0" w:color="auto"/>
              <w:bottom w:val="single" w:sz="4" w:space="0" w:color="auto"/>
              <w:right w:val="single" w:sz="4" w:space="0" w:color="auto"/>
            </w:tcBorders>
          </w:tcPr>
          <w:p w14:paraId="5E891AA6" w14:textId="13FB5E30" w:rsidR="00586F7D" w:rsidRPr="00857F4A" w:rsidRDefault="00857F4A" w:rsidP="00586F7D">
            <w:pPr>
              <w:spacing w:after="0"/>
              <w:rPr>
                <w:rFonts w:ascii="Times New Roman" w:hAnsi="Times New Roman"/>
                <w:iCs/>
                <w:sz w:val="24"/>
                <w:szCs w:val="24"/>
              </w:rPr>
            </w:pPr>
            <w:r w:rsidRPr="00857F4A">
              <w:rPr>
                <w:rFonts w:ascii="Times New Roman" w:hAnsi="Times New Roman"/>
                <w:iCs/>
                <w:sz w:val="24"/>
                <w:szCs w:val="24"/>
              </w:rPr>
              <w:t xml:space="preserve">University students need satisfaction trajectories: </w:t>
            </w:r>
            <w:r w:rsidRPr="00857F4A">
              <w:rPr>
                <w:rFonts w:ascii="Times New Roman" w:hAnsi="Times New Roman"/>
                <w:iCs/>
                <w:sz w:val="24"/>
                <w:szCs w:val="24"/>
              </w:rPr>
              <w:lastRenderedPageBreak/>
              <w:t>A growth mixture analysis</w:t>
            </w:r>
          </w:p>
        </w:tc>
        <w:tc>
          <w:tcPr>
            <w:tcW w:w="4814" w:type="dxa"/>
            <w:tcBorders>
              <w:top w:val="single" w:sz="4" w:space="0" w:color="auto"/>
              <w:left w:val="single" w:sz="4" w:space="0" w:color="auto"/>
              <w:bottom w:val="single" w:sz="4" w:space="0" w:color="auto"/>
              <w:right w:val="single" w:sz="4" w:space="0" w:color="auto"/>
            </w:tcBorders>
          </w:tcPr>
          <w:p w14:paraId="4B6CA2BE" w14:textId="77777777" w:rsidR="00586F7D" w:rsidRDefault="00F63F50" w:rsidP="00586F7D">
            <w:pPr>
              <w:spacing w:after="0"/>
              <w:rPr>
                <w:rFonts w:ascii="Times New Roman" w:hAnsi="Times New Roman"/>
                <w:iCs/>
                <w:sz w:val="23"/>
                <w:szCs w:val="23"/>
              </w:rPr>
            </w:pPr>
            <w:r w:rsidRPr="00F63F50">
              <w:rPr>
                <w:rFonts w:ascii="Times New Roman" w:hAnsi="Times New Roman"/>
                <w:iCs/>
                <w:sz w:val="23"/>
                <w:szCs w:val="23"/>
              </w:rPr>
              <w:lastRenderedPageBreak/>
              <w:t xml:space="preserve">This study inspects direction profiles of University understudies throughout the span of a University semester characterized dependent on </w:t>
            </w:r>
            <w:r w:rsidRPr="00F63F50">
              <w:rPr>
                <w:rFonts w:ascii="Times New Roman" w:hAnsi="Times New Roman"/>
                <w:iCs/>
                <w:sz w:val="23"/>
                <w:szCs w:val="23"/>
              </w:rPr>
              <w:lastRenderedPageBreak/>
              <w:t>worldwide degrees of mental need fulfillment, as proposed by self-assurance hypothesis. This concentrate likewise reports the ramifications of these directions for an assortment of instructive results. An example of 461 first-year students finished all actions multiple times throughout a University semester. Longitudinal development combination investigations uncovered three unmistakable need fulfillment directions. The Moderate-Increasing profile was related with the most elevated levels of positive effect and exertion. Interestingly, the Low-Decreasing profile was related with lower levels of positive effect, exertion, and accomplishment, and more elevated levels of negative effect than the Moderate-Increasing profile.</w:t>
            </w:r>
          </w:p>
          <w:p w14:paraId="4CD032D0" w14:textId="4182A123" w:rsidR="00F63F50" w:rsidRPr="00F63F50" w:rsidRDefault="00F63F50" w:rsidP="00586F7D">
            <w:pPr>
              <w:spacing w:after="0"/>
              <w:rPr>
                <w:rFonts w:ascii="Times New Roman" w:hAnsi="Times New Roman"/>
                <w:iCs/>
                <w:sz w:val="23"/>
                <w:szCs w:val="23"/>
              </w:rPr>
            </w:pPr>
          </w:p>
        </w:tc>
      </w:tr>
      <w:tr w:rsidR="00586F7D" w14:paraId="057535AF" w14:textId="77777777" w:rsidTr="0023663A">
        <w:trPr>
          <w:trHeight w:val="1833"/>
        </w:trPr>
        <w:tc>
          <w:tcPr>
            <w:tcW w:w="614" w:type="dxa"/>
            <w:vMerge w:val="restart"/>
            <w:tcBorders>
              <w:top w:val="single" w:sz="4" w:space="0" w:color="auto"/>
              <w:left w:val="single" w:sz="4" w:space="0" w:color="auto"/>
              <w:bottom w:val="single" w:sz="4" w:space="0" w:color="auto"/>
              <w:right w:val="single" w:sz="4" w:space="0" w:color="auto"/>
            </w:tcBorders>
            <w:hideMark/>
          </w:tcPr>
          <w:p w14:paraId="54F45731" w14:textId="77777777" w:rsidR="00586F7D" w:rsidRDefault="00586F7D" w:rsidP="00586F7D">
            <w:pPr>
              <w:spacing w:after="0"/>
              <w:rPr>
                <w:rFonts w:ascii="Times New Roman" w:hAnsi="Times New Roman"/>
                <w:b/>
                <w:bCs/>
                <w:iCs/>
              </w:rPr>
            </w:pPr>
            <w:r>
              <w:rPr>
                <w:rFonts w:ascii="Times New Roman" w:hAnsi="Times New Roman"/>
                <w:b/>
                <w:bCs/>
                <w:iCs/>
              </w:rPr>
              <w:lastRenderedPageBreak/>
              <w:t>5</w:t>
            </w:r>
          </w:p>
        </w:tc>
        <w:tc>
          <w:tcPr>
            <w:tcW w:w="2109" w:type="dxa"/>
            <w:vMerge w:val="restart"/>
            <w:tcBorders>
              <w:top w:val="single" w:sz="4" w:space="0" w:color="auto"/>
              <w:left w:val="single" w:sz="4" w:space="0" w:color="auto"/>
              <w:bottom w:val="single" w:sz="4" w:space="0" w:color="auto"/>
              <w:right w:val="single" w:sz="4" w:space="0" w:color="auto"/>
            </w:tcBorders>
          </w:tcPr>
          <w:p w14:paraId="3CC1E25F" w14:textId="6837A9BE" w:rsidR="00586F7D" w:rsidRDefault="00D542A1" w:rsidP="00586F7D">
            <w:pPr>
              <w:spacing w:after="0"/>
              <w:rPr>
                <w:rFonts w:ascii="Times New Roman" w:hAnsi="Times New Roman"/>
                <w:b/>
                <w:bCs/>
                <w:iCs/>
              </w:rPr>
            </w:pPr>
            <w:r w:rsidRPr="0076412D">
              <w:rPr>
                <w:rFonts w:ascii="Times New Roman" w:hAnsi="Times New Roman"/>
                <w:iCs/>
                <w:sz w:val="24"/>
                <w:szCs w:val="24"/>
              </w:rPr>
              <w:t>J</w:t>
            </w:r>
            <w:r>
              <w:rPr>
                <w:rFonts w:ascii="Times New Roman" w:hAnsi="Times New Roman"/>
                <w:iCs/>
                <w:sz w:val="24"/>
                <w:szCs w:val="24"/>
              </w:rPr>
              <w:t>ournal</w:t>
            </w:r>
            <w:r w:rsidRPr="0076412D">
              <w:rPr>
                <w:rFonts w:ascii="Times New Roman" w:hAnsi="Times New Roman"/>
                <w:iCs/>
                <w:sz w:val="24"/>
                <w:szCs w:val="24"/>
              </w:rPr>
              <w:t xml:space="preserve"> </w:t>
            </w:r>
            <w:r>
              <w:rPr>
                <w:rFonts w:ascii="Times New Roman" w:hAnsi="Times New Roman"/>
                <w:iCs/>
                <w:sz w:val="24"/>
                <w:szCs w:val="24"/>
              </w:rPr>
              <w:t>of</w:t>
            </w:r>
            <w:r w:rsidRPr="0076412D">
              <w:rPr>
                <w:rFonts w:ascii="Times New Roman" w:hAnsi="Times New Roman"/>
                <w:iCs/>
                <w:sz w:val="24"/>
                <w:szCs w:val="24"/>
              </w:rPr>
              <w:t xml:space="preserve"> C</w:t>
            </w:r>
            <w:r>
              <w:rPr>
                <w:rFonts w:ascii="Times New Roman" w:hAnsi="Times New Roman"/>
                <w:iCs/>
                <w:sz w:val="24"/>
                <w:szCs w:val="24"/>
              </w:rPr>
              <w:t>loud</w:t>
            </w:r>
            <w:r w:rsidRPr="0076412D">
              <w:rPr>
                <w:rFonts w:ascii="Times New Roman" w:hAnsi="Times New Roman"/>
                <w:iCs/>
                <w:sz w:val="24"/>
                <w:szCs w:val="24"/>
              </w:rPr>
              <w:t xml:space="preserve"> </w:t>
            </w:r>
            <w:r>
              <w:rPr>
                <w:rFonts w:ascii="Times New Roman" w:hAnsi="Times New Roman"/>
                <w:iCs/>
                <w:sz w:val="24"/>
                <w:szCs w:val="24"/>
              </w:rPr>
              <w:t>Computing</w:t>
            </w:r>
          </w:p>
        </w:tc>
        <w:tc>
          <w:tcPr>
            <w:tcW w:w="2693" w:type="dxa"/>
            <w:tcBorders>
              <w:top w:val="single" w:sz="4" w:space="0" w:color="auto"/>
              <w:left w:val="single" w:sz="4" w:space="0" w:color="auto"/>
              <w:bottom w:val="single" w:sz="4" w:space="0" w:color="auto"/>
              <w:right w:val="single" w:sz="4" w:space="0" w:color="auto"/>
            </w:tcBorders>
          </w:tcPr>
          <w:p w14:paraId="75161BBE" w14:textId="18A80073" w:rsidR="00586F7D" w:rsidRPr="00444DEB" w:rsidRDefault="00444DEB" w:rsidP="00586F7D">
            <w:pPr>
              <w:spacing w:after="0"/>
              <w:rPr>
                <w:rFonts w:ascii="Times New Roman" w:hAnsi="Times New Roman"/>
                <w:iCs/>
                <w:sz w:val="24"/>
                <w:szCs w:val="24"/>
              </w:rPr>
            </w:pPr>
            <w:r w:rsidRPr="00444DEB">
              <w:rPr>
                <w:rFonts w:ascii="Times New Roman" w:hAnsi="Times New Roman"/>
                <w:iCs/>
                <w:sz w:val="24"/>
                <w:szCs w:val="24"/>
              </w:rPr>
              <w:t>Cloudy transaction costs: a dive into cloud computing economics</w:t>
            </w:r>
          </w:p>
        </w:tc>
        <w:tc>
          <w:tcPr>
            <w:tcW w:w="4814" w:type="dxa"/>
            <w:tcBorders>
              <w:top w:val="single" w:sz="4" w:space="0" w:color="auto"/>
              <w:left w:val="single" w:sz="4" w:space="0" w:color="auto"/>
              <w:bottom w:val="single" w:sz="4" w:space="0" w:color="auto"/>
              <w:right w:val="single" w:sz="4" w:space="0" w:color="auto"/>
            </w:tcBorders>
          </w:tcPr>
          <w:p w14:paraId="6C3341EE" w14:textId="4A038B6B" w:rsidR="00586F7D" w:rsidRPr="00D0306C" w:rsidRDefault="00D0306C" w:rsidP="00586F7D">
            <w:pPr>
              <w:spacing w:after="0"/>
              <w:rPr>
                <w:rFonts w:ascii="Times New Roman" w:hAnsi="Times New Roman"/>
                <w:iCs/>
                <w:sz w:val="23"/>
                <w:szCs w:val="23"/>
              </w:rPr>
            </w:pPr>
            <w:r w:rsidRPr="00D0306C">
              <w:rPr>
                <w:rFonts w:ascii="Times New Roman" w:hAnsi="Times New Roman"/>
                <w:iCs/>
                <w:sz w:val="23"/>
                <w:szCs w:val="23"/>
              </w:rPr>
              <w:t>The point of this paper is to concentrate on transaction costs of cloud computing according to the client viewpoint to make the cloud venture less shady, i.e. more informed and well planned.</w:t>
            </w:r>
          </w:p>
        </w:tc>
      </w:tr>
      <w:tr w:rsidR="00586F7D" w14:paraId="6E6B1724" w14:textId="77777777" w:rsidTr="0020483F">
        <w:trPr>
          <w:trHeight w:val="24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99358A" w14:textId="77777777" w:rsidR="00586F7D" w:rsidRDefault="00586F7D" w:rsidP="00586F7D">
            <w:pPr>
              <w:spacing w:after="0" w:line="240" w:lineRule="auto"/>
              <w:rPr>
                <w:rFonts w:ascii="Times New Roman" w:hAnsi="Times New Roman" w:cs="Times New Roman"/>
                <w:b/>
                <w:bCs/>
                <w:iCs/>
              </w:rPr>
            </w:pPr>
          </w:p>
        </w:tc>
        <w:tc>
          <w:tcPr>
            <w:tcW w:w="2109" w:type="dxa"/>
            <w:vMerge/>
            <w:tcBorders>
              <w:top w:val="single" w:sz="4" w:space="0" w:color="auto"/>
              <w:left w:val="single" w:sz="4" w:space="0" w:color="auto"/>
              <w:bottom w:val="single" w:sz="4" w:space="0" w:color="auto"/>
              <w:right w:val="single" w:sz="4" w:space="0" w:color="auto"/>
            </w:tcBorders>
            <w:vAlign w:val="center"/>
            <w:hideMark/>
          </w:tcPr>
          <w:p w14:paraId="1CA7ED77" w14:textId="77777777" w:rsidR="00586F7D" w:rsidRDefault="00586F7D" w:rsidP="00586F7D">
            <w:pPr>
              <w:spacing w:after="0" w:line="240" w:lineRule="auto"/>
              <w:rPr>
                <w:rFonts w:ascii="Times New Roman" w:hAnsi="Times New Roman" w:cs="Times New Roman"/>
                <w:b/>
                <w:bCs/>
                <w:iCs/>
              </w:rPr>
            </w:pPr>
          </w:p>
        </w:tc>
        <w:tc>
          <w:tcPr>
            <w:tcW w:w="2693" w:type="dxa"/>
            <w:tcBorders>
              <w:top w:val="single" w:sz="4" w:space="0" w:color="auto"/>
              <w:left w:val="single" w:sz="4" w:space="0" w:color="auto"/>
              <w:bottom w:val="single" w:sz="4" w:space="0" w:color="auto"/>
              <w:right w:val="single" w:sz="4" w:space="0" w:color="auto"/>
            </w:tcBorders>
          </w:tcPr>
          <w:p w14:paraId="714DAB4B" w14:textId="13E718DA" w:rsidR="00586F7D" w:rsidRPr="004A59E3" w:rsidRDefault="004A59E3" w:rsidP="00586F7D">
            <w:pPr>
              <w:spacing w:after="0"/>
              <w:rPr>
                <w:rFonts w:ascii="Times New Roman" w:hAnsi="Times New Roman"/>
                <w:iCs/>
                <w:sz w:val="24"/>
                <w:szCs w:val="24"/>
              </w:rPr>
            </w:pPr>
            <w:r w:rsidRPr="004A59E3">
              <w:rPr>
                <w:rFonts w:ascii="Times New Roman" w:hAnsi="Times New Roman"/>
                <w:iCs/>
                <w:sz w:val="24"/>
                <w:szCs w:val="24"/>
              </w:rPr>
              <w:t>Energy-aware MAC protocol for data differentiated services in sensor-cloud computing</w:t>
            </w:r>
          </w:p>
        </w:tc>
        <w:tc>
          <w:tcPr>
            <w:tcW w:w="4814" w:type="dxa"/>
            <w:tcBorders>
              <w:top w:val="single" w:sz="4" w:space="0" w:color="auto"/>
              <w:left w:val="single" w:sz="4" w:space="0" w:color="auto"/>
              <w:bottom w:val="single" w:sz="4" w:space="0" w:color="auto"/>
              <w:right w:val="single" w:sz="4" w:space="0" w:color="auto"/>
            </w:tcBorders>
          </w:tcPr>
          <w:p w14:paraId="4BB15DDF" w14:textId="6716FBFF" w:rsidR="00586F7D" w:rsidRPr="008F49DF" w:rsidRDefault="008F49DF" w:rsidP="00586F7D">
            <w:pPr>
              <w:spacing w:after="0"/>
              <w:rPr>
                <w:rFonts w:ascii="Times New Roman" w:hAnsi="Times New Roman"/>
                <w:iCs/>
                <w:sz w:val="23"/>
                <w:szCs w:val="23"/>
              </w:rPr>
            </w:pPr>
            <w:r w:rsidRPr="008F49DF">
              <w:rPr>
                <w:rFonts w:ascii="Times New Roman" w:hAnsi="Times New Roman"/>
                <w:iCs/>
                <w:sz w:val="23"/>
                <w:szCs w:val="23"/>
              </w:rPr>
              <w:t>In this paper, a Dynamic Wait time sensitive MAC (DWT-MAC) convention is proposed for information separated administrations of a sensor-cloud framework.</w:t>
            </w:r>
            <w:r>
              <w:rPr>
                <w:rFonts w:ascii="Times New Roman" w:hAnsi="Times New Roman"/>
                <w:iCs/>
                <w:sz w:val="23"/>
                <w:szCs w:val="23"/>
              </w:rPr>
              <w:t xml:space="preserve"> T</w:t>
            </w:r>
            <w:r w:rsidRPr="008F49DF">
              <w:rPr>
                <w:rFonts w:ascii="Times New Roman" w:hAnsi="Times New Roman"/>
                <w:iCs/>
                <w:sz w:val="23"/>
                <w:szCs w:val="23"/>
              </w:rPr>
              <w:t>he stand by time changes as indicated by the quantity of senders, which can guarantee that it generally moves toward the optimal value.</w:t>
            </w:r>
          </w:p>
        </w:tc>
      </w:tr>
      <w:tr w:rsidR="00586F7D" w14:paraId="10F0E8A2" w14:textId="77777777" w:rsidTr="0020483F">
        <w:trPr>
          <w:trHeight w:val="15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63A5D5" w14:textId="77777777" w:rsidR="00586F7D" w:rsidRDefault="00586F7D" w:rsidP="00586F7D">
            <w:pPr>
              <w:spacing w:after="0" w:line="240" w:lineRule="auto"/>
              <w:rPr>
                <w:rFonts w:ascii="Times New Roman" w:hAnsi="Times New Roman" w:cs="Times New Roman"/>
                <w:b/>
                <w:bCs/>
                <w:iCs/>
              </w:rPr>
            </w:pPr>
          </w:p>
        </w:tc>
        <w:tc>
          <w:tcPr>
            <w:tcW w:w="2109" w:type="dxa"/>
            <w:vMerge/>
            <w:tcBorders>
              <w:top w:val="single" w:sz="4" w:space="0" w:color="auto"/>
              <w:left w:val="single" w:sz="4" w:space="0" w:color="auto"/>
              <w:bottom w:val="single" w:sz="4" w:space="0" w:color="auto"/>
              <w:right w:val="single" w:sz="4" w:space="0" w:color="auto"/>
            </w:tcBorders>
            <w:vAlign w:val="center"/>
            <w:hideMark/>
          </w:tcPr>
          <w:p w14:paraId="12DDA9A2" w14:textId="77777777" w:rsidR="00586F7D" w:rsidRDefault="00586F7D" w:rsidP="00586F7D">
            <w:pPr>
              <w:spacing w:after="0" w:line="240" w:lineRule="auto"/>
              <w:rPr>
                <w:rFonts w:ascii="Times New Roman" w:hAnsi="Times New Roman" w:cs="Times New Roman"/>
                <w:b/>
                <w:bCs/>
                <w:iCs/>
              </w:rPr>
            </w:pPr>
          </w:p>
        </w:tc>
        <w:tc>
          <w:tcPr>
            <w:tcW w:w="2693" w:type="dxa"/>
            <w:tcBorders>
              <w:top w:val="single" w:sz="4" w:space="0" w:color="auto"/>
              <w:left w:val="single" w:sz="4" w:space="0" w:color="auto"/>
              <w:bottom w:val="single" w:sz="4" w:space="0" w:color="auto"/>
              <w:right w:val="single" w:sz="4" w:space="0" w:color="auto"/>
            </w:tcBorders>
          </w:tcPr>
          <w:p w14:paraId="5CC169BE" w14:textId="1D248625" w:rsidR="00586F7D" w:rsidRPr="00342ABF" w:rsidRDefault="00342ABF" w:rsidP="00586F7D">
            <w:pPr>
              <w:spacing w:after="0"/>
              <w:rPr>
                <w:rFonts w:ascii="Times New Roman" w:hAnsi="Times New Roman"/>
                <w:iCs/>
                <w:sz w:val="24"/>
                <w:szCs w:val="24"/>
              </w:rPr>
            </w:pPr>
            <w:r w:rsidRPr="00342ABF">
              <w:rPr>
                <w:rFonts w:ascii="Times New Roman" w:hAnsi="Times New Roman"/>
                <w:iCs/>
                <w:sz w:val="24"/>
                <w:szCs w:val="24"/>
              </w:rPr>
              <w:t>Analysing the adoption of cloud computing service: a systematic literature review</w:t>
            </w:r>
          </w:p>
        </w:tc>
        <w:tc>
          <w:tcPr>
            <w:tcW w:w="4814" w:type="dxa"/>
            <w:tcBorders>
              <w:top w:val="single" w:sz="4" w:space="0" w:color="auto"/>
              <w:left w:val="single" w:sz="4" w:space="0" w:color="auto"/>
              <w:bottom w:val="single" w:sz="4" w:space="0" w:color="auto"/>
              <w:right w:val="single" w:sz="4" w:space="0" w:color="auto"/>
            </w:tcBorders>
          </w:tcPr>
          <w:p w14:paraId="03027937" w14:textId="66595802" w:rsidR="00586F7D" w:rsidRPr="00342ABF" w:rsidRDefault="00342ABF" w:rsidP="00586F7D">
            <w:pPr>
              <w:spacing w:after="0"/>
              <w:rPr>
                <w:rFonts w:ascii="Times New Roman" w:hAnsi="Times New Roman"/>
                <w:iCs/>
                <w:sz w:val="23"/>
                <w:szCs w:val="23"/>
              </w:rPr>
            </w:pPr>
            <w:r w:rsidRPr="00342ABF">
              <w:rPr>
                <w:rFonts w:ascii="Times New Roman" w:hAnsi="Times New Roman"/>
                <w:iCs/>
                <w:sz w:val="23"/>
                <w:szCs w:val="23"/>
              </w:rPr>
              <w:t xml:space="preserve">This </w:t>
            </w:r>
            <w:r>
              <w:rPr>
                <w:rFonts w:ascii="Times New Roman" w:hAnsi="Times New Roman"/>
                <w:iCs/>
                <w:sz w:val="23"/>
                <w:szCs w:val="23"/>
              </w:rPr>
              <w:t>paper is</w:t>
            </w:r>
            <w:r w:rsidRPr="00342ABF">
              <w:rPr>
                <w:rFonts w:ascii="Times New Roman" w:hAnsi="Times New Roman"/>
                <w:iCs/>
                <w:sz w:val="23"/>
                <w:szCs w:val="23"/>
              </w:rPr>
              <w:t xml:space="preserve"> to comprehend the exploration procedure, research systems and models, geological distribution, trends, critical factors and causal connections related with cloud computing </w:t>
            </w:r>
            <w:r w:rsidR="002341BF">
              <w:rPr>
                <w:rFonts w:ascii="Times New Roman" w:hAnsi="Times New Roman"/>
                <w:iCs/>
                <w:sz w:val="23"/>
                <w:szCs w:val="23"/>
              </w:rPr>
              <w:t>adoption</w:t>
            </w:r>
            <w:r w:rsidRPr="00342ABF">
              <w:rPr>
                <w:rFonts w:ascii="Times New Roman" w:hAnsi="Times New Roman"/>
                <w:iCs/>
                <w:sz w:val="23"/>
                <w:szCs w:val="23"/>
              </w:rPr>
              <w:t>.</w:t>
            </w:r>
          </w:p>
        </w:tc>
      </w:tr>
      <w:tr w:rsidR="00586F7D" w14:paraId="763EFDDB" w14:textId="77777777" w:rsidTr="004B2919">
        <w:trPr>
          <w:trHeight w:val="4819"/>
        </w:trPr>
        <w:tc>
          <w:tcPr>
            <w:tcW w:w="614" w:type="dxa"/>
            <w:vMerge w:val="restart"/>
            <w:tcBorders>
              <w:top w:val="single" w:sz="4" w:space="0" w:color="auto"/>
              <w:left w:val="single" w:sz="4" w:space="0" w:color="auto"/>
              <w:bottom w:val="single" w:sz="4" w:space="0" w:color="auto"/>
              <w:right w:val="single" w:sz="4" w:space="0" w:color="auto"/>
            </w:tcBorders>
            <w:hideMark/>
          </w:tcPr>
          <w:p w14:paraId="0519446E" w14:textId="77777777" w:rsidR="00586F7D" w:rsidRDefault="00586F7D" w:rsidP="00586F7D">
            <w:pPr>
              <w:spacing w:after="0"/>
              <w:rPr>
                <w:rFonts w:ascii="Times New Roman" w:hAnsi="Times New Roman"/>
                <w:b/>
                <w:bCs/>
                <w:iCs/>
              </w:rPr>
            </w:pPr>
            <w:r>
              <w:rPr>
                <w:rFonts w:ascii="Times New Roman" w:hAnsi="Times New Roman"/>
                <w:b/>
                <w:bCs/>
                <w:iCs/>
              </w:rPr>
              <w:lastRenderedPageBreak/>
              <w:t>6</w:t>
            </w:r>
          </w:p>
        </w:tc>
        <w:tc>
          <w:tcPr>
            <w:tcW w:w="2109" w:type="dxa"/>
            <w:vMerge w:val="restart"/>
            <w:tcBorders>
              <w:top w:val="single" w:sz="4" w:space="0" w:color="auto"/>
              <w:left w:val="single" w:sz="4" w:space="0" w:color="auto"/>
              <w:bottom w:val="single" w:sz="4" w:space="0" w:color="auto"/>
              <w:right w:val="single" w:sz="4" w:space="0" w:color="auto"/>
            </w:tcBorders>
          </w:tcPr>
          <w:p w14:paraId="3562F592" w14:textId="2AD202BD" w:rsidR="00586F7D" w:rsidRPr="00655B37" w:rsidRDefault="00655B37" w:rsidP="00586F7D">
            <w:pPr>
              <w:spacing w:after="0"/>
              <w:rPr>
                <w:rFonts w:ascii="Times New Roman" w:hAnsi="Times New Roman"/>
                <w:b/>
                <w:bCs/>
                <w:iCs/>
                <w:sz w:val="24"/>
                <w:szCs w:val="24"/>
              </w:rPr>
            </w:pPr>
            <w:r w:rsidRPr="00655B37">
              <w:rPr>
                <w:rFonts w:ascii="Times New Roman" w:hAnsi="Times New Roman"/>
                <w:sz w:val="24"/>
                <w:szCs w:val="24"/>
              </w:rPr>
              <w:t>Annual Review of Psychology</w:t>
            </w:r>
          </w:p>
        </w:tc>
        <w:tc>
          <w:tcPr>
            <w:tcW w:w="2693" w:type="dxa"/>
            <w:tcBorders>
              <w:top w:val="single" w:sz="4" w:space="0" w:color="auto"/>
              <w:left w:val="single" w:sz="4" w:space="0" w:color="auto"/>
              <w:bottom w:val="single" w:sz="4" w:space="0" w:color="auto"/>
              <w:right w:val="single" w:sz="4" w:space="0" w:color="auto"/>
            </w:tcBorders>
          </w:tcPr>
          <w:p w14:paraId="3073B210" w14:textId="721C4D24" w:rsidR="00586F7D" w:rsidRPr="009C43DC" w:rsidRDefault="009C43DC" w:rsidP="00586F7D">
            <w:pPr>
              <w:spacing w:after="0"/>
              <w:rPr>
                <w:rFonts w:ascii="Times New Roman" w:hAnsi="Times New Roman"/>
                <w:b/>
                <w:bCs/>
                <w:iCs/>
                <w:sz w:val="24"/>
                <w:szCs w:val="24"/>
              </w:rPr>
            </w:pPr>
            <w:r w:rsidRPr="009C43DC">
              <w:rPr>
                <w:rFonts w:ascii="Times New Roman" w:hAnsi="Times New Roman"/>
                <w:sz w:val="24"/>
                <w:szCs w:val="24"/>
              </w:rPr>
              <w:t>Sources of Method Bias in Social Science Research and Recommendations on How to Control It</w:t>
            </w:r>
          </w:p>
        </w:tc>
        <w:tc>
          <w:tcPr>
            <w:tcW w:w="4814" w:type="dxa"/>
            <w:tcBorders>
              <w:top w:val="single" w:sz="4" w:space="0" w:color="auto"/>
              <w:left w:val="single" w:sz="4" w:space="0" w:color="auto"/>
              <w:bottom w:val="single" w:sz="4" w:space="0" w:color="auto"/>
              <w:right w:val="single" w:sz="4" w:space="0" w:color="auto"/>
            </w:tcBorders>
          </w:tcPr>
          <w:p w14:paraId="4BAD1248" w14:textId="77777777" w:rsidR="00586F7D" w:rsidRDefault="00837DF4" w:rsidP="00586F7D">
            <w:pPr>
              <w:spacing w:after="0"/>
              <w:rPr>
                <w:rFonts w:ascii="Times New Roman" w:hAnsi="Times New Roman"/>
                <w:iCs/>
                <w:sz w:val="23"/>
                <w:szCs w:val="23"/>
              </w:rPr>
            </w:pPr>
            <w:r w:rsidRPr="009C43DC">
              <w:rPr>
                <w:rFonts w:ascii="Times New Roman" w:hAnsi="Times New Roman"/>
                <w:iCs/>
                <w:sz w:val="23"/>
                <w:szCs w:val="23"/>
              </w:rPr>
              <w:t>Despite</w:t>
            </w:r>
            <w:r w:rsidR="009C43DC" w:rsidRPr="009C43DC">
              <w:rPr>
                <w:rFonts w:ascii="Times New Roman" w:hAnsi="Times New Roman"/>
                <w:iCs/>
                <w:sz w:val="23"/>
                <w:szCs w:val="23"/>
              </w:rPr>
              <w:t xml:space="preserve"> the worry that has been communicated about potential strategy inclinations, and the inescapability of exploration settings with the possibility to deliver them, there is conflict regarding whether they truly are an issue for analysts in the social sciences. Hence, the motivation behind this survey is to investigate the present status of information about technique inclinations. To start with, we investigate the significance of the expressions "strategy" and "technique inclination" and afterward we analyse whether strategy predispositions impact all actions similarly. Then, we survey the proof of the impacts that strategy predispositions have on individual measures and on the covariation between various develops.</w:t>
            </w:r>
          </w:p>
          <w:p w14:paraId="6182E95A" w14:textId="3C9F7089" w:rsidR="00B50B28" w:rsidRPr="009C43DC" w:rsidRDefault="00B50B28" w:rsidP="00586F7D">
            <w:pPr>
              <w:spacing w:after="0"/>
              <w:rPr>
                <w:rFonts w:ascii="Times New Roman" w:hAnsi="Times New Roman"/>
                <w:iCs/>
                <w:sz w:val="23"/>
                <w:szCs w:val="23"/>
              </w:rPr>
            </w:pPr>
          </w:p>
        </w:tc>
      </w:tr>
      <w:tr w:rsidR="00586F7D" w14:paraId="1E2FD937" w14:textId="77777777" w:rsidTr="0023663A">
        <w:trPr>
          <w:trHeight w:val="2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9DA46E" w14:textId="77777777" w:rsidR="00586F7D" w:rsidRDefault="00586F7D" w:rsidP="00586F7D">
            <w:pPr>
              <w:spacing w:after="0" w:line="240" w:lineRule="auto"/>
              <w:rPr>
                <w:rFonts w:ascii="Times New Roman" w:hAnsi="Times New Roman" w:cs="Times New Roman"/>
                <w:b/>
                <w:bCs/>
                <w:iCs/>
              </w:rPr>
            </w:pPr>
          </w:p>
        </w:tc>
        <w:tc>
          <w:tcPr>
            <w:tcW w:w="2109" w:type="dxa"/>
            <w:vMerge/>
            <w:tcBorders>
              <w:top w:val="single" w:sz="4" w:space="0" w:color="auto"/>
              <w:left w:val="single" w:sz="4" w:space="0" w:color="auto"/>
              <w:bottom w:val="single" w:sz="4" w:space="0" w:color="auto"/>
              <w:right w:val="single" w:sz="4" w:space="0" w:color="auto"/>
            </w:tcBorders>
            <w:vAlign w:val="center"/>
            <w:hideMark/>
          </w:tcPr>
          <w:p w14:paraId="5FBA0320" w14:textId="77777777" w:rsidR="00586F7D" w:rsidRDefault="00586F7D" w:rsidP="00586F7D">
            <w:pPr>
              <w:spacing w:after="0" w:line="240" w:lineRule="auto"/>
              <w:rPr>
                <w:rFonts w:ascii="Times New Roman" w:hAnsi="Times New Roman" w:cs="Times New Roman"/>
                <w:b/>
                <w:bCs/>
                <w:iCs/>
              </w:rPr>
            </w:pPr>
          </w:p>
        </w:tc>
        <w:tc>
          <w:tcPr>
            <w:tcW w:w="2693" w:type="dxa"/>
            <w:tcBorders>
              <w:top w:val="single" w:sz="4" w:space="0" w:color="auto"/>
              <w:left w:val="single" w:sz="4" w:space="0" w:color="auto"/>
              <w:bottom w:val="single" w:sz="4" w:space="0" w:color="auto"/>
              <w:right w:val="single" w:sz="4" w:space="0" w:color="auto"/>
            </w:tcBorders>
          </w:tcPr>
          <w:p w14:paraId="7E16C36E" w14:textId="10ECA3BF" w:rsidR="00586F7D" w:rsidRPr="004B2919" w:rsidRDefault="004B2919" w:rsidP="00586F7D">
            <w:pPr>
              <w:spacing w:after="0"/>
              <w:rPr>
                <w:rFonts w:ascii="Times New Roman" w:hAnsi="Times New Roman"/>
                <w:b/>
                <w:bCs/>
                <w:iCs/>
                <w:sz w:val="24"/>
                <w:szCs w:val="24"/>
              </w:rPr>
            </w:pPr>
            <w:r w:rsidRPr="004B2919">
              <w:rPr>
                <w:rFonts w:ascii="Times New Roman" w:hAnsi="Times New Roman"/>
                <w:sz w:val="24"/>
                <w:szCs w:val="24"/>
              </w:rPr>
              <w:t>On Happiness and Human Potentials: A Review of Research on Hedonic and Eudemonic Well-Being</w:t>
            </w:r>
          </w:p>
        </w:tc>
        <w:tc>
          <w:tcPr>
            <w:tcW w:w="4814" w:type="dxa"/>
            <w:tcBorders>
              <w:top w:val="single" w:sz="4" w:space="0" w:color="auto"/>
              <w:left w:val="single" w:sz="4" w:space="0" w:color="auto"/>
              <w:bottom w:val="single" w:sz="4" w:space="0" w:color="auto"/>
              <w:right w:val="single" w:sz="4" w:space="0" w:color="auto"/>
            </w:tcBorders>
          </w:tcPr>
          <w:p w14:paraId="4A5446E0" w14:textId="232C3E57" w:rsidR="00586F7D" w:rsidRDefault="00110C38" w:rsidP="00586F7D">
            <w:pPr>
              <w:spacing w:after="0"/>
              <w:rPr>
                <w:rFonts w:ascii="Times New Roman" w:hAnsi="Times New Roman"/>
                <w:b/>
                <w:bCs/>
                <w:iCs/>
              </w:rPr>
            </w:pPr>
            <w:r>
              <w:rPr>
                <w:rFonts w:ascii="Times New Roman" w:hAnsi="Times New Roman"/>
                <w:sz w:val="23"/>
                <w:szCs w:val="23"/>
              </w:rPr>
              <w:t>Well-being is a complex construct that concerns optimal experience and functioning. Current research on well-being has been derived from two general perspectives: the hedonic approach, which focuses on happiness and defines well-being in terms of pleasure attainment and pain avoidance; and the eudemonic approach, which focuses on meaning and self-realization and defines well-being in terms of the degree to which a person is fully functioning. These two views have given rise to different research foci and a body.</w:t>
            </w:r>
          </w:p>
        </w:tc>
      </w:tr>
      <w:tr w:rsidR="00586F7D" w14:paraId="0D8E7100" w14:textId="77777777" w:rsidTr="0023663A">
        <w:trPr>
          <w:trHeight w:val="32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ACE4A7" w14:textId="77777777" w:rsidR="00586F7D" w:rsidRDefault="00586F7D" w:rsidP="00586F7D">
            <w:pPr>
              <w:spacing w:after="0" w:line="240" w:lineRule="auto"/>
              <w:rPr>
                <w:rFonts w:ascii="Times New Roman" w:hAnsi="Times New Roman" w:cs="Times New Roman"/>
                <w:b/>
                <w:bCs/>
                <w:iCs/>
              </w:rPr>
            </w:pPr>
          </w:p>
        </w:tc>
        <w:tc>
          <w:tcPr>
            <w:tcW w:w="2109" w:type="dxa"/>
            <w:vMerge/>
            <w:tcBorders>
              <w:top w:val="single" w:sz="4" w:space="0" w:color="auto"/>
              <w:left w:val="single" w:sz="4" w:space="0" w:color="auto"/>
              <w:bottom w:val="single" w:sz="4" w:space="0" w:color="auto"/>
              <w:right w:val="single" w:sz="4" w:space="0" w:color="auto"/>
            </w:tcBorders>
            <w:vAlign w:val="center"/>
            <w:hideMark/>
          </w:tcPr>
          <w:p w14:paraId="7FCCB40E" w14:textId="77777777" w:rsidR="00586F7D" w:rsidRDefault="00586F7D" w:rsidP="00586F7D">
            <w:pPr>
              <w:spacing w:after="0" w:line="240" w:lineRule="auto"/>
              <w:rPr>
                <w:rFonts w:ascii="Times New Roman" w:hAnsi="Times New Roman" w:cs="Times New Roman"/>
                <w:b/>
                <w:bCs/>
                <w:iCs/>
              </w:rPr>
            </w:pPr>
          </w:p>
        </w:tc>
        <w:tc>
          <w:tcPr>
            <w:tcW w:w="2693" w:type="dxa"/>
            <w:tcBorders>
              <w:top w:val="single" w:sz="4" w:space="0" w:color="auto"/>
              <w:left w:val="single" w:sz="4" w:space="0" w:color="auto"/>
              <w:bottom w:val="single" w:sz="4" w:space="0" w:color="auto"/>
              <w:right w:val="single" w:sz="4" w:space="0" w:color="auto"/>
            </w:tcBorders>
          </w:tcPr>
          <w:p w14:paraId="6B2471AC" w14:textId="667519C2" w:rsidR="00586F7D" w:rsidRPr="00AE22BF" w:rsidRDefault="00AE22BF" w:rsidP="00586F7D">
            <w:pPr>
              <w:spacing w:after="0"/>
              <w:rPr>
                <w:rFonts w:ascii="Times New Roman" w:hAnsi="Times New Roman"/>
                <w:b/>
                <w:bCs/>
                <w:iCs/>
                <w:sz w:val="24"/>
                <w:szCs w:val="24"/>
              </w:rPr>
            </w:pPr>
            <w:r w:rsidRPr="00AE22BF">
              <w:rPr>
                <w:rFonts w:ascii="Times New Roman" w:hAnsi="Times New Roman"/>
                <w:sz w:val="24"/>
                <w:szCs w:val="24"/>
              </w:rPr>
              <w:t>Socioeconomic Status and Child Development</w:t>
            </w:r>
          </w:p>
        </w:tc>
        <w:tc>
          <w:tcPr>
            <w:tcW w:w="4814" w:type="dxa"/>
            <w:tcBorders>
              <w:top w:val="single" w:sz="4" w:space="0" w:color="auto"/>
              <w:left w:val="single" w:sz="4" w:space="0" w:color="auto"/>
              <w:bottom w:val="single" w:sz="4" w:space="0" w:color="auto"/>
              <w:right w:val="single" w:sz="4" w:space="0" w:color="auto"/>
            </w:tcBorders>
          </w:tcPr>
          <w:p w14:paraId="7029C599" w14:textId="270F6A4E" w:rsidR="00586F7D" w:rsidRPr="00AE22BF" w:rsidRDefault="00AE22BF" w:rsidP="00586F7D">
            <w:pPr>
              <w:spacing w:after="0"/>
              <w:rPr>
                <w:rFonts w:ascii="Times New Roman" w:hAnsi="Times New Roman"/>
                <w:iCs/>
                <w:sz w:val="23"/>
                <w:szCs w:val="23"/>
              </w:rPr>
            </w:pPr>
            <w:r w:rsidRPr="00AE22BF">
              <w:rPr>
                <w:rFonts w:ascii="Times New Roman" w:hAnsi="Times New Roman"/>
                <w:iCs/>
                <w:sz w:val="23"/>
                <w:szCs w:val="23"/>
              </w:rPr>
              <w:t>Socioeconomic status (SES) is quite possibly the most broadly concentrated on develops in the sociology. An assortment of components connecting SES to kid prosperity have been proposed, with most including contrasts in admittance to material and social assets or responses to stretch instigating conditions by both the actual youngsters and their folks. Its belongings are directed by kids' own attributes, family qualities, and outer emotionally supportive networks.</w:t>
            </w:r>
          </w:p>
        </w:tc>
      </w:tr>
      <w:tr w:rsidR="00586F7D" w14:paraId="4224918B" w14:textId="77777777" w:rsidTr="0023663A">
        <w:trPr>
          <w:trHeight w:val="3254"/>
        </w:trPr>
        <w:tc>
          <w:tcPr>
            <w:tcW w:w="614" w:type="dxa"/>
            <w:vMerge w:val="restart"/>
            <w:tcBorders>
              <w:top w:val="single" w:sz="4" w:space="0" w:color="auto"/>
              <w:left w:val="single" w:sz="4" w:space="0" w:color="auto"/>
              <w:bottom w:val="single" w:sz="4" w:space="0" w:color="auto"/>
              <w:right w:val="single" w:sz="4" w:space="0" w:color="auto"/>
            </w:tcBorders>
            <w:hideMark/>
          </w:tcPr>
          <w:p w14:paraId="2C91CE90" w14:textId="77777777" w:rsidR="00586F7D" w:rsidRDefault="00586F7D" w:rsidP="00586F7D">
            <w:pPr>
              <w:spacing w:after="0"/>
              <w:rPr>
                <w:rFonts w:ascii="Times New Roman" w:hAnsi="Times New Roman"/>
                <w:b/>
                <w:bCs/>
                <w:iCs/>
              </w:rPr>
            </w:pPr>
            <w:r>
              <w:rPr>
                <w:rFonts w:ascii="Times New Roman" w:hAnsi="Times New Roman"/>
                <w:b/>
                <w:bCs/>
                <w:iCs/>
              </w:rPr>
              <w:lastRenderedPageBreak/>
              <w:t>7</w:t>
            </w:r>
          </w:p>
        </w:tc>
        <w:tc>
          <w:tcPr>
            <w:tcW w:w="2109" w:type="dxa"/>
            <w:vMerge w:val="restart"/>
            <w:tcBorders>
              <w:top w:val="single" w:sz="4" w:space="0" w:color="auto"/>
              <w:left w:val="single" w:sz="4" w:space="0" w:color="auto"/>
              <w:bottom w:val="single" w:sz="4" w:space="0" w:color="auto"/>
              <w:right w:val="single" w:sz="4" w:space="0" w:color="auto"/>
            </w:tcBorders>
          </w:tcPr>
          <w:p w14:paraId="70AE41AD" w14:textId="52FC3AD3" w:rsidR="00586F7D" w:rsidRDefault="004F6F52" w:rsidP="00586F7D">
            <w:pPr>
              <w:spacing w:after="0"/>
              <w:rPr>
                <w:rFonts w:ascii="Times New Roman" w:hAnsi="Times New Roman"/>
                <w:b/>
                <w:bCs/>
                <w:iCs/>
              </w:rPr>
            </w:pPr>
            <w:r w:rsidRPr="00504356">
              <w:rPr>
                <w:rFonts w:ascii="Times New Roman" w:hAnsi="Times New Roman"/>
                <w:iCs/>
                <w:sz w:val="24"/>
                <w:szCs w:val="24"/>
              </w:rPr>
              <w:t>Image Processing On Line</w:t>
            </w:r>
          </w:p>
        </w:tc>
        <w:tc>
          <w:tcPr>
            <w:tcW w:w="2693" w:type="dxa"/>
            <w:tcBorders>
              <w:top w:val="single" w:sz="4" w:space="0" w:color="auto"/>
              <w:left w:val="single" w:sz="4" w:space="0" w:color="auto"/>
              <w:bottom w:val="single" w:sz="4" w:space="0" w:color="auto"/>
              <w:right w:val="single" w:sz="4" w:space="0" w:color="auto"/>
            </w:tcBorders>
          </w:tcPr>
          <w:p w14:paraId="681A821B" w14:textId="64E7853C" w:rsidR="00586F7D" w:rsidRPr="0087259C" w:rsidRDefault="0087259C" w:rsidP="00586F7D">
            <w:pPr>
              <w:spacing w:after="0"/>
              <w:rPr>
                <w:rFonts w:ascii="Times New Roman" w:hAnsi="Times New Roman"/>
                <w:iCs/>
                <w:sz w:val="24"/>
                <w:szCs w:val="24"/>
              </w:rPr>
            </w:pPr>
            <w:r w:rsidRPr="0087259C">
              <w:rPr>
                <w:rFonts w:ascii="Times New Roman" w:hAnsi="Times New Roman"/>
                <w:iCs/>
                <w:sz w:val="24"/>
                <w:szCs w:val="24"/>
              </w:rPr>
              <w:t>Matching of Weakly-Localized Features under Different Geometric Models</w:t>
            </w:r>
          </w:p>
        </w:tc>
        <w:tc>
          <w:tcPr>
            <w:tcW w:w="4814" w:type="dxa"/>
            <w:tcBorders>
              <w:top w:val="single" w:sz="4" w:space="0" w:color="auto"/>
              <w:left w:val="single" w:sz="4" w:space="0" w:color="auto"/>
              <w:bottom w:val="single" w:sz="4" w:space="0" w:color="auto"/>
              <w:right w:val="single" w:sz="4" w:space="0" w:color="auto"/>
            </w:tcBorders>
          </w:tcPr>
          <w:p w14:paraId="5BFE342D" w14:textId="2E00FB2F" w:rsidR="00586F7D" w:rsidRPr="0087259C" w:rsidRDefault="0087259C" w:rsidP="00586F7D">
            <w:pPr>
              <w:spacing w:after="0"/>
              <w:rPr>
                <w:rFonts w:ascii="Times New Roman" w:hAnsi="Times New Roman"/>
                <w:iCs/>
                <w:sz w:val="23"/>
                <w:szCs w:val="23"/>
              </w:rPr>
            </w:pPr>
            <w:r w:rsidRPr="0087259C">
              <w:rPr>
                <w:rFonts w:ascii="Times New Roman" w:hAnsi="Times New Roman"/>
                <w:iCs/>
                <w:sz w:val="23"/>
                <w:szCs w:val="23"/>
              </w:rPr>
              <w:t>In this paper, it shows best way to expand the magnitude and coverage of matched image regions beyond highly-textured features, into ill-textured and weakly-localized limited spaces. It portrayed a structure for deliberately joining the uncertainties inherent in weakly-localized matches into a genuinely attractive change assessment system.</w:t>
            </w:r>
          </w:p>
        </w:tc>
      </w:tr>
      <w:tr w:rsidR="00586F7D" w14:paraId="16CEA9C8" w14:textId="77777777" w:rsidTr="0023663A">
        <w:trPr>
          <w:trHeight w:val="212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F04A41" w14:textId="77777777" w:rsidR="00586F7D" w:rsidRDefault="00586F7D" w:rsidP="00586F7D">
            <w:pPr>
              <w:spacing w:after="0" w:line="240" w:lineRule="auto"/>
              <w:rPr>
                <w:rFonts w:ascii="Times New Roman" w:hAnsi="Times New Roman" w:cs="Times New Roman"/>
                <w:b/>
                <w:bCs/>
                <w:iCs/>
              </w:rPr>
            </w:pPr>
          </w:p>
        </w:tc>
        <w:tc>
          <w:tcPr>
            <w:tcW w:w="2109" w:type="dxa"/>
            <w:vMerge/>
            <w:tcBorders>
              <w:top w:val="single" w:sz="4" w:space="0" w:color="auto"/>
              <w:left w:val="single" w:sz="4" w:space="0" w:color="auto"/>
              <w:bottom w:val="single" w:sz="4" w:space="0" w:color="auto"/>
              <w:right w:val="single" w:sz="4" w:space="0" w:color="auto"/>
            </w:tcBorders>
            <w:vAlign w:val="center"/>
            <w:hideMark/>
          </w:tcPr>
          <w:p w14:paraId="105D6167" w14:textId="77777777" w:rsidR="00586F7D" w:rsidRDefault="00586F7D" w:rsidP="00586F7D">
            <w:pPr>
              <w:spacing w:after="0" w:line="240" w:lineRule="auto"/>
              <w:rPr>
                <w:rFonts w:ascii="Times New Roman" w:hAnsi="Times New Roman" w:cs="Times New Roman"/>
                <w:b/>
                <w:bCs/>
                <w:iCs/>
              </w:rPr>
            </w:pPr>
          </w:p>
        </w:tc>
        <w:tc>
          <w:tcPr>
            <w:tcW w:w="2693" w:type="dxa"/>
            <w:tcBorders>
              <w:top w:val="single" w:sz="4" w:space="0" w:color="auto"/>
              <w:left w:val="single" w:sz="4" w:space="0" w:color="auto"/>
              <w:bottom w:val="single" w:sz="4" w:space="0" w:color="auto"/>
              <w:right w:val="single" w:sz="4" w:space="0" w:color="auto"/>
            </w:tcBorders>
          </w:tcPr>
          <w:p w14:paraId="696E7253" w14:textId="0A49D787" w:rsidR="00586F7D" w:rsidRPr="00CA61E1" w:rsidRDefault="00CA61E1" w:rsidP="00586F7D">
            <w:pPr>
              <w:spacing w:after="0"/>
              <w:rPr>
                <w:rFonts w:ascii="Times New Roman" w:hAnsi="Times New Roman"/>
                <w:iCs/>
                <w:sz w:val="24"/>
                <w:szCs w:val="24"/>
              </w:rPr>
            </w:pPr>
            <w:r w:rsidRPr="00CA61E1">
              <w:rPr>
                <w:rFonts w:ascii="Times New Roman" w:hAnsi="Times New Roman"/>
                <w:iCs/>
                <w:sz w:val="24"/>
                <w:szCs w:val="24"/>
              </w:rPr>
              <w:t>Local JPEG Grid Detector via Blocking Artifacts, a Forgery Detection Tool</w:t>
            </w:r>
          </w:p>
        </w:tc>
        <w:tc>
          <w:tcPr>
            <w:tcW w:w="4814" w:type="dxa"/>
            <w:tcBorders>
              <w:top w:val="single" w:sz="4" w:space="0" w:color="auto"/>
              <w:left w:val="single" w:sz="4" w:space="0" w:color="auto"/>
              <w:bottom w:val="single" w:sz="4" w:space="0" w:color="auto"/>
              <w:right w:val="single" w:sz="4" w:space="0" w:color="auto"/>
            </w:tcBorders>
          </w:tcPr>
          <w:p w14:paraId="4D24C60C" w14:textId="42271B6F" w:rsidR="00586F7D" w:rsidRPr="00306323" w:rsidRDefault="00306323" w:rsidP="00586F7D">
            <w:pPr>
              <w:spacing w:after="0"/>
              <w:rPr>
                <w:rFonts w:ascii="Times New Roman" w:hAnsi="Times New Roman"/>
                <w:iCs/>
                <w:sz w:val="23"/>
                <w:szCs w:val="23"/>
              </w:rPr>
            </w:pPr>
            <w:r w:rsidRPr="00306323">
              <w:rPr>
                <w:rFonts w:ascii="Times New Roman" w:hAnsi="Times New Roman"/>
                <w:iCs/>
                <w:sz w:val="23"/>
                <w:szCs w:val="23"/>
              </w:rPr>
              <w:t>This paper is proposed to include an unsupervised algorithm which is used in image forensics to detect cropped or tampered images and it can be used to provide the grid localization for further JPEG analysis.</w:t>
            </w:r>
          </w:p>
        </w:tc>
      </w:tr>
      <w:tr w:rsidR="00586F7D" w14:paraId="5025E159" w14:textId="77777777" w:rsidTr="00470F48">
        <w:trPr>
          <w:trHeight w:val="267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5414F5" w14:textId="77777777" w:rsidR="00586F7D" w:rsidRDefault="00586F7D" w:rsidP="00586F7D">
            <w:pPr>
              <w:spacing w:after="0" w:line="240" w:lineRule="auto"/>
              <w:rPr>
                <w:rFonts w:ascii="Times New Roman" w:hAnsi="Times New Roman" w:cs="Times New Roman"/>
                <w:b/>
                <w:bCs/>
                <w:iCs/>
              </w:rPr>
            </w:pPr>
          </w:p>
        </w:tc>
        <w:tc>
          <w:tcPr>
            <w:tcW w:w="2109" w:type="dxa"/>
            <w:vMerge/>
            <w:tcBorders>
              <w:top w:val="single" w:sz="4" w:space="0" w:color="auto"/>
              <w:left w:val="single" w:sz="4" w:space="0" w:color="auto"/>
              <w:bottom w:val="single" w:sz="4" w:space="0" w:color="auto"/>
              <w:right w:val="single" w:sz="4" w:space="0" w:color="auto"/>
            </w:tcBorders>
            <w:vAlign w:val="center"/>
            <w:hideMark/>
          </w:tcPr>
          <w:p w14:paraId="61B4B06D" w14:textId="77777777" w:rsidR="00586F7D" w:rsidRDefault="00586F7D" w:rsidP="00586F7D">
            <w:pPr>
              <w:spacing w:after="0" w:line="240" w:lineRule="auto"/>
              <w:rPr>
                <w:rFonts w:ascii="Times New Roman" w:hAnsi="Times New Roman" w:cs="Times New Roman"/>
                <w:b/>
                <w:bCs/>
                <w:iCs/>
              </w:rPr>
            </w:pPr>
          </w:p>
        </w:tc>
        <w:tc>
          <w:tcPr>
            <w:tcW w:w="2693" w:type="dxa"/>
            <w:tcBorders>
              <w:top w:val="single" w:sz="4" w:space="0" w:color="auto"/>
              <w:left w:val="single" w:sz="4" w:space="0" w:color="auto"/>
              <w:bottom w:val="single" w:sz="4" w:space="0" w:color="auto"/>
              <w:right w:val="single" w:sz="4" w:space="0" w:color="auto"/>
            </w:tcBorders>
          </w:tcPr>
          <w:p w14:paraId="6BE132FE" w14:textId="576BC45E" w:rsidR="00586F7D" w:rsidRPr="00472082" w:rsidRDefault="00472082" w:rsidP="00586F7D">
            <w:pPr>
              <w:spacing w:after="0"/>
              <w:rPr>
                <w:rFonts w:ascii="Times New Roman" w:hAnsi="Times New Roman"/>
                <w:iCs/>
                <w:sz w:val="24"/>
                <w:szCs w:val="24"/>
              </w:rPr>
            </w:pPr>
            <w:r w:rsidRPr="00472082">
              <w:rPr>
                <w:rFonts w:ascii="Times New Roman" w:hAnsi="Times New Roman"/>
                <w:iCs/>
                <w:sz w:val="24"/>
                <w:szCs w:val="24"/>
              </w:rPr>
              <w:t>Temporal Repetition Detector for Time Series of Spectrally Limited Satellite Imagers</w:t>
            </w:r>
          </w:p>
        </w:tc>
        <w:tc>
          <w:tcPr>
            <w:tcW w:w="4814" w:type="dxa"/>
            <w:tcBorders>
              <w:top w:val="single" w:sz="4" w:space="0" w:color="auto"/>
              <w:left w:val="single" w:sz="4" w:space="0" w:color="auto"/>
              <w:bottom w:val="single" w:sz="4" w:space="0" w:color="auto"/>
              <w:right w:val="single" w:sz="4" w:space="0" w:color="auto"/>
            </w:tcBorders>
          </w:tcPr>
          <w:p w14:paraId="396E1B9B" w14:textId="055A6201" w:rsidR="00586F7D" w:rsidRPr="001D6551" w:rsidRDefault="001D6551" w:rsidP="00586F7D">
            <w:pPr>
              <w:spacing w:after="0"/>
              <w:rPr>
                <w:rFonts w:ascii="Times New Roman" w:hAnsi="Times New Roman"/>
                <w:iCs/>
                <w:sz w:val="23"/>
                <w:szCs w:val="23"/>
              </w:rPr>
            </w:pPr>
            <w:r w:rsidRPr="001D6551">
              <w:rPr>
                <w:rFonts w:ascii="Times New Roman" w:hAnsi="Times New Roman"/>
                <w:iCs/>
                <w:sz w:val="23"/>
                <w:szCs w:val="23"/>
              </w:rPr>
              <w:t>This article resolves the issue of estimating scene visibility in time series of satellite pictures. It focuses on satellites with few spectral bands and high revisit frequency. It depends on unsupervised algorithm that tracks nearby ground surfaces across time and identifies ruptures caused mainly by opaque clouds and in some cases by haze, cirrus and shadows</w:t>
            </w:r>
            <w:r>
              <w:rPr>
                <w:rFonts w:ascii="Times New Roman" w:hAnsi="Times New Roman"/>
                <w:iCs/>
                <w:sz w:val="23"/>
                <w:szCs w:val="23"/>
              </w:rPr>
              <w:t>.</w:t>
            </w:r>
          </w:p>
        </w:tc>
      </w:tr>
      <w:tr w:rsidR="00586F7D" w14:paraId="237CE16F" w14:textId="77777777" w:rsidTr="0023663A">
        <w:trPr>
          <w:trHeight w:val="272"/>
        </w:trPr>
        <w:tc>
          <w:tcPr>
            <w:tcW w:w="614" w:type="dxa"/>
            <w:vMerge w:val="restart"/>
            <w:tcBorders>
              <w:top w:val="single" w:sz="4" w:space="0" w:color="auto"/>
              <w:left w:val="single" w:sz="4" w:space="0" w:color="auto"/>
              <w:bottom w:val="single" w:sz="4" w:space="0" w:color="auto"/>
              <w:right w:val="single" w:sz="4" w:space="0" w:color="auto"/>
            </w:tcBorders>
            <w:hideMark/>
          </w:tcPr>
          <w:p w14:paraId="5842FD94" w14:textId="77777777" w:rsidR="00586F7D" w:rsidRDefault="00586F7D" w:rsidP="00586F7D">
            <w:pPr>
              <w:spacing w:after="0"/>
              <w:rPr>
                <w:rFonts w:ascii="Times New Roman" w:hAnsi="Times New Roman"/>
                <w:b/>
                <w:bCs/>
                <w:iCs/>
              </w:rPr>
            </w:pPr>
            <w:r>
              <w:rPr>
                <w:rFonts w:ascii="Times New Roman" w:hAnsi="Times New Roman"/>
                <w:b/>
                <w:bCs/>
                <w:iCs/>
              </w:rPr>
              <w:t>8</w:t>
            </w:r>
          </w:p>
        </w:tc>
        <w:tc>
          <w:tcPr>
            <w:tcW w:w="2109" w:type="dxa"/>
            <w:vMerge w:val="restart"/>
            <w:tcBorders>
              <w:top w:val="single" w:sz="4" w:space="0" w:color="auto"/>
              <w:left w:val="single" w:sz="4" w:space="0" w:color="auto"/>
              <w:bottom w:val="single" w:sz="4" w:space="0" w:color="auto"/>
              <w:right w:val="single" w:sz="4" w:space="0" w:color="auto"/>
            </w:tcBorders>
          </w:tcPr>
          <w:p w14:paraId="1D070656" w14:textId="0082261B" w:rsidR="00586F7D" w:rsidRDefault="00187BEE" w:rsidP="00586F7D">
            <w:pPr>
              <w:spacing w:after="0"/>
              <w:rPr>
                <w:rFonts w:ascii="Times New Roman" w:hAnsi="Times New Roman"/>
                <w:b/>
                <w:bCs/>
                <w:iCs/>
              </w:rPr>
            </w:pPr>
            <w:r w:rsidRPr="00187BEE">
              <w:rPr>
                <w:rFonts w:ascii="Times New Roman" w:hAnsi="Times New Roman"/>
                <w:iCs/>
                <w:sz w:val="24"/>
                <w:szCs w:val="24"/>
              </w:rPr>
              <w:t>Journal of Advertising Research</w:t>
            </w:r>
          </w:p>
        </w:tc>
        <w:tc>
          <w:tcPr>
            <w:tcW w:w="2693" w:type="dxa"/>
            <w:tcBorders>
              <w:top w:val="single" w:sz="4" w:space="0" w:color="auto"/>
              <w:left w:val="single" w:sz="4" w:space="0" w:color="auto"/>
              <w:bottom w:val="single" w:sz="4" w:space="0" w:color="auto"/>
              <w:right w:val="single" w:sz="4" w:space="0" w:color="auto"/>
            </w:tcBorders>
          </w:tcPr>
          <w:p w14:paraId="318AD67A" w14:textId="59D13D1A" w:rsidR="00586F7D" w:rsidRPr="00096F6C" w:rsidRDefault="00096F6C" w:rsidP="00586F7D">
            <w:pPr>
              <w:spacing w:after="0"/>
              <w:rPr>
                <w:rFonts w:ascii="Times New Roman" w:hAnsi="Times New Roman"/>
                <w:iCs/>
                <w:sz w:val="24"/>
                <w:szCs w:val="24"/>
              </w:rPr>
            </w:pPr>
            <w:r w:rsidRPr="00096F6C">
              <w:rPr>
                <w:rFonts w:ascii="Times New Roman" w:hAnsi="Times New Roman"/>
                <w:iCs/>
                <w:sz w:val="24"/>
                <w:szCs w:val="24"/>
              </w:rPr>
              <w:t>Engagement with Social Media and Social Media Advertising: The Differentiating Role of Platform Type</w:t>
            </w:r>
          </w:p>
        </w:tc>
        <w:tc>
          <w:tcPr>
            <w:tcW w:w="4814" w:type="dxa"/>
            <w:tcBorders>
              <w:top w:val="single" w:sz="4" w:space="0" w:color="auto"/>
              <w:left w:val="single" w:sz="4" w:space="0" w:color="auto"/>
              <w:bottom w:val="single" w:sz="4" w:space="0" w:color="auto"/>
              <w:right w:val="single" w:sz="4" w:space="0" w:color="auto"/>
            </w:tcBorders>
          </w:tcPr>
          <w:p w14:paraId="35BDE609" w14:textId="77777777" w:rsidR="00586F7D" w:rsidRDefault="00096F6C" w:rsidP="00586F7D">
            <w:pPr>
              <w:spacing w:after="0"/>
              <w:rPr>
                <w:rFonts w:ascii="Times New Roman" w:hAnsi="Times New Roman"/>
                <w:iCs/>
                <w:sz w:val="23"/>
                <w:szCs w:val="23"/>
              </w:rPr>
            </w:pPr>
            <w:r w:rsidRPr="00096F6C">
              <w:rPr>
                <w:rFonts w:ascii="Times New Roman" w:hAnsi="Times New Roman"/>
                <w:iCs/>
                <w:sz w:val="23"/>
                <w:szCs w:val="23"/>
              </w:rPr>
              <w:t>This review looks at how purchasers commitment with online media stages drives commitment with promoting installed in these stages and, thusly, assessments of this publicizing. Our review</w:t>
            </w:r>
            <w:r w:rsidR="00E8782E">
              <w:rPr>
                <w:rFonts w:ascii="Times New Roman" w:hAnsi="Times New Roman"/>
                <w:iCs/>
                <w:sz w:val="23"/>
                <w:szCs w:val="23"/>
              </w:rPr>
              <w:t xml:space="preserve"> </w:t>
            </w:r>
            <w:r w:rsidRPr="00096F6C">
              <w:rPr>
                <w:rFonts w:ascii="Times New Roman" w:hAnsi="Times New Roman"/>
                <w:iCs/>
                <w:sz w:val="23"/>
                <w:szCs w:val="23"/>
              </w:rPr>
              <w:t>maps online media clients' commitment encounters with Facebook, YouTube, LinkedIn, Twitter, Google, Instagram, Pinterest, and Snapchat and their encounters with and assessments of publicizing on these stages. Our discoveries show that commitment is exceptionally setting explicit; it includes different sorts of encounters on every online media stage to such an extent that each is knowledgeable about an extraordinary way. Also, on every stage, an alternate arrangement of encounters is identified with promoting assessments. It is additionally shown that commitment with web-based media</w:t>
            </w:r>
            <w:r w:rsidR="002A237D">
              <w:rPr>
                <w:rFonts w:ascii="Times New Roman" w:hAnsi="Times New Roman"/>
                <w:iCs/>
                <w:sz w:val="23"/>
                <w:szCs w:val="23"/>
              </w:rPr>
              <w:t>.</w:t>
            </w:r>
          </w:p>
          <w:p w14:paraId="061B4A3B" w14:textId="77777777" w:rsidR="00470F48" w:rsidRDefault="00470F48" w:rsidP="00586F7D">
            <w:pPr>
              <w:spacing w:after="0"/>
              <w:rPr>
                <w:rFonts w:ascii="Times New Roman" w:hAnsi="Times New Roman"/>
                <w:iCs/>
                <w:sz w:val="23"/>
                <w:szCs w:val="23"/>
              </w:rPr>
            </w:pPr>
          </w:p>
          <w:p w14:paraId="3652D9DE" w14:textId="512EA921" w:rsidR="00470F48" w:rsidRPr="00096F6C" w:rsidRDefault="00470F48" w:rsidP="00586F7D">
            <w:pPr>
              <w:spacing w:after="0"/>
              <w:rPr>
                <w:rFonts w:ascii="Times New Roman" w:hAnsi="Times New Roman"/>
                <w:iCs/>
                <w:sz w:val="23"/>
                <w:szCs w:val="23"/>
              </w:rPr>
            </w:pPr>
          </w:p>
        </w:tc>
      </w:tr>
      <w:tr w:rsidR="00586F7D" w14:paraId="0E8A2F47" w14:textId="77777777" w:rsidTr="0023663A">
        <w:trPr>
          <w:trHeight w:val="2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E11341" w14:textId="77777777" w:rsidR="00586F7D" w:rsidRDefault="00586F7D" w:rsidP="00586F7D">
            <w:pPr>
              <w:spacing w:after="0" w:line="240" w:lineRule="auto"/>
              <w:rPr>
                <w:rFonts w:ascii="Times New Roman" w:hAnsi="Times New Roman" w:cs="Times New Roman"/>
                <w:b/>
                <w:bCs/>
                <w:iCs/>
              </w:rPr>
            </w:pPr>
          </w:p>
        </w:tc>
        <w:tc>
          <w:tcPr>
            <w:tcW w:w="2109" w:type="dxa"/>
            <w:vMerge/>
            <w:tcBorders>
              <w:top w:val="single" w:sz="4" w:space="0" w:color="auto"/>
              <w:left w:val="single" w:sz="4" w:space="0" w:color="auto"/>
              <w:bottom w:val="single" w:sz="4" w:space="0" w:color="auto"/>
              <w:right w:val="single" w:sz="4" w:space="0" w:color="auto"/>
            </w:tcBorders>
            <w:vAlign w:val="center"/>
            <w:hideMark/>
          </w:tcPr>
          <w:p w14:paraId="3DAC535E" w14:textId="77777777" w:rsidR="00586F7D" w:rsidRDefault="00586F7D" w:rsidP="00586F7D">
            <w:pPr>
              <w:spacing w:after="0" w:line="240" w:lineRule="auto"/>
              <w:rPr>
                <w:rFonts w:ascii="Times New Roman" w:hAnsi="Times New Roman" w:cs="Times New Roman"/>
                <w:b/>
                <w:bCs/>
                <w:iCs/>
              </w:rPr>
            </w:pPr>
          </w:p>
        </w:tc>
        <w:tc>
          <w:tcPr>
            <w:tcW w:w="2693" w:type="dxa"/>
            <w:tcBorders>
              <w:top w:val="single" w:sz="4" w:space="0" w:color="auto"/>
              <w:left w:val="single" w:sz="4" w:space="0" w:color="auto"/>
              <w:bottom w:val="single" w:sz="4" w:space="0" w:color="auto"/>
              <w:right w:val="single" w:sz="4" w:space="0" w:color="auto"/>
            </w:tcBorders>
          </w:tcPr>
          <w:p w14:paraId="1707242D" w14:textId="645DE19D" w:rsidR="00586F7D" w:rsidRPr="00866822" w:rsidRDefault="00866822" w:rsidP="00586F7D">
            <w:pPr>
              <w:spacing w:after="0"/>
              <w:rPr>
                <w:rFonts w:ascii="Times New Roman" w:hAnsi="Times New Roman"/>
                <w:iCs/>
                <w:sz w:val="24"/>
                <w:szCs w:val="24"/>
              </w:rPr>
            </w:pPr>
            <w:r w:rsidRPr="00866822">
              <w:rPr>
                <w:rFonts w:ascii="Times New Roman" w:hAnsi="Times New Roman"/>
                <w:iCs/>
                <w:sz w:val="24"/>
                <w:szCs w:val="24"/>
              </w:rPr>
              <w:t>An Analysis of Data Quality: Professional Panels, Student Subject Pools, and Amazon's Mechanical Turk</w:t>
            </w:r>
          </w:p>
        </w:tc>
        <w:tc>
          <w:tcPr>
            <w:tcW w:w="4814" w:type="dxa"/>
            <w:tcBorders>
              <w:top w:val="single" w:sz="4" w:space="0" w:color="auto"/>
              <w:left w:val="single" w:sz="4" w:space="0" w:color="auto"/>
              <w:bottom w:val="single" w:sz="4" w:space="0" w:color="auto"/>
              <w:right w:val="single" w:sz="4" w:space="0" w:color="auto"/>
            </w:tcBorders>
          </w:tcPr>
          <w:p w14:paraId="0803A2D3" w14:textId="6155D30A" w:rsidR="00586F7D" w:rsidRDefault="00546B85" w:rsidP="00586F7D">
            <w:pPr>
              <w:spacing w:after="0"/>
              <w:rPr>
                <w:rFonts w:ascii="Times New Roman" w:hAnsi="Times New Roman"/>
                <w:b/>
                <w:bCs/>
                <w:iCs/>
              </w:rPr>
            </w:pPr>
            <w:r w:rsidRPr="00546B85">
              <w:rPr>
                <w:rFonts w:ascii="Times New Roman" w:hAnsi="Times New Roman"/>
                <w:iCs/>
                <w:sz w:val="23"/>
                <w:szCs w:val="23"/>
              </w:rPr>
              <w:t xml:space="preserve">This paper inspects whether one famous Internet information source, Amazon's Mechanical Turk is a proper substitute for other well known examples used in promoting research. </w:t>
            </w:r>
            <w:r w:rsidR="00CA17FC" w:rsidRPr="00546B85">
              <w:rPr>
                <w:rFonts w:ascii="Times New Roman" w:hAnsi="Times New Roman"/>
                <w:iCs/>
                <w:sz w:val="23"/>
                <w:szCs w:val="23"/>
              </w:rPr>
              <w:t>A</w:t>
            </w:r>
            <w:r w:rsidRPr="00546B85">
              <w:rPr>
                <w:rFonts w:ascii="Times New Roman" w:hAnsi="Times New Roman"/>
                <w:iCs/>
                <w:sz w:val="23"/>
                <w:szCs w:val="23"/>
              </w:rPr>
              <w:t xml:space="preserve"> five-example between-subjects test was directed to help specialists who use MTurk in promoting tests comprehend the qualities and shortcomings of MTurk comparative with understudy tests and expert boards</w:t>
            </w:r>
            <w:r w:rsidRPr="00546B85">
              <w:rPr>
                <w:rFonts w:ascii="Times New Roman" w:hAnsi="Times New Roman"/>
                <w:b/>
                <w:bCs/>
                <w:iCs/>
              </w:rPr>
              <w:t>.</w:t>
            </w:r>
          </w:p>
        </w:tc>
      </w:tr>
      <w:tr w:rsidR="00586F7D" w14:paraId="0BE9C55F" w14:textId="77777777" w:rsidTr="0023663A">
        <w:trPr>
          <w:trHeight w:val="27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6447A3A" w14:textId="77777777" w:rsidR="00586F7D" w:rsidRDefault="00586F7D" w:rsidP="00586F7D">
            <w:pPr>
              <w:spacing w:after="0" w:line="240" w:lineRule="auto"/>
              <w:rPr>
                <w:rFonts w:ascii="Times New Roman" w:hAnsi="Times New Roman" w:cs="Times New Roman"/>
                <w:b/>
                <w:bCs/>
                <w:iCs/>
              </w:rPr>
            </w:pPr>
          </w:p>
        </w:tc>
        <w:tc>
          <w:tcPr>
            <w:tcW w:w="2109" w:type="dxa"/>
            <w:vMerge/>
            <w:tcBorders>
              <w:top w:val="single" w:sz="4" w:space="0" w:color="auto"/>
              <w:left w:val="single" w:sz="4" w:space="0" w:color="auto"/>
              <w:bottom w:val="single" w:sz="4" w:space="0" w:color="auto"/>
              <w:right w:val="single" w:sz="4" w:space="0" w:color="auto"/>
            </w:tcBorders>
            <w:vAlign w:val="center"/>
            <w:hideMark/>
          </w:tcPr>
          <w:p w14:paraId="6C11EF31" w14:textId="77777777" w:rsidR="00586F7D" w:rsidRDefault="00586F7D" w:rsidP="00586F7D">
            <w:pPr>
              <w:spacing w:after="0" w:line="240" w:lineRule="auto"/>
              <w:rPr>
                <w:rFonts w:ascii="Times New Roman" w:hAnsi="Times New Roman" w:cs="Times New Roman"/>
                <w:b/>
                <w:bCs/>
                <w:iCs/>
              </w:rPr>
            </w:pPr>
          </w:p>
        </w:tc>
        <w:tc>
          <w:tcPr>
            <w:tcW w:w="2693" w:type="dxa"/>
            <w:tcBorders>
              <w:top w:val="single" w:sz="4" w:space="0" w:color="auto"/>
              <w:left w:val="single" w:sz="4" w:space="0" w:color="auto"/>
              <w:bottom w:val="single" w:sz="4" w:space="0" w:color="auto"/>
              <w:right w:val="single" w:sz="4" w:space="0" w:color="auto"/>
            </w:tcBorders>
          </w:tcPr>
          <w:p w14:paraId="071208C4" w14:textId="2927E675" w:rsidR="00586F7D" w:rsidRPr="00601E6E" w:rsidRDefault="00601E6E" w:rsidP="00586F7D">
            <w:pPr>
              <w:spacing w:after="0"/>
              <w:rPr>
                <w:rFonts w:ascii="Times New Roman" w:hAnsi="Times New Roman"/>
                <w:iCs/>
                <w:sz w:val="24"/>
                <w:szCs w:val="24"/>
              </w:rPr>
            </w:pPr>
            <w:r w:rsidRPr="00601E6E">
              <w:rPr>
                <w:rFonts w:ascii="Times New Roman" w:hAnsi="Times New Roman"/>
                <w:iCs/>
                <w:sz w:val="24"/>
                <w:szCs w:val="24"/>
              </w:rPr>
              <w:t>Brand Communication in Social Media: A Research Agenda</w:t>
            </w:r>
          </w:p>
        </w:tc>
        <w:tc>
          <w:tcPr>
            <w:tcW w:w="4814" w:type="dxa"/>
            <w:tcBorders>
              <w:top w:val="single" w:sz="4" w:space="0" w:color="auto"/>
              <w:left w:val="single" w:sz="4" w:space="0" w:color="auto"/>
              <w:bottom w:val="single" w:sz="4" w:space="0" w:color="auto"/>
              <w:right w:val="single" w:sz="4" w:space="0" w:color="auto"/>
            </w:tcBorders>
          </w:tcPr>
          <w:p w14:paraId="59E6F249" w14:textId="63642810" w:rsidR="00586F7D" w:rsidRPr="00211B13" w:rsidRDefault="00211B13" w:rsidP="00586F7D">
            <w:pPr>
              <w:spacing w:after="0"/>
              <w:rPr>
                <w:rFonts w:ascii="Times New Roman" w:hAnsi="Times New Roman"/>
                <w:iCs/>
                <w:sz w:val="23"/>
                <w:szCs w:val="23"/>
              </w:rPr>
            </w:pPr>
            <w:r w:rsidRPr="00211B13">
              <w:rPr>
                <w:rFonts w:ascii="Times New Roman" w:hAnsi="Times New Roman"/>
                <w:iCs/>
                <w:sz w:val="23"/>
                <w:szCs w:val="23"/>
              </w:rPr>
              <w:t xml:space="preserve">This paper gives a plan to future examination on brand correspondence in web-based media. In view of an outline of the present status of examination, a conversation of the hypothetical and calculated difficulties of brand correspondence in web-based media, and an overview about the assumptions for the media and </w:t>
            </w:r>
            <w:r w:rsidR="000F5CCD">
              <w:rPr>
                <w:rFonts w:ascii="Times New Roman" w:hAnsi="Times New Roman"/>
                <w:iCs/>
                <w:sz w:val="23"/>
                <w:szCs w:val="23"/>
              </w:rPr>
              <w:t>advertising</w:t>
            </w:r>
            <w:r w:rsidRPr="00211B13">
              <w:rPr>
                <w:rFonts w:ascii="Times New Roman" w:hAnsi="Times New Roman"/>
                <w:iCs/>
                <w:sz w:val="23"/>
                <w:szCs w:val="23"/>
              </w:rPr>
              <w:t xml:space="preserve"> industry and present six vital bearings for future exploration.</w:t>
            </w:r>
          </w:p>
        </w:tc>
      </w:tr>
      <w:tr w:rsidR="00586F7D" w14:paraId="2A60D1F1" w14:textId="77777777" w:rsidTr="0023663A">
        <w:trPr>
          <w:trHeight w:val="1808"/>
        </w:trPr>
        <w:tc>
          <w:tcPr>
            <w:tcW w:w="614" w:type="dxa"/>
            <w:vMerge w:val="restart"/>
            <w:tcBorders>
              <w:top w:val="single" w:sz="4" w:space="0" w:color="auto"/>
              <w:left w:val="single" w:sz="4" w:space="0" w:color="auto"/>
              <w:bottom w:val="single" w:sz="4" w:space="0" w:color="auto"/>
              <w:right w:val="single" w:sz="4" w:space="0" w:color="auto"/>
            </w:tcBorders>
            <w:hideMark/>
          </w:tcPr>
          <w:p w14:paraId="224581BD" w14:textId="77777777" w:rsidR="00586F7D" w:rsidRDefault="00586F7D" w:rsidP="00586F7D">
            <w:pPr>
              <w:spacing w:after="0"/>
              <w:rPr>
                <w:rFonts w:ascii="Times New Roman" w:hAnsi="Times New Roman"/>
                <w:b/>
                <w:bCs/>
                <w:iCs/>
              </w:rPr>
            </w:pPr>
            <w:r>
              <w:rPr>
                <w:rFonts w:ascii="Times New Roman" w:hAnsi="Times New Roman"/>
                <w:b/>
                <w:bCs/>
                <w:iCs/>
              </w:rPr>
              <w:t>9</w:t>
            </w:r>
          </w:p>
        </w:tc>
        <w:tc>
          <w:tcPr>
            <w:tcW w:w="2109" w:type="dxa"/>
            <w:vMerge w:val="restart"/>
            <w:tcBorders>
              <w:top w:val="single" w:sz="4" w:space="0" w:color="auto"/>
              <w:left w:val="single" w:sz="4" w:space="0" w:color="auto"/>
              <w:bottom w:val="single" w:sz="4" w:space="0" w:color="auto"/>
              <w:right w:val="single" w:sz="4" w:space="0" w:color="auto"/>
            </w:tcBorders>
          </w:tcPr>
          <w:p w14:paraId="5F8EFA4A" w14:textId="4BA2B805" w:rsidR="00586F7D" w:rsidRDefault="00B740B1" w:rsidP="00586F7D">
            <w:pPr>
              <w:spacing w:after="0"/>
              <w:rPr>
                <w:rFonts w:ascii="Times New Roman" w:hAnsi="Times New Roman"/>
                <w:b/>
                <w:bCs/>
                <w:iCs/>
              </w:rPr>
            </w:pPr>
            <w:r w:rsidRPr="00A065C9">
              <w:rPr>
                <w:rFonts w:ascii="Times New Roman" w:hAnsi="Times New Roman"/>
                <w:iCs/>
                <w:sz w:val="24"/>
                <w:szCs w:val="24"/>
              </w:rPr>
              <w:t>Wireless Communications and Mobile Computing</w:t>
            </w:r>
          </w:p>
        </w:tc>
        <w:tc>
          <w:tcPr>
            <w:tcW w:w="2693" w:type="dxa"/>
            <w:tcBorders>
              <w:top w:val="single" w:sz="4" w:space="0" w:color="auto"/>
              <w:left w:val="single" w:sz="4" w:space="0" w:color="auto"/>
              <w:bottom w:val="single" w:sz="4" w:space="0" w:color="auto"/>
              <w:right w:val="single" w:sz="4" w:space="0" w:color="auto"/>
            </w:tcBorders>
          </w:tcPr>
          <w:p w14:paraId="0B24BF6E" w14:textId="0FD6A63B" w:rsidR="00586F7D" w:rsidRPr="00B740B1" w:rsidRDefault="00A05A7B" w:rsidP="00586F7D">
            <w:pPr>
              <w:spacing w:after="0"/>
              <w:rPr>
                <w:rFonts w:ascii="Times New Roman" w:hAnsi="Times New Roman"/>
                <w:iCs/>
                <w:sz w:val="24"/>
                <w:szCs w:val="24"/>
              </w:rPr>
            </w:pPr>
            <w:r w:rsidRPr="00A05A7B">
              <w:rPr>
                <w:rFonts w:ascii="Times New Roman" w:hAnsi="Times New Roman"/>
                <w:iCs/>
                <w:sz w:val="24"/>
                <w:szCs w:val="24"/>
              </w:rPr>
              <w:t>Determining the Image Base of Smart Device Firmware for Security Analysis</w:t>
            </w:r>
          </w:p>
        </w:tc>
        <w:tc>
          <w:tcPr>
            <w:tcW w:w="4814" w:type="dxa"/>
            <w:tcBorders>
              <w:top w:val="single" w:sz="4" w:space="0" w:color="auto"/>
              <w:left w:val="single" w:sz="4" w:space="0" w:color="auto"/>
              <w:bottom w:val="single" w:sz="4" w:space="0" w:color="auto"/>
              <w:right w:val="single" w:sz="4" w:space="0" w:color="auto"/>
            </w:tcBorders>
          </w:tcPr>
          <w:p w14:paraId="1BD08A92" w14:textId="70F77716" w:rsidR="00586F7D" w:rsidRPr="00D825BE" w:rsidRDefault="00D825BE" w:rsidP="00586F7D">
            <w:pPr>
              <w:spacing w:after="0"/>
              <w:rPr>
                <w:rFonts w:ascii="Times New Roman" w:hAnsi="Times New Roman"/>
                <w:iCs/>
                <w:sz w:val="23"/>
                <w:szCs w:val="23"/>
              </w:rPr>
            </w:pPr>
            <w:r w:rsidRPr="00D825BE">
              <w:rPr>
                <w:rFonts w:ascii="Times New Roman" w:hAnsi="Times New Roman"/>
                <w:iCs/>
                <w:sz w:val="23"/>
                <w:szCs w:val="23"/>
              </w:rPr>
              <w:t>This paper says about the storage law of the jump table in the ARM firmware of smart devices and propose a strategy for deciding the firmware picture base by utilizing a jump table.</w:t>
            </w:r>
          </w:p>
        </w:tc>
      </w:tr>
      <w:tr w:rsidR="00586F7D" w14:paraId="32DF44B5" w14:textId="77777777" w:rsidTr="0023663A">
        <w:trPr>
          <w:trHeight w:val="241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62C84A" w14:textId="77777777" w:rsidR="00586F7D" w:rsidRDefault="00586F7D" w:rsidP="00586F7D">
            <w:pPr>
              <w:spacing w:after="0" w:line="240" w:lineRule="auto"/>
              <w:rPr>
                <w:rFonts w:ascii="Times New Roman" w:hAnsi="Times New Roman" w:cs="Times New Roman"/>
                <w:b/>
                <w:bCs/>
                <w:iCs/>
              </w:rPr>
            </w:pPr>
          </w:p>
        </w:tc>
        <w:tc>
          <w:tcPr>
            <w:tcW w:w="2109" w:type="dxa"/>
            <w:vMerge/>
            <w:tcBorders>
              <w:top w:val="single" w:sz="4" w:space="0" w:color="auto"/>
              <w:left w:val="single" w:sz="4" w:space="0" w:color="auto"/>
              <w:bottom w:val="single" w:sz="4" w:space="0" w:color="auto"/>
              <w:right w:val="single" w:sz="4" w:space="0" w:color="auto"/>
            </w:tcBorders>
            <w:vAlign w:val="center"/>
            <w:hideMark/>
          </w:tcPr>
          <w:p w14:paraId="6BAAB27F" w14:textId="77777777" w:rsidR="00586F7D" w:rsidRDefault="00586F7D" w:rsidP="00586F7D">
            <w:pPr>
              <w:spacing w:after="0" w:line="240" w:lineRule="auto"/>
              <w:rPr>
                <w:rFonts w:ascii="Times New Roman" w:hAnsi="Times New Roman" w:cs="Times New Roman"/>
                <w:b/>
                <w:bCs/>
                <w:iCs/>
              </w:rPr>
            </w:pPr>
          </w:p>
        </w:tc>
        <w:tc>
          <w:tcPr>
            <w:tcW w:w="2693" w:type="dxa"/>
            <w:tcBorders>
              <w:top w:val="single" w:sz="4" w:space="0" w:color="auto"/>
              <w:left w:val="single" w:sz="4" w:space="0" w:color="auto"/>
              <w:bottom w:val="single" w:sz="4" w:space="0" w:color="auto"/>
              <w:right w:val="single" w:sz="4" w:space="0" w:color="auto"/>
            </w:tcBorders>
          </w:tcPr>
          <w:p w14:paraId="0E8E9665" w14:textId="1F0D9DD0" w:rsidR="00586F7D" w:rsidRPr="0086438B" w:rsidRDefault="0086438B" w:rsidP="00586F7D">
            <w:pPr>
              <w:spacing w:after="0"/>
              <w:rPr>
                <w:rFonts w:ascii="Times New Roman" w:hAnsi="Times New Roman"/>
                <w:iCs/>
                <w:sz w:val="24"/>
                <w:szCs w:val="24"/>
              </w:rPr>
            </w:pPr>
            <w:r w:rsidRPr="0086438B">
              <w:rPr>
                <w:rFonts w:ascii="Times New Roman" w:hAnsi="Times New Roman"/>
                <w:iCs/>
                <w:sz w:val="24"/>
                <w:szCs w:val="24"/>
              </w:rPr>
              <w:t>Emotional Dialogue Generation Based on Conditional Variational Autoencoder and Dual Emotion Framework</w:t>
            </w:r>
          </w:p>
        </w:tc>
        <w:tc>
          <w:tcPr>
            <w:tcW w:w="4814" w:type="dxa"/>
            <w:tcBorders>
              <w:top w:val="single" w:sz="4" w:space="0" w:color="auto"/>
              <w:left w:val="single" w:sz="4" w:space="0" w:color="auto"/>
              <w:bottom w:val="single" w:sz="4" w:space="0" w:color="auto"/>
              <w:right w:val="single" w:sz="4" w:space="0" w:color="auto"/>
            </w:tcBorders>
          </w:tcPr>
          <w:p w14:paraId="0F2C55AB" w14:textId="50F963CD" w:rsidR="00586F7D" w:rsidRPr="00683A25" w:rsidRDefault="00683A25" w:rsidP="00586F7D">
            <w:pPr>
              <w:spacing w:after="0"/>
              <w:rPr>
                <w:rFonts w:ascii="Times New Roman" w:hAnsi="Times New Roman"/>
                <w:iCs/>
                <w:sz w:val="23"/>
                <w:szCs w:val="23"/>
              </w:rPr>
            </w:pPr>
            <w:r w:rsidRPr="00683A25">
              <w:rPr>
                <w:rFonts w:ascii="Times New Roman" w:hAnsi="Times New Roman"/>
                <w:iCs/>
                <w:sz w:val="23"/>
                <w:szCs w:val="23"/>
              </w:rPr>
              <w:t>This paper propose a model dependent on conditional variational autoencoder and dual emotion framework (CVAE-DE) to produce passionate reactions. In this model idle factors of the conditional variational autoencoder are taken on to advance the variety of discussion.</w:t>
            </w:r>
          </w:p>
        </w:tc>
      </w:tr>
      <w:tr w:rsidR="00586F7D" w14:paraId="47803389" w14:textId="77777777" w:rsidTr="00CB3815">
        <w:trPr>
          <w:trHeight w:val="249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5BA773" w14:textId="77777777" w:rsidR="00586F7D" w:rsidRDefault="00586F7D" w:rsidP="00586F7D">
            <w:pPr>
              <w:spacing w:after="0" w:line="240" w:lineRule="auto"/>
              <w:rPr>
                <w:rFonts w:ascii="Times New Roman" w:hAnsi="Times New Roman" w:cs="Times New Roman"/>
                <w:b/>
                <w:bCs/>
                <w:iCs/>
              </w:rPr>
            </w:pPr>
          </w:p>
        </w:tc>
        <w:tc>
          <w:tcPr>
            <w:tcW w:w="2109" w:type="dxa"/>
            <w:vMerge/>
            <w:tcBorders>
              <w:top w:val="single" w:sz="4" w:space="0" w:color="auto"/>
              <w:left w:val="single" w:sz="4" w:space="0" w:color="auto"/>
              <w:bottom w:val="single" w:sz="4" w:space="0" w:color="auto"/>
              <w:right w:val="single" w:sz="4" w:space="0" w:color="auto"/>
            </w:tcBorders>
            <w:vAlign w:val="center"/>
            <w:hideMark/>
          </w:tcPr>
          <w:p w14:paraId="6933BC7E" w14:textId="77777777" w:rsidR="00586F7D" w:rsidRDefault="00586F7D" w:rsidP="00586F7D">
            <w:pPr>
              <w:spacing w:after="0" w:line="240" w:lineRule="auto"/>
              <w:rPr>
                <w:rFonts w:ascii="Times New Roman" w:hAnsi="Times New Roman" w:cs="Times New Roman"/>
                <w:b/>
                <w:bCs/>
                <w:iCs/>
              </w:rPr>
            </w:pPr>
          </w:p>
        </w:tc>
        <w:tc>
          <w:tcPr>
            <w:tcW w:w="2693" w:type="dxa"/>
            <w:tcBorders>
              <w:top w:val="single" w:sz="4" w:space="0" w:color="auto"/>
              <w:left w:val="single" w:sz="4" w:space="0" w:color="auto"/>
              <w:bottom w:val="single" w:sz="4" w:space="0" w:color="auto"/>
              <w:right w:val="single" w:sz="4" w:space="0" w:color="auto"/>
            </w:tcBorders>
          </w:tcPr>
          <w:p w14:paraId="00D32630" w14:textId="54E62CB1" w:rsidR="00586F7D" w:rsidRPr="004D5431" w:rsidRDefault="004D5431" w:rsidP="00586F7D">
            <w:pPr>
              <w:spacing w:after="0"/>
              <w:rPr>
                <w:rFonts w:ascii="Times New Roman" w:hAnsi="Times New Roman"/>
                <w:iCs/>
                <w:sz w:val="24"/>
                <w:szCs w:val="24"/>
              </w:rPr>
            </w:pPr>
            <w:r w:rsidRPr="004D5431">
              <w:rPr>
                <w:rFonts w:ascii="Times New Roman" w:hAnsi="Times New Roman"/>
                <w:iCs/>
                <w:sz w:val="24"/>
                <w:szCs w:val="24"/>
              </w:rPr>
              <w:t>On the Performance of Wireless Video Communication Using Iterative Joint Source Channel Decoding and Transmitter Diversity Gain Technique</w:t>
            </w:r>
          </w:p>
        </w:tc>
        <w:tc>
          <w:tcPr>
            <w:tcW w:w="4814" w:type="dxa"/>
            <w:tcBorders>
              <w:top w:val="single" w:sz="4" w:space="0" w:color="auto"/>
              <w:left w:val="single" w:sz="4" w:space="0" w:color="auto"/>
              <w:bottom w:val="single" w:sz="4" w:space="0" w:color="auto"/>
              <w:right w:val="single" w:sz="4" w:space="0" w:color="auto"/>
            </w:tcBorders>
          </w:tcPr>
          <w:p w14:paraId="3F6CAEF1" w14:textId="384F0C9C" w:rsidR="00586F7D" w:rsidRPr="004D5431" w:rsidRDefault="004D5431" w:rsidP="004D5431">
            <w:pPr>
              <w:spacing w:after="0"/>
              <w:rPr>
                <w:rFonts w:ascii="Times New Roman" w:hAnsi="Times New Roman"/>
                <w:iCs/>
                <w:sz w:val="23"/>
                <w:szCs w:val="23"/>
              </w:rPr>
            </w:pPr>
            <w:r w:rsidRPr="004D5431">
              <w:rPr>
                <w:rFonts w:ascii="Times New Roman" w:hAnsi="Times New Roman"/>
                <w:iCs/>
                <w:sz w:val="23"/>
                <w:szCs w:val="23"/>
              </w:rPr>
              <w:t>Basically, multimedia communication systems require high data rate, which also results in high demand for transmission power. In this research work, it was presented an iterative joint source channel decoding (IJSCD) based wireless video communication system which helps to provide a limited bandwidth and highly compressed video data to communicate.</w:t>
            </w:r>
          </w:p>
        </w:tc>
      </w:tr>
      <w:tr w:rsidR="00586F7D" w14:paraId="15359085" w14:textId="77777777" w:rsidTr="0023663A">
        <w:trPr>
          <w:trHeight w:val="272"/>
        </w:trPr>
        <w:tc>
          <w:tcPr>
            <w:tcW w:w="614" w:type="dxa"/>
            <w:vMerge w:val="restart"/>
            <w:tcBorders>
              <w:top w:val="single" w:sz="4" w:space="0" w:color="auto"/>
              <w:left w:val="single" w:sz="4" w:space="0" w:color="auto"/>
              <w:bottom w:val="single" w:sz="4" w:space="0" w:color="auto"/>
              <w:right w:val="single" w:sz="4" w:space="0" w:color="auto"/>
            </w:tcBorders>
            <w:hideMark/>
          </w:tcPr>
          <w:p w14:paraId="1C45E7DD" w14:textId="77777777" w:rsidR="00586F7D" w:rsidRDefault="00586F7D" w:rsidP="00586F7D">
            <w:pPr>
              <w:spacing w:after="0"/>
              <w:rPr>
                <w:rFonts w:ascii="Times New Roman" w:hAnsi="Times New Roman"/>
                <w:b/>
                <w:bCs/>
                <w:iCs/>
              </w:rPr>
            </w:pPr>
            <w:r>
              <w:rPr>
                <w:rFonts w:ascii="Times New Roman" w:hAnsi="Times New Roman"/>
                <w:b/>
                <w:bCs/>
                <w:iCs/>
              </w:rPr>
              <w:t>10</w:t>
            </w:r>
          </w:p>
        </w:tc>
        <w:tc>
          <w:tcPr>
            <w:tcW w:w="2109" w:type="dxa"/>
            <w:vMerge w:val="restart"/>
            <w:tcBorders>
              <w:top w:val="single" w:sz="4" w:space="0" w:color="auto"/>
              <w:left w:val="single" w:sz="4" w:space="0" w:color="auto"/>
              <w:bottom w:val="single" w:sz="4" w:space="0" w:color="auto"/>
              <w:right w:val="single" w:sz="4" w:space="0" w:color="auto"/>
            </w:tcBorders>
          </w:tcPr>
          <w:p w14:paraId="40DCBBA3" w14:textId="504C8D06" w:rsidR="00586F7D" w:rsidRDefault="00927827" w:rsidP="00586F7D">
            <w:pPr>
              <w:spacing w:after="0"/>
              <w:rPr>
                <w:rFonts w:ascii="Times New Roman" w:hAnsi="Times New Roman"/>
                <w:b/>
                <w:bCs/>
                <w:iCs/>
              </w:rPr>
            </w:pPr>
            <w:r w:rsidRPr="00927827">
              <w:rPr>
                <w:rFonts w:ascii="Times New Roman" w:hAnsi="Times New Roman"/>
                <w:iCs/>
                <w:sz w:val="24"/>
                <w:szCs w:val="24"/>
              </w:rPr>
              <w:t>Frontiers in Neuroscience</w:t>
            </w:r>
          </w:p>
        </w:tc>
        <w:tc>
          <w:tcPr>
            <w:tcW w:w="2693" w:type="dxa"/>
            <w:tcBorders>
              <w:top w:val="single" w:sz="4" w:space="0" w:color="auto"/>
              <w:left w:val="single" w:sz="4" w:space="0" w:color="auto"/>
              <w:bottom w:val="single" w:sz="4" w:space="0" w:color="auto"/>
              <w:right w:val="single" w:sz="4" w:space="0" w:color="auto"/>
            </w:tcBorders>
          </w:tcPr>
          <w:p w14:paraId="6F173873" w14:textId="046EC04D" w:rsidR="00586F7D" w:rsidRPr="00B42584" w:rsidRDefault="00B42584" w:rsidP="00586F7D">
            <w:pPr>
              <w:spacing w:after="0"/>
              <w:rPr>
                <w:rFonts w:ascii="Times New Roman" w:hAnsi="Times New Roman"/>
                <w:iCs/>
                <w:sz w:val="24"/>
                <w:szCs w:val="24"/>
              </w:rPr>
            </w:pPr>
            <w:r w:rsidRPr="00B42584">
              <w:rPr>
                <w:rFonts w:ascii="Times New Roman" w:hAnsi="Times New Roman"/>
                <w:iCs/>
                <w:sz w:val="24"/>
                <w:szCs w:val="24"/>
              </w:rPr>
              <w:t>Plasticity of brain networks in a randomized intervention trial of exercise training in older adults</w:t>
            </w:r>
          </w:p>
        </w:tc>
        <w:tc>
          <w:tcPr>
            <w:tcW w:w="4814" w:type="dxa"/>
            <w:tcBorders>
              <w:top w:val="single" w:sz="4" w:space="0" w:color="auto"/>
              <w:left w:val="single" w:sz="4" w:space="0" w:color="auto"/>
              <w:bottom w:val="single" w:sz="4" w:space="0" w:color="auto"/>
              <w:right w:val="single" w:sz="4" w:space="0" w:color="auto"/>
            </w:tcBorders>
          </w:tcPr>
          <w:p w14:paraId="68DD849E" w14:textId="3C58A9D3" w:rsidR="00586F7D" w:rsidRPr="00B42584" w:rsidRDefault="00B42584" w:rsidP="00586F7D">
            <w:pPr>
              <w:spacing w:after="0"/>
              <w:rPr>
                <w:rFonts w:ascii="Times New Roman" w:hAnsi="Times New Roman"/>
                <w:iCs/>
                <w:sz w:val="23"/>
                <w:szCs w:val="23"/>
              </w:rPr>
            </w:pPr>
            <w:r w:rsidRPr="00B42584">
              <w:rPr>
                <w:rFonts w:ascii="Times New Roman" w:hAnsi="Times New Roman"/>
                <w:iCs/>
                <w:sz w:val="23"/>
                <w:szCs w:val="23"/>
              </w:rPr>
              <w:t xml:space="preserve">Research has shown the human cerebrum is coordinated into distinguishable practical organizations during rest and fluctuated conditions of perception, and that maturing is related with explicit organization dysfunctions. Contrasting the impacts of vigorous and non-oxygen consuming wellness preparing on mind </w:t>
            </w:r>
            <w:r w:rsidRPr="00B42584">
              <w:rPr>
                <w:rFonts w:ascii="Times New Roman" w:hAnsi="Times New Roman"/>
                <w:iCs/>
                <w:sz w:val="23"/>
                <w:szCs w:val="23"/>
              </w:rPr>
              <w:lastRenderedPageBreak/>
              <w:t>capacity and perception. Results showed that oxygen consuming preparing further developed the maturing mind's resting useful effectiveness in more significant level</w:t>
            </w:r>
            <w:r>
              <w:rPr>
                <w:rFonts w:ascii="Times New Roman" w:hAnsi="Times New Roman"/>
                <w:iCs/>
                <w:sz w:val="23"/>
                <w:szCs w:val="23"/>
              </w:rPr>
              <w:t xml:space="preserve"> of</w:t>
            </w:r>
            <w:r w:rsidRPr="00B42584">
              <w:rPr>
                <w:rFonts w:ascii="Times New Roman" w:hAnsi="Times New Roman"/>
                <w:iCs/>
                <w:sz w:val="23"/>
                <w:szCs w:val="23"/>
              </w:rPr>
              <w:t xml:space="preserve"> intellectual organizations.</w:t>
            </w:r>
          </w:p>
        </w:tc>
      </w:tr>
      <w:tr w:rsidR="00586F7D" w14:paraId="584811E8" w14:textId="77777777" w:rsidTr="0023663A">
        <w:trPr>
          <w:trHeight w:val="2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2F6001B" w14:textId="77777777" w:rsidR="00586F7D" w:rsidRDefault="00586F7D" w:rsidP="00586F7D">
            <w:pPr>
              <w:spacing w:after="0" w:line="240" w:lineRule="auto"/>
              <w:rPr>
                <w:rFonts w:ascii="Times New Roman" w:hAnsi="Times New Roman" w:cs="Times New Roman"/>
                <w:b/>
                <w:bCs/>
                <w:iCs/>
              </w:rPr>
            </w:pPr>
          </w:p>
        </w:tc>
        <w:tc>
          <w:tcPr>
            <w:tcW w:w="2109" w:type="dxa"/>
            <w:vMerge/>
            <w:tcBorders>
              <w:top w:val="single" w:sz="4" w:space="0" w:color="auto"/>
              <w:left w:val="single" w:sz="4" w:space="0" w:color="auto"/>
              <w:bottom w:val="single" w:sz="4" w:space="0" w:color="auto"/>
              <w:right w:val="single" w:sz="4" w:space="0" w:color="auto"/>
            </w:tcBorders>
            <w:vAlign w:val="center"/>
            <w:hideMark/>
          </w:tcPr>
          <w:p w14:paraId="726ED1B7" w14:textId="77777777" w:rsidR="00586F7D" w:rsidRDefault="00586F7D" w:rsidP="00586F7D">
            <w:pPr>
              <w:spacing w:after="0" w:line="240" w:lineRule="auto"/>
              <w:rPr>
                <w:rFonts w:ascii="Times New Roman" w:hAnsi="Times New Roman" w:cs="Times New Roman"/>
                <w:b/>
                <w:bCs/>
                <w:iCs/>
              </w:rPr>
            </w:pPr>
          </w:p>
        </w:tc>
        <w:tc>
          <w:tcPr>
            <w:tcW w:w="2693" w:type="dxa"/>
            <w:tcBorders>
              <w:top w:val="single" w:sz="4" w:space="0" w:color="auto"/>
              <w:left w:val="single" w:sz="4" w:space="0" w:color="auto"/>
              <w:bottom w:val="single" w:sz="4" w:space="0" w:color="auto"/>
              <w:right w:val="single" w:sz="4" w:space="0" w:color="auto"/>
            </w:tcBorders>
          </w:tcPr>
          <w:p w14:paraId="20704561" w14:textId="7AC4CA61" w:rsidR="00586F7D" w:rsidRPr="001F5288" w:rsidRDefault="001F5288" w:rsidP="00586F7D">
            <w:pPr>
              <w:spacing w:after="0"/>
              <w:rPr>
                <w:rFonts w:ascii="Times New Roman" w:hAnsi="Times New Roman"/>
                <w:iCs/>
                <w:sz w:val="24"/>
                <w:szCs w:val="24"/>
              </w:rPr>
            </w:pPr>
            <w:r w:rsidRPr="001F5288">
              <w:rPr>
                <w:rFonts w:ascii="Times New Roman" w:hAnsi="Times New Roman"/>
                <w:iCs/>
                <w:sz w:val="24"/>
                <w:szCs w:val="24"/>
              </w:rPr>
              <w:t>Long-chain omega-3 fatty acids and the brain: a review of the independent and shared effects of EPA, DPA and DHA</w:t>
            </w:r>
          </w:p>
        </w:tc>
        <w:tc>
          <w:tcPr>
            <w:tcW w:w="4814" w:type="dxa"/>
            <w:tcBorders>
              <w:top w:val="single" w:sz="4" w:space="0" w:color="auto"/>
              <w:left w:val="single" w:sz="4" w:space="0" w:color="auto"/>
              <w:bottom w:val="single" w:sz="4" w:space="0" w:color="auto"/>
              <w:right w:val="single" w:sz="4" w:space="0" w:color="auto"/>
            </w:tcBorders>
          </w:tcPr>
          <w:p w14:paraId="0E22634C" w14:textId="4AF2CE5F" w:rsidR="00586F7D" w:rsidRPr="00D0790F" w:rsidRDefault="00D0790F" w:rsidP="00586F7D">
            <w:pPr>
              <w:spacing w:after="0"/>
              <w:rPr>
                <w:rFonts w:ascii="Times New Roman" w:hAnsi="Times New Roman"/>
                <w:iCs/>
                <w:sz w:val="23"/>
                <w:szCs w:val="23"/>
              </w:rPr>
            </w:pPr>
            <w:r w:rsidRPr="00D0790F">
              <w:rPr>
                <w:rFonts w:ascii="Times New Roman" w:hAnsi="Times New Roman"/>
                <w:iCs/>
                <w:sz w:val="23"/>
                <w:szCs w:val="23"/>
              </w:rPr>
              <w:t>Omega-3 polyunsaturated unsaturated fats (PUFAs) show neuroprotective properties and address a likely treatment for an assortment of neurodegenerative and neurological issues. Be that as it may, customarily there has been an absence of separation between the diverse omega-3 PUFAs and impacts have been extensively authorize to the series overall. though, with neurodegenerative conditions like Alzheimer's infection, the emphasis has been on DHA. DHA is quantitatively the main omega-3 PUFA in the cerebrum, and thus the most examined, while the accessibility of high immaculateness DPA arrangements has been amazingly restricted as of not long ago, restricting examination into its belongings</w:t>
            </w:r>
          </w:p>
        </w:tc>
      </w:tr>
      <w:tr w:rsidR="00586F7D" w14:paraId="17BC7B9A" w14:textId="77777777" w:rsidTr="0023663A">
        <w:trPr>
          <w:trHeight w:val="27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E3CD11" w14:textId="77777777" w:rsidR="00586F7D" w:rsidRDefault="00586F7D" w:rsidP="00586F7D">
            <w:pPr>
              <w:spacing w:after="0" w:line="240" w:lineRule="auto"/>
              <w:rPr>
                <w:rFonts w:ascii="Times New Roman" w:hAnsi="Times New Roman" w:cs="Times New Roman"/>
                <w:b/>
                <w:bCs/>
                <w:iCs/>
              </w:rPr>
            </w:pPr>
          </w:p>
        </w:tc>
        <w:tc>
          <w:tcPr>
            <w:tcW w:w="2109" w:type="dxa"/>
            <w:vMerge/>
            <w:tcBorders>
              <w:top w:val="single" w:sz="4" w:space="0" w:color="auto"/>
              <w:left w:val="single" w:sz="4" w:space="0" w:color="auto"/>
              <w:bottom w:val="single" w:sz="4" w:space="0" w:color="auto"/>
              <w:right w:val="single" w:sz="4" w:space="0" w:color="auto"/>
            </w:tcBorders>
            <w:vAlign w:val="center"/>
            <w:hideMark/>
          </w:tcPr>
          <w:p w14:paraId="413EF292" w14:textId="77777777" w:rsidR="00586F7D" w:rsidRDefault="00586F7D" w:rsidP="00586F7D">
            <w:pPr>
              <w:spacing w:after="0" w:line="240" w:lineRule="auto"/>
              <w:rPr>
                <w:rFonts w:ascii="Times New Roman" w:hAnsi="Times New Roman" w:cs="Times New Roman"/>
                <w:b/>
                <w:bCs/>
                <w:iCs/>
              </w:rPr>
            </w:pPr>
          </w:p>
        </w:tc>
        <w:tc>
          <w:tcPr>
            <w:tcW w:w="2693" w:type="dxa"/>
            <w:tcBorders>
              <w:top w:val="single" w:sz="4" w:space="0" w:color="auto"/>
              <w:left w:val="single" w:sz="4" w:space="0" w:color="auto"/>
              <w:bottom w:val="single" w:sz="4" w:space="0" w:color="auto"/>
              <w:right w:val="single" w:sz="4" w:space="0" w:color="auto"/>
            </w:tcBorders>
          </w:tcPr>
          <w:p w14:paraId="26ECAC5F" w14:textId="3DF3A910" w:rsidR="00586F7D" w:rsidRPr="00796333" w:rsidRDefault="00796333" w:rsidP="00586F7D">
            <w:pPr>
              <w:spacing w:after="0"/>
              <w:rPr>
                <w:rFonts w:ascii="Times New Roman" w:hAnsi="Times New Roman"/>
                <w:b/>
                <w:bCs/>
                <w:iCs/>
                <w:sz w:val="24"/>
                <w:szCs w:val="24"/>
              </w:rPr>
            </w:pPr>
            <w:r w:rsidRPr="00796333">
              <w:rPr>
                <w:rFonts w:ascii="Times New Roman" w:hAnsi="Times New Roman"/>
                <w:color w:val="020202"/>
                <w:sz w:val="24"/>
                <w:szCs w:val="24"/>
              </w:rPr>
              <w:t>Selective neuronal vulnerability to oxidative stress in the brain</w:t>
            </w:r>
          </w:p>
        </w:tc>
        <w:tc>
          <w:tcPr>
            <w:tcW w:w="4814" w:type="dxa"/>
            <w:tcBorders>
              <w:top w:val="single" w:sz="4" w:space="0" w:color="auto"/>
              <w:left w:val="single" w:sz="4" w:space="0" w:color="auto"/>
              <w:bottom w:val="single" w:sz="4" w:space="0" w:color="auto"/>
              <w:right w:val="single" w:sz="4" w:space="0" w:color="auto"/>
            </w:tcBorders>
          </w:tcPr>
          <w:p w14:paraId="609D907A" w14:textId="7D6D7D33" w:rsidR="00586F7D" w:rsidRDefault="005B39C2" w:rsidP="00586F7D">
            <w:pPr>
              <w:spacing w:after="0"/>
              <w:rPr>
                <w:rFonts w:ascii="Times New Roman" w:hAnsi="Times New Roman"/>
                <w:b/>
                <w:bCs/>
                <w:iCs/>
              </w:rPr>
            </w:pPr>
            <w:r w:rsidRPr="005B39C2">
              <w:rPr>
                <w:rFonts w:ascii="Times New Roman" w:hAnsi="Times New Roman"/>
                <w:iCs/>
                <w:sz w:val="23"/>
                <w:szCs w:val="23"/>
              </w:rPr>
              <w:t xml:space="preserve">Oxidative pressure brought by the imbalance between the age and detoxification of receptive oxygen and nitrogen species plays a significant part in cerebrum maturing, neurodegenerative illnesses, and other related unfriendly conditions, like ischemia. The reaction of neurons to this unavoidable pressure, be that as it may, isn't uniform in the cerebrum. While many mind neurons can adapt to an ascent in OS, there are select populaces of neurons in the cerebrum that are defenceless. Considering their </w:t>
            </w:r>
            <w:r w:rsidR="00CB3815" w:rsidRPr="005B39C2">
              <w:rPr>
                <w:rFonts w:ascii="Times New Roman" w:hAnsi="Times New Roman"/>
                <w:iCs/>
                <w:sz w:val="23"/>
                <w:szCs w:val="23"/>
              </w:rPr>
              <w:t>weakness</w:t>
            </w:r>
            <w:r w:rsidRPr="005B39C2">
              <w:rPr>
                <w:rFonts w:ascii="Times New Roman" w:hAnsi="Times New Roman"/>
                <w:iCs/>
                <w:sz w:val="23"/>
                <w:szCs w:val="23"/>
              </w:rPr>
              <w:t>, these neurons are generally quick to show useful decay</w:t>
            </w:r>
            <w:r>
              <w:rPr>
                <w:rFonts w:ascii="Times New Roman" w:hAnsi="Times New Roman"/>
                <w:b/>
                <w:bCs/>
                <w:iCs/>
              </w:rPr>
              <w:t>.</w:t>
            </w:r>
          </w:p>
        </w:tc>
      </w:tr>
    </w:tbl>
    <w:p w14:paraId="05187C99" w14:textId="77777777" w:rsidR="002B6590" w:rsidRPr="001F69F1" w:rsidRDefault="002B6590" w:rsidP="002B6590">
      <w:pPr>
        <w:pStyle w:val="ListParagraph"/>
        <w:ind w:left="420"/>
        <w:rPr>
          <w:rFonts w:ascii="Times New Roman" w:hAnsi="Times New Roman" w:cs="Times New Roman"/>
          <w:b/>
          <w:bCs/>
          <w:sz w:val="28"/>
          <w:szCs w:val="28"/>
        </w:rPr>
      </w:pPr>
    </w:p>
    <w:sectPr w:rsidR="002B6590" w:rsidRPr="001F69F1" w:rsidSect="00354943">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BBD74" w14:textId="77777777" w:rsidR="000E1D1C" w:rsidRDefault="000E1D1C" w:rsidP="007F65DB">
      <w:pPr>
        <w:spacing w:after="0" w:line="240" w:lineRule="auto"/>
      </w:pPr>
      <w:r>
        <w:separator/>
      </w:r>
    </w:p>
  </w:endnote>
  <w:endnote w:type="continuationSeparator" w:id="0">
    <w:p w14:paraId="4898006A" w14:textId="77777777" w:rsidR="000E1D1C" w:rsidRDefault="000E1D1C" w:rsidP="007F6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C6EB3" w14:textId="77777777" w:rsidR="000E1D1C" w:rsidRDefault="000E1D1C" w:rsidP="007F65DB">
      <w:pPr>
        <w:spacing w:after="0" w:line="240" w:lineRule="auto"/>
      </w:pPr>
      <w:r>
        <w:separator/>
      </w:r>
    </w:p>
  </w:footnote>
  <w:footnote w:type="continuationSeparator" w:id="0">
    <w:p w14:paraId="03EE773D" w14:textId="77777777" w:rsidR="000E1D1C" w:rsidRDefault="000E1D1C" w:rsidP="007F65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800A9"/>
    <w:multiLevelType w:val="multilevel"/>
    <w:tmpl w:val="EB2A324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98E2AD4"/>
    <w:multiLevelType w:val="multilevel"/>
    <w:tmpl w:val="6980B6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5DB"/>
    <w:rsid w:val="00007E2D"/>
    <w:rsid w:val="00010335"/>
    <w:rsid w:val="000362DE"/>
    <w:rsid w:val="00041261"/>
    <w:rsid w:val="00063489"/>
    <w:rsid w:val="000652A3"/>
    <w:rsid w:val="0006724C"/>
    <w:rsid w:val="0009283D"/>
    <w:rsid w:val="000958E2"/>
    <w:rsid w:val="00095962"/>
    <w:rsid w:val="00096F6C"/>
    <w:rsid w:val="000A3015"/>
    <w:rsid w:val="000B7823"/>
    <w:rsid w:val="000B7F04"/>
    <w:rsid w:val="000C4FB9"/>
    <w:rsid w:val="000C75DB"/>
    <w:rsid w:val="000D6E76"/>
    <w:rsid w:val="000E1D1C"/>
    <w:rsid w:val="000F5CCD"/>
    <w:rsid w:val="00102C40"/>
    <w:rsid w:val="00110C38"/>
    <w:rsid w:val="00110DD2"/>
    <w:rsid w:val="00121AEA"/>
    <w:rsid w:val="00145C7E"/>
    <w:rsid w:val="0016337C"/>
    <w:rsid w:val="0016757F"/>
    <w:rsid w:val="00177108"/>
    <w:rsid w:val="00186B71"/>
    <w:rsid w:val="00187BEE"/>
    <w:rsid w:val="001940EB"/>
    <w:rsid w:val="00194D33"/>
    <w:rsid w:val="001A1260"/>
    <w:rsid w:val="001A4D79"/>
    <w:rsid w:val="001B3A62"/>
    <w:rsid w:val="001C2FE7"/>
    <w:rsid w:val="001C36B3"/>
    <w:rsid w:val="001C3A61"/>
    <w:rsid w:val="001D3542"/>
    <w:rsid w:val="001D6551"/>
    <w:rsid w:val="001E6C92"/>
    <w:rsid w:val="001F5288"/>
    <w:rsid w:val="001F69F1"/>
    <w:rsid w:val="00201B3D"/>
    <w:rsid w:val="0020243A"/>
    <w:rsid w:val="0020483F"/>
    <w:rsid w:val="00206742"/>
    <w:rsid w:val="002069CF"/>
    <w:rsid w:val="00211B13"/>
    <w:rsid w:val="0022268F"/>
    <w:rsid w:val="00222D03"/>
    <w:rsid w:val="00227156"/>
    <w:rsid w:val="00233DC0"/>
    <w:rsid w:val="00233E68"/>
    <w:rsid w:val="002341BF"/>
    <w:rsid w:val="0023663A"/>
    <w:rsid w:val="0024372C"/>
    <w:rsid w:val="002445BC"/>
    <w:rsid w:val="002504A4"/>
    <w:rsid w:val="002555B4"/>
    <w:rsid w:val="00261369"/>
    <w:rsid w:val="00263EAC"/>
    <w:rsid w:val="00273098"/>
    <w:rsid w:val="00275898"/>
    <w:rsid w:val="0027728D"/>
    <w:rsid w:val="00294BD1"/>
    <w:rsid w:val="002A0BAF"/>
    <w:rsid w:val="002A237D"/>
    <w:rsid w:val="002B3918"/>
    <w:rsid w:val="002B5871"/>
    <w:rsid w:val="002B6590"/>
    <w:rsid w:val="002B6B0C"/>
    <w:rsid w:val="002B6D0B"/>
    <w:rsid w:val="002D0719"/>
    <w:rsid w:val="002D766D"/>
    <w:rsid w:val="002F7A21"/>
    <w:rsid w:val="00306323"/>
    <w:rsid w:val="0030721C"/>
    <w:rsid w:val="00342ABF"/>
    <w:rsid w:val="00344578"/>
    <w:rsid w:val="00344CD4"/>
    <w:rsid w:val="00347AD3"/>
    <w:rsid w:val="00354943"/>
    <w:rsid w:val="00362BB5"/>
    <w:rsid w:val="0036317A"/>
    <w:rsid w:val="00366DAC"/>
    <w:rsid w:val="00394BE9"/>
    <w:rsid w:val="00395601"/>
    <w:rsid w:val="003D16FB"/>
    <w:rsid w:val="003D3A7E"/>
    <w:rsid w:val="003D75FA"/>
    <w:rsid w:val="003D7742"/>
    <w:rsid w:val="00410A7F"/>
    <w:rsid w:val="004138F3"/>
    <w:rsid w:val="00414649"/>
    <w:rsid w:val="00434E00"/>
    <w:rsid w:val="0043722E"/>
    <w:rsid w:val="00444DEB"/>
    <w:rsid w:val="00447E7B"/>
    <w:rsid w:val="00450442"/>
    <w:rsid w:val="0045615F"/>
    <w:rsid w:val="00457678"/>
    <w:rsid w:val="00464559"/>
    <w:rsid w:val="00470F48"/>
    <w:rsid w:val="00472082"/>
    <w:rsid w:val="0047559B"/>
    <w:rsid w:val="00475A64"/>
    <w:rsid w:val="004A30D9"/>
    <w:rsid w:val="004A59E3"/>
    <w:rsid w:val="004B2919"/>
    <w:rsid w:val="004B3AAA"/>
    <w:rsid w:val="004C025B"/>
    <w:rsid w:val="004C5112"/>
    <w:rsid w:val="004C651A"/>
    <w:rsid w:val="004D2A5D"/>
    <w:rsid w:val="004D5431"/>
    <w:rsid w:val="004D6928"/>
    <w:rsid w:val="004E051E"/>
    <w:rsid w:val="004F3F1C"/>
    <w:rsid w:val="004F6F52"/>
    <w:rsid w:val="005032DF"/>
    <w:rsid w:val="00504356"/>
    <w:rsid w:val="00506223"/>
    <w:rsid w:val="00515098"/>
    <w:rsid w:val="00517BC7"/>
    <w:rsid w:val="0052109C"/>
    <w:rsid w:val="00521CC4"/>
    <w:rsid w:val="00537BC9"/>
    <w:rsid w:val="00541101"/>
    <w:rsid w:val="00542496"/>
    <w:rsid w:val="005449A3"/>
    <w:rsid w:val="00546B85"/>
    <w:rsid w:val="0057370C"/>
    <w:rsid w:val="0057517B"/>
    <w:rsid w:val="005778D2"/>
    <w:rsid w:val="00577E1E"/>
    <w:rsid w:val="00582BD3"/>
    <w:rsid w:val="00582DBB"/>
    <w:rsid w:val="00582F64"/>
    <w:rsid w:val="00585565"/>
    <w:rsid w:val="00586F7D"/>
    <w:rsid w:val="005B1AF9"/>
    <w:rsid w:val="005B39C2"/>
    <w:rsid w:val="005D380E"/>
    <w:rsid w:val="005D4C04"/>
    <w:rsid w:val="005F3E9B"/>
    <w:rsid w:val="005F51C9"/>
    <w:rsid w:val="005F5DB8"/>
    <w:rsid w:val="00601E6E"/>
    <w:rsid w:val="0061093C"/>
    <w:rsid w:val="0061194E"/>
    <w:rsid w:val="00614011"/>
    <w:rsid w:val="00616ED2"/>
    <w:rsid w:val="006246F1"/>
    <w:rsid w:val="00644135"/>
    <w:rsid w:val="00644FB2"/>
    <w:rsid w:val="00645B49"/>
    <w:rsid w:val="0065111E"/>
    <w:rsid w:val="00654D07"/>
    <w:rsid w:val="00655B37"/>
    <w:rsid w:val="00683A25"/>
    <w:rsid w:val="0069524F"/>
    <w:rsid w:val="00697125"/>
    <w:rsid w:val="006A66F5"/>
    <w:rsid w:val="006B6E9A"/>
    <w:rsid w:val="006C40FB"/>
    <w:rsid w:val="006C6FD9"/>
    <w:rsid w:val="006C7CFA"/>
    <w:rsid w:val="006D6487"/>
    <w:rsid w:val="006E17C3"/>
    <w:rsid w:val="006E2651"/>
    <w:rsid w:val="006F4087"/>
    <w:rsid w:val="00704365"/>
    <w:rsid w:val="007045E8"/>
    <w:rsid w:val="00707DB4"/>
    <w:rsid w:val="00712CFD"/>
    <w:rsid w:val="0071544C"/>
    <w:rsid w:val="00717CB5"/>
    <w:rsid w:val="00732CF2"/>
    <w:rsid w:val="00746673"/>
    <w:rsid w:val="0076412D"/>
    <w:rsid w:val="00766877"/>
    <w:rsid w:val="00767CB3"/>
    <w:rsid w:val="0077564D"/>
    <w:rsid w:val="00775D6D"/>
    <w:rsid w:val="00787117"/>
    <w:rsid w:val="00796333"/>
    <w:rsid w:val="007A5EB6"/>
    <w:rsid w:val="007C3B5B"/>
    <w:rsid w:val="007D2455"/>
    <w:rsid w:val="007E08BC"/>
    <w:rsid w:val="007E1D46"/>
    <w:rsid w:val="007E59AD"/>
    <w:rsid w:val="007E6CF4"/>
    <w:rsid w:val="007F0C43"/>
    <w:rsid w:val="007F65DB"/>
    <w:rsid w:val="008114A2"/>
    <w:rsid w:val="008379C8"/>
    <w:rsid w:val="00837DF4"/>
    <w:rsid w:val="0084123F"/>
    <w:rsid w:val="008418CA"/>
    <w:rsid w:val="00841B49"/>
    <w:rsid w:val="00853548"/>
    <w:rsid w:val="00857F4A"/>
    <w:rsid w:val="0086438B"/>
    <w:rsid w:val="008651E0"/>
    <w:rsid w:val="00866822"/>
    <w:rsid w:val="008713FD"/>
    <w:rsid w:val="0087259C"/>
    <w:rsid w:val="008757AB"/>
    <w:rsid w:val="00880323"/>
    <w:rsid w:val="0088525E"/>
    <w:rsid w:val="00892F4F"/>
    <w:rsid w:val="008A1502"/>
    <w:rsid w:val="008B35D7"/>
    <w:rsid w:val="008C012B"/>
    <w:rsid w:val="008E0828"/>
    <w:rsid w:val="008F455B"/>
    <w:rsid w:val="008F49DF"/>
    <w:rsid w:val="008F6746"/>
    <w:rsid w:val="00900E08"/>
    <w:rsid w:val="00906BE6"/>
    <w:rsid w:val="009257AA"/>
    <w:rsid w:val="00927827"/>
    <w:rsid w:val="009303B6"/>
    <w:rsid w:val="00932B08"/>
    <w:rsid w:val="009346CD"/>
    <w:rsid w:val="00945393"/>
    <w:rsid w:val="00952B9F"/>
    <w:rsid w:val="00961401"/>
    <w:rsid w:val="00962112"/>
    <w:rsid w:val="0097135E"/>
    <w:rsid w:val="00976105"/>
    <w:rsid w:val="009806E7"/>
    <w:rsid w:val="00980EFB"/>
    <w:rsid w:val="00983480"/>
    <w:rsid w:val="0098477D"/>
    <w:rsid w:val="0098560F"/>
    <w:rsid w:val="0098607B"/>
    <w:rsid w:val="009A192E"/>
    <w:rsid w:val="009A3E2F"/>
    <w:rsid w:val="009B0134"/>
    <w:rsid w:val="009C0F54"/>
    <w:rsid w:val="009C43DC"/>
    <w:rsid w:val="009D1BA8"/>
    <w:rsid w:val="009E18A1"/>
    <w:rsid w:val="00A05A7B"/>
    <w:rsid w:val="00A065C9"/>
    <w:rsid w:val="00A06A16"/>
    <w:rsid w:val="00A11326"/>
    <w:rsid w:val="00A130F4"/>
    <w:rsid w:val="00A15C9A"/>
    <w:rsid w:val="00A179C9"/>
    <w:rsid w:val="00A24AD6"/>
    <w:rsid w:val="00A24B31"/>
    <w:rsid w:val="00A358CA"/>
    <w:rsid w:val="00A3687B"/>
    <w:rsid w:val="00A53980"/>
    <w:rsid w:val="00A5461D"/>
    <w:rsid w:val="00A54C48"/>
    <w:rsid w:val="00A654C2"/>
    <w:rsid w:val="00A66088"/>
    <w:rsid w:val="00A77772"/>
    <w:rsid w:val="00A84A57"/>
    <w:rsid w:val="00A91AEA"/>
    <w:rsid w:val="00AA3BAF"/>
    <w:rsid w:val="00AB0C2B"/>
    <w:rsid w:val="00AB2AE6"/>
    <w:rsid w:val="00AC01C2"/>
    <w:rsid w:val="00AC3F2F"/>
    <w:rsid w:val="00AC4401"/>
    <w:rsid w:val="00AD7FC6"/>
    <w:rsid w:val="00AE22BF"/>
    <w:rsid w:val="00AE30AF"/>
    <w:rsid w:val="00AF15A4"/>
    <w:rsid w:val="00B04EE1"/>
    <w:rsid w:val="00B0667C"/>
    <w:rsid w:val="00B23BA0"/>
    <w:rsid w:val="00B32689"/>
    <w:rsid w:val="00B34BE8"/>
    <w:rsid w:val="00B3504A"/>
    <w:rsid w:val="00B37A01"/>
    <w:rsid w:val="00B37D6F"/>
    <w:rsid w:val="00B42584"/>
    <w:rsid w:val="00B50B28"/>
    <w:rsid w:val="00B57080"/>
    <w:rsid w:val="00B63DA0"/>
    <w:rsid w:val="00B659A3"/>
    <w:rsid w:val="00B740B1"/>
    <w:rsid w:val="00B768B4"/>
    <w:rsid w:val="00B91127"/>
    <w:rsid w:val="00B95950"/>
    <w:rsid w:val="00BA6BFF"/>
    <w:rsid w:val="00BB18E6"/>
    <w:rsid w:val="00BB3AB1"/>
    <w:rsid w:val="00BB78DB"/>
    <w:rsid w:val="00BD65B3"/>
    <w:rsid w:val="00BE00A4"/>
    <w:rsid w:val="00BF03AB"/>
    <w:rsid w:val="00BF0D2D"/>
    <w:rsid w:val="00BF20AB"/>
    <w:rsid w:val="00BF44ED"/>
    <w:rsid w:val="00BF7A3E"/>
    <w:rsid w:val="00C001B4"/>
    <w:rsid w:val="00C0187A"/>
    <w:rsid w:val="00C10186"/>
    <w:rsid w:val="00C165CD"/>
    <w:rsid w:val="00C37186"/>
    <w:rsid w:val="00C47E59"/>
    <w:rsid w:val="00C6047E"/>
    <w:rsid w:val="00C64662"/>
    <w:rsid w:val="00C66F5E"/>
    <w:rsid w:val="00C72246"/>
    <w:rsid w:val="00C7587B"/>
    <w:rsid w:val="00C975A7"/>
    <w:rsid w:val="00CA17FC"/>
    <w:rsid w:val="00CA61E1"/>
    <w:rsid w:val="00CA7448"/>
    <w:rsid w:val="00CA7F43"/>
    <w:rsid w:val="00CB3815"/>
    <w:rsid w:val="00CB6FC3"/>
    <w:rsid w:val="00CC72E6"/>
    <w:rsid w:val="00CD16AD"/>
    <w:rsid w:val="00CE380B"/>
    <w:rsid w:val="00CF26AF"/>
    <w:rsid w:val="00D01865"/>
    <w:rsid w:val="00D02F19"/>
    <w:rsid w:val="00D0306C"/>
    <w:rsid w:val="00D0790F"/>
    <w:rsid w:val="00D3339D"/>
    <w:rsid w:val="00D366FD"/>
    <w:rsid w:val="00D412BA"/>
    <w:rsid w:val="00D52F4C"/>
    <w:rsid w:val="00D542A1"/>
    <w:rsid w:val="00D625E7"/>
    <w:rsid w:val="00D778A0"/>
    <w:rsid w:val="00D77C4F"/>
    <w:rsid w:val="00D825BE"/>
    <w:rsid w:val="00DC0F37"/>
    <w:rsid w:val="00DC71C9"/>
    <w:rsid w:val="00DD2E4B"/>
    <w:rsid w:val="00DD33B5"/>
    <w:rsid w:val="00DD5C8C"/>
    <w:rsid w:val="00DF2198"/>
    <w:rsid w:val="00E20C17"/>
    <w:rsid w:val="00E233C1"/>
    <w:rsid w:val="00E23E1E"/>
    <w:rsid w:val="00E26637"/>
    <w:rsid w:val="00E269AF"/>
    <w:rsid w:val="00E27AC5"/>
    <w:rsid w:val="00E41896"/>
    <w:rsid w:val="00E67F50"/>
    <w:rsid w:val="00E73CA0"/>
    <w:rsid w:val="00E77107"/>
    <w:rsid w:val="00E8782E"/>
    <w:rsid w:val="00E918FA"/>
    <w:rsid w:val="00EA3192"/>
    <w:rsid w:val="00EA6B72"/>
    <w:rsid w:val="00EB4B47"/>
    <w:rsid w:val="00EB4FE8"/>
    <w:rsid w:val="00EB5F97"/>
    <w:rsid w:val="00ED4809"/>
    <w:rsid w:val="00EE4F12"/>
    <w:rsid w:val="00EE531D"/>
    <w:rsid w:val="00EF619C"/>
    <w:rsid w:val="00EF63C6"/>
    <w:rsid w:val="00F15E5C"/>
    <w:rsid w:val="00F25EA2"/>
    <w:rsid w:val="00F35DC6"/>
    <w:rsid w:val="00F36724"/>
    <w:rsid w:val="00F50646"/>
    <w:rsid w:val="00F605D9"/>
    <w:rsid w:val="00F63F50"/>
    <w:rsid w:val="00F83CDC"/>
    <w:rsid w:val="00FC463E"/>
    <w:rsid w:val="00FD33A4"/>
    <w:rsid w:val="00FD6B92"/>
    <w:rsid w:val="00FE0A26"/>
    <w:rsid w:val="00FE288D"/>
    <w:rsid w:val="00FE3BCD"/>
    <w:rsid w:val="00FE60D5"/>
    <w:rsid w:val="00FF0B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A2400"/>
  <w15:chartTrackingRefBased/>
  <w15:docId w15:val="{9C72EA3C-BE68-44F4-883B-8237B8943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9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84A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F65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65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5DB"/>
  </w:style>
  <w:style w:type="paragraph" w:styleId="Footer">
    <w:name w:val="footer"/>
    <w:basedOn w:val="Normal"/>
    <w:link w:val="FooterChar"/>
    <w:uiPriority w:val="99"/>
    <w:unhideWhenUsed/>
    <w:rsid w:val="007F65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5DB"/>
  </w:style>
  <w:style w:type="character" w:customStyle="1" w:styleId="Heading3Char">
    <w:name w:val="Heading 3 Char"/>
    <w:basedOn w:val="DefaultParagraphFont"/>
    <w:link w:val="Heading3"/>
    <w:uiPriority w:val="9"/>
    <w:rsid w:val="007F65D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F65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0243A"/>
    <w:pPr>
      <w:ind w:left="720"/>
      <w:contextualSpacing/>
    </w:pPr>
  </w:style>
  <w:style w:type="character" w:customStyle="1" w:styleId="Heading2Char">
    <w:name w:val="Heading 2 Char"/>
    <w:basedOn w:val="DefaultParagraphFont"/>
    <w:link w:val="Heading2"/>
    <w:uiPriority w:val="9"/>
    <w:semiHidden/>
    <w:rsid w:val="00A84A5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76105"/>
    <w:rPr>
      <w:color w:val="0563C1" w:themeColor="hyperlink"/>
      <w:u w:val="single"/>
    </w:rPr>
  </w:style>
  <w:style w:type="character" w:styleId="UnresolvedMention">
    <w:name w:val="Unresolved Mention"/>
    <w:basedOn w:val="DefaultParagraphFont"/>
    <w:uiPriority w:val="99"/>
    <w:semiHidden/>
    <w:unhideWhenUsed/>
    <w:rsid w:val="00976105"/>
    <w:rPr>
      <w:color w:val="605E5C"/>
      <w:shd w:val="clear" w:color="auto" w:fill="E1DFDD"/>
    </w:rPr>
  </w:style>
  <w:style w:type="character" w:styleId="FollowedHyperlink">
    <w:name w:val="FollowedHyperlink"/>
    <w:basedOn w:val="DefaultParagraphFont"/>
    <w:uiPriority w:val="99"/>
    <w:semiHidden/>
    <w:unhideWhenUsed/>
    <w:rsid w:val="00976105"/>
    <w:rPr>
      <w:color w:val="954F72" w:themeColor="followedHyperlink"/>
      <w:u w:val="single"/>
    </w:rPr>
  </w:style>
  <w:style w:type="character" w:customStyle="1" w:styleId="Heading1Char">
    <w:name w:val="Heading 1 Char"/>
    <w:basedOn w:val="DefaultParagraphFont"/>
    <w:link w:val="Heading1"/>
    <w:uiPriority w:val="9"/>
    <w:rsid w:val="009A192E"/>
    <w:rPr>
      <w:rFonts w:asciiTheme="majorHAnsi" w:eastAsiaTheme="majorEastAsia" w:hAnsiTheme="majorHAnsi" w:cstheme="majorBidi"/>
      <w:color w:val="2F5496" w:themeColor="accent1" w:themeShade="BF"/>
      <w:sz w:val="32"/>
      <w:szCs w:val="32"/>
    </w:rPr>
  </w:style>
  <w:style w:type="character" w:styleId="LineNumber">
    <w:name w:val="line number"/>
    <w:basedOn w:val="DefaultParagraphFont"/>
    <w:uiPriority w:val="99"/>
    <w:semiHidden/>
    <w:unhideWhenUsed/>
    <w:rsid w:val="00B37A01"/>
  </w:style>
  <w:style w:type="character" w:styleId="Emphasis">
    <w:name w:val="Emphasis"/>
    <w:basedOn w:val="DefaultParagraphFont"/>
    <w:uiPriority w:val="20"/>
    <w:qFormat/>
    <w:rsid w:val="00FF0B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06148">
      <w:bodyDiv w:val="1"/>
      <w:marLeft w:val="0"/>
      <w:marRight w:val="0"/>
      <w:marTop w:val="0"/>
      <w:marBottom w:val="0"/>
      <w:divBdr>
        <w:top w:val="none" w:sz="0" w:space="0" w:color="auto"/>
        <w:left w:val="none" w:sz="0" w:space="0" w:color="auto"/>
        <w:bottom w:val="none" w:sz="0" w:space="0" w:color="auto"/>
        <w:right w:val="none" w:sz="0" w:space="0" w:color="auto"/>
      </w:divBdr>
    </w:div>
    <w:div w:id="728649472">
      <w:bodyDiv w:val="1"/>
      <w:marLeft w:val="0"/>
      <w:marRight w:val="0"/>
      <w:marTop w:val="0"/>
      <w:marBottom w:val="0"/>
      <w:divBdr>
        <w:top w:val="none" w:sz="0" w:space="0" w:color="auto"/>
        <w:left w:val="none" w:sz="0" w:space="0" w:color="auto"/>
        <w:bottom w:val="none" w:sz="0" w:space="0" w:color="auto"/>
        <w:right w:val="none" w:sz="0" w:space="0" w:color="auto"/>
      </w:divBdr>
    </w:div>
    <w:div w:id="754977717">
      <w:bodyDiv w:val="1"/>
      <w:marLeft w:val="0"/>
      <w:marRight w:val="0"/>
      <w:marTop w:val="0"/>
      <w:marBottom w:val="0"/>
      <w:divBdr>
        <w:top w:val="none" w:sz="0" w:space="0" w:color="auto"/>
        <w:left w:val="none" w:sz="0" w:space="0" w:color="auto"/>
        <w:bottom w:val="none" w:sz="0" w:space="0" w:color="auto"/>
        <w:right w:val="none" w:sz="0" w:space="0" w:color="auto"/>
      </w:divBdr>
    </w:div>
    <w:div w:id="802310016">
      <w:bodyDiv w:val="1"/>
      <w:marLeft w:val="0"/>
      <w:marRight w:val="0"/>
      <w:marTop w:val="0"/>
      <w:marBottom w:val="0"/>
      <w:divBdr>
        <w:top w:val="none" w:sz="0" w:space="0" w:color="auto"/>
        <w:left w:val="none" w:sz="0" w:space="0" w:color="auto"/>
        <w:bottom w:val="none" w:sz="0" w:space="0" w:color="auto"/>
        <w:right w:val="none" w:sz="0" w:space="0" w:color="auto"/>
      </w:divBdr>
    </w:div>
    <w:div w:id="865485399">
      <w:bodyDiv w:val="1"/>
      <w:marLeft w:val="0"/>
      <w:marRight w:val="0"/>
      <w:marTop w:val="0"/>
      <w:marBottom w:val="0"/>
      <w:divBdr>
        <w:top w:val="none" w:sz="0" w:space="0" w:color="auto"/>
        <w:left w:val="none" w:sz="0" w:space="0" w:color="auto"/>
        <w:bottom w:val="none" w:sz="0" w:space="0" w:color="auto"/>
        <w:right w:val="none" w:sz="0" w:space="0" w:color="auto"/>
      </w:divBdr>
    </w:div>
    <w:div w:id="935795174">
      <w:bodyDiv w:val="1"/>
      <w:marLeft w:val="0"/>
      <w:marRight w:val="0"/>
      <w:marTop w:val="0"/>
      <w:marBottom w:val="0"/>
      <w:divBdr>
        <w:top w:val="none" w:sz="0" w:space="0" w:color="auto"/>
        <w:left w:val="none" w:sz="0" w:space="0" w:color="auto"/>
        <w:bottom w:val="none" w:sz="0" w:space="0" w:color="auto"/>
        <w:right w:val="none" w:sz="0" w:space="0" w:color="auto"/>
      </w:divBdr>
    </w:div>
    <w:div w:id="1163619259">
      <w:bodyDiv w:val="1"/>
      <w:marLeft w:val="0"/>
      <w:marRight w:val="0"/>
      <w:marTop w:val="0"/>
      <w:marBottom w:val="0"/>
      <w:divBdr>
        <w:top w:val="none" w:sz="0" w:space="0" w:color="auto"/>
        <w:left w:val="none" w:sz="0" w:space="0" w:color="auto"/>
        <w:bottom w:val="none" w:sz="0" w:space="0" w:color="auto"/>
        <w:right w:val="none" w:sz="0" w:space="0" w:color="auto"/>
      </w:divBdr>
    </w:div>
    <w:div w:id="1201627208">
      <w:bodyDiv w:val="1"/>
      <w:marLeft w:val="0"/>
      <w:marRight w:val="0"/>
      <w:marTop w:val="0"/>
      <w:marBottom w:val="0"/>
      <w:divBdr>
        <w:top w:val="none" w:sz="0" w:space="0" w:color="auto"/>
        <w:left w:val="none" w:sz="0" w:space="0" w:color="auto"/>
        <w:bottom w:val="none" w:sz="0" w:space="0" w:color="auto"/>
        <w:right w:val="none" w:sz="0" w:space="0" w:color="auto"/>
      </w:divBdr>
    </w:div>
    <w:div w:id="1495224759">
      <w:bodyDiv w:val="1"/>
      <w:marLeft w:val="0"/>
      <w:marRight w:val="0"/>
      <w:marTop w:val="0"/>
      <w:marBottom w:val="0"/>
      <w:divBdr>
        <w:top w:val="none" w:sz="0" w:space="0" w:color="auto"/>
        <w:left w:val="none" w:sz="0" w:space="0" w:color="auto"/>
        <w:bottom w:val="none" w:sz="0" w:space="0" w:color="auto"/>
        <w:right w:val="none" w:sz="0" w:space="0" w:color="auto"/>
      </w:divBdr>
    </w:div>
    <w:div w:id="1624309827">
      <w:bodyDiv w:val="1"/>
      <w:marLeft w:val="0"/>
      <w:marRight w:val="0"/>
      <w:marTop w:val="0"/>
      <w:marBottom w:val="0"/>
      <w:divBdr>
        <w:top w:val="none" w:sz="0" w:space="0" w:color="auto"/>
        <w:left w:val="none" w:sz="0" w:space="0" w:color="auto"/>
        <w:bottom w:val="none" w:sz="0" w:space="0" w:color="auto"/>
        <w:right w:val="none" w:sz="0" w:space="0" w:color="auto"/>
      </w:divBdr>
    </w:div>
    <w:div w:id="1663193174">
      <w:bodyDiv w:val="1"/>
      <w:marLeft w:val="0"/>
      <w:marRight w:val="0"/>
      <w:marTop w:val="0"/>
      <w:marBottom w:val="0"/>
      <w:divBdr>
        <w:top w:val="none" w:sz="0" w:space="0" w:color="auto"/>
        <w:left w:val="none" w:sz="0" w:space="0" w:color="auto"/>
        <w:bottom w:val="none" w:sz="0" w:space="0" w:color="auto"/>
        <w:right w:val="none" w:sz="0" w:space="0" w:color="auto"/>
      </w:divBdr>
    </w:div>
    <w:div w:id="205114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E33DB-D309-4A27-9533-C73F9AC9C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3010</TotalTime>
  <Pages>12</Pages>
  <Words>3252</Words>
  <Characters>18537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Mogalraj Kushal Dath</dc:creator>
  <cp:keywords/>
  <dc:description/>
  <cp:lastModifiedBy>Mogalraj Kushal Dath</cp:lastModifiedBy>
  <cp:revision>374</cp:revision>
  <dcterms:created xsi:type="dcterms:W3CDTF">2021-09-22T02:23:00Z</dcterms:created>
  <dcterms:modified xsi:type="dcterms:W3CDTF">2021-11-07T15:41:00Z</dcterms:modified>
</cp:coreProperties>
</file>