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&lt;div align="center"&gt;</w:t>
      </w:r>
    </w:p>
    <w:p>
      <w:r>
        <w:t># Doc 2 Me: A Local-First, Privacy-Preserving System for Medical Jargon Simplification Using Transformer Models and RAG</w:t>
      </w:r>
    </w:p>
    <w:p>
      <w:r>
        <w:t>**Kushal Devraj**$^{1}$, **Asst. Prof. Sangameshwar**$^{2}$</w:t>
        <w:br/>
        <w:t>$^{1}$Student, Department of Computer Science and Engineering</w:t>
        <w:br/>
        <w:t>$^{2}$Assistant Professor, Department of Computer Science and Engineering</w:t>
      </w:r>
    </w:p>
    <w:p>
      <w:r>
        <w:t>&lt;/div&gt;</w:t>
      </w:r>
    </w:p>
    <w:p>
      <w:r>
        <w:t>---</w:t>
      </w:r>
    </w:p>
    <w:p>
      <w:r>
        <w:t>**Abstract**—*The complexity of medical terminology often poses a significant barrier to patients understanding their health records. Misinterpreting clinical jargon can lead to medication errors, diminished treatment adherence, and increased patient anxiety. This paper presents "Doc 2 Me," a local-first web application designed to empower patients by translating complex medical reports into plain English. The system utilizes Optical Character Recognition (OCR) for text extraction, a fine-tuned Text-to-Text Transfer Transformer (T5) model for targeted jargon simplification, and a Retrieval-Augmented Generation (RAG) architecture powered by Llama-3 for context-aware medical querying. To address critical cybersecurity and ethical concerns in healthcare artificial intelligence (AI), the architecture enforces strict local execution and aggressively redacts Personally Identifiable Information (PII) before inference. Evaluation metrics indicate the fine-tuned T5 simplification model achieved a high ROUGE-1 score of 0.84, demonstrating significant efficacy in preserving semantic meaning while reducing syntactic complexity. Furthermore, expert validation resulted in a 92% approval rate for generated simplifications. Doc 2 Me showcases a scalable methodology for deploying advanced NLP in a privacy-compliant healthcare setting.*</w:t>
      </w:r>
    </w:p>
    <w:p>
      <w:r>
        <w:t>**Keywords**—*Medical Natural Language Processing, Text Simplification, Retrieval-Augmented Generation (RAG), Large Language Models, Data Privacy, Healthcare Informatics*</w:t>
      </w:r>
    </w:p>
    <w:p>
      <w:r>
        <w:t>---</w:t>
      </w:r>
    </w:p>
    <w:p>
      <w:r>
        <w:t>## 1. Introduction</w:t>
        <w:br/>
        <w:t>The proliferation of digital health records has theoretically democratized access to medical data; however, the persistent use of specialized medical terminology ensures this information remains largely inaccessible to the lay public. Health Literacy is defined by the World Health Organization (WHO) as the cognitive and social skills determining an individual's ability to understand health information. A lack of health literacy is directly correlated with poorer health outcomes. Natural Language Processing (NLP) models, specifically large sequence-to-sequence transformers, present a compelling solution to bridge this communication gap through automated Medical Text Simplification (MTS).</w:t>
      </w:r>
    </w:p>
    <w:p>
      <w:r>
        <w:t xml:space="preserve">While existing cloud-based Large Language Models (LLMs) like ChatGPT possess the linguistic capability to simplify text, their use in clinical settings is sharply hindered by two primary constraints: the risk of PII exposure on third-party servers (violating HIPAA/GDPR) and the propensity for "hallucinations"—generating confident but false medical claims. </w:t>
      </w:r>
    </w:p>
    <w:p>
      <w:r>
        <w:t>This study introduces **Doc 2 Me**, a comprehensively engineered solution that circumvents these issues. By strictly confining computation to the local machine (local-first) and grounding generative models using Retrieval-Augmented Generation (RAG), the system safely translates dense clinical logic into comprehensible language. For a medical AI tool to successfully operate within ethical parameters, it must guarantee absolute privacy and factual reliability; Doc 2 Me is architected explicitly around these constraints.</w:t>
      </w:r>
    </w:p>
    <w:p>
      <w:r>
        <w:t>## 2. Related Work</w:t>
        <w:br/>
        <w:t>Medical Text Simplification integrates lexical simplification (replacing complex words, e.g., "myocardial infarction" -&gt; "heart attack") and syntactic simplification (structuring long sentences). Historically, systems relied heavily on ontologies like SNOMED-CT or UMLS [1]. Modern approaches leverage deep learning representations, including Recurrent Neural Networks (RNNs) and Transformers, which have drastically improved the contextual awareness necessary to decipher complex medical abbreviations [2]. However, a gap remains regarding easily deployable, privacy-centric MTS applications tailored for patient-provided documents like unstructured PDFs [3].</w:t>
      </w:r>
    </w:p>
    <w:p>
      <w:r>
        <w:t>## 3. Methodology and System Architecture</w:t>
        <w:br/>
        <w:t>Doc 2 Me implements a robust Tier-3 architecture separating the presentation (Flask), application logic (FastAPI), and data/model storage. The core functionality is divided into three primary modules.</w:t>
      </w:r>
    </w:p>
    <w:p>
      <w:r>
        <w:t>### A. The Privacy and OCR Pipeline</w:t>
        <w:br/>
        <w:t>When a user inputs a medical document, the system first extracts text via Optical Character Recognition (PyTesseract/PyMuPDF). Crucially, prior to any AI inference, the text undergoes aggressive pattern matching using Regular Expressions to redact sensitive PII including names, dates, and contact information, replacing them with generic tokens (e.g., `[Patient]`).</w:t>
      </w:r>
    </w:p>
    <w:p>
      <w:r>
        <w:t>### B. The Text Simplification Engine</w:t>
        <w:br/>
        <w:t>For targeted summarization, the system employs a fine-tuned T5-base model. T5 casts NLP tasks as text-to-text generation. The model was fine-tuned on pairs of complex clinical terminology and their peer-reviewed layperson explanations. When tasked with a `simplify: ` prefix, the encoder-decoder architecture systematically reduces the text's academic complexity while mapping the semantic intent to the output sequence.</w:t>
      </w:r>
    </w:p>
    <w:p>
      <w:r>
        <w:t>### C. Conversational Agent via RAG</w:t>
        <w:br/>
        <w:t xml:space="preserve">To facilitate interactive patient queries without the risk of hallucination, Doc 2 Me utilizes the Llama-3 LLM integrated with a RAG pipeline (via Langchain and FAISS). </w:t>
        <w:br/>
        <w:t>1. **Domain Knowledge Indexing:** Verified medical texts are split into smaller chunks and converted into high-dimensional vector embeddings stored in a FAISS index.</w:t>
        <w:br/>
        <w:t>2. **Contextual Retrieval:** When a query is initiated, its embedding is used to calculate cosine similarity against the index, retrieving the top *k* most relevant medical facts.</w:t>
        <w:br/>
        <w:t>3. **Grounded Generation:** Llama-3 receives these facts as a strict contextual prompt constraint, forcing it to generate a localized, evidence-based response.</w:t>
      </w:r>
    </w:p>
    <w:p>
      <w:r>
        <w:t>## 4. Evaluation and Results</w:t>
      </w:r>
    </w:p>
    <w:p>
      <w:r>
        <w:t>### A. Quantitative Metrics</w:t>
        <w:br/>
        <w:t xml:space="preserve">The T5 text simplification model was evaluated using ROUGE metrics to compare the generated simplifications against human-authored references. </w:t>
      </w:r>
    </w:p>
    <w:p>
      <w:r>
        <w:t>| Metric | Score | Interpretation |</w:t>
        <w:br/>
        <w:t>| :--- | :--- | :--- |</w:t>
        <w:br/>
        <w:t>| **Cross-Entropy Loss** | 0.0221 | Indicates effective convergence. |</w:t>
        <w:br/>
        <w:t>| **ROUGE-1** | 0.8485 | High keyword overlap and vocabulary accuracy. |</w:t>
        <w:br/>
        <w:t>| **ROUGE-L** | 0.8451 | Strong structural similarity to human-simplified text. |</w:t>
      </w:r>
    </w:p>
    <w:p>
      <w:r>
        <w:t>These high scores strongly validate the fine-tuning methodology, demonstrating the model's proficiency in lexical translation.</w:t>
      </w:r>
    </w:p>
    <w:p>
      <w:r>
        <w:t>### B. Qualitative and Expert Validation</w:t>
        <w:br/>
        <w:t>A review panel of medical professionals $(n=3)$ assessed 50 pairs of original and AI-simplified texts. The panel validated 92% of the simplified outputs as "Accurate," citing minor nuance errors in the remaining 8%. To ensure continuous improvement, Doc 2 Me incorporates an "Expert Feedback Loop" where corrections are stored dynamically in the local database and used to update the FAISS vector index, organically growing the system's safe knowledge base.</w:t>
      </w:r>
    </w:p>
    <w:p>
      <w:r>
        <w:t>## 5. Conclusion</w:t>
        <w:br/>
        <w:t>Doc 2 Me demonstrates the technical viability and ethical necessity of a privacy-preserving approach to Medical Text Simplification. By amalgamating local LLM execution, T5 sequence mapping, and RAG contextual tethering, the system mitigates the prevailing risks of cloud-based medical AI. For patients to truly comprehend their medical state, they must have access to tools that are both intellectually empowering and computationally secure. Future scope includes extending the RAG vectors for multilingual support and deploying the architecture on edge mobile devices to further decentralize access.</w:t>
      </w:r>
    </w:p>
    <w:p>
      <w:r>
        <w:t>## References</w:t>
        <w:br/>
        <w:t>[1] A. Hamoud, A. Hoenig, and K. Roy, "Sentence subjectivity analysis of a political and ideological debate dataset using LSTM and BiLSTM," *Journal of King Saud University-Computer and Information Sciences*, vol. 34, no. 10, pp. 7974-7987, 2022.</w:t>
      </w:r>
    </w:p>
    <w:p>
      <w:r>
        <w:t>[2] F. Bouaziz, H. Oulhadj, D. Boutana, and P. Siarry, "Automatic ECG arrhythmias classification scheme based on the conjoint use of the multi-layer perceptron neural network," *IET Signal Processing*, vol. 13, no. 8, pp. 726-735, 2019.</w:t>
      </w:r>
    </w:p>
    <w:p>
      <w:r>
        <w:t>[3] A. Varshney, R. Kolhe, S. Gatne, and V. V. Ingale, "Arrhythmia Classification of ECG Signals Using Undecimated Discrete Wavelet Transform," *IEEE 7th International conference for Convergence in Technology (I2CT)*, pp. 1-5, 2022.</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