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 CAPSTONE PROJECT REPORT ON</w:t>
        <w:br/>
        <w:br/>
      </w:r>
      <w:r>
        <w:rPr>
          <w:rFonts w:ascii="Times New Roman" w:hAnsi="Times New Roman"/>
          <w:b/>
          <w:sz w:val="40"/>
        </w:rPr>
        <w:t>DOC 2 ME: HEALTH REPORT SIMPLIFIER USING MULTIMODAL LARGE LANGUAGE MODELS</w:t>
        <w:br/>
        <w:br/>
        <w:br/>
      </w:r>
      <w:r>
        <w:rPr>
          <w:rFonts w:ascii="Times New Roman" w:hAnsi="Times New Roman"/>
          <w:sz w:val="24"/>
        </w:rPr>
        <w:t>Submitted in partial fulfilment of the requirements for the award of the degree of</w:t>
        <w:br/>
      </w:r>
      <w:r>
        <w:rPr>
          <w:rFonts w:ascii="Times New Roman" w:hAnsi="Times New Roman"/>
          <w:b/>
          <w:sz w:val="28"/>
        </w:rPr>
        <w:t>BACHELOR OF TECHNOLOGY</w:t>
        <w:br/>
      </w:r>
      <w:r>
        <w:rPr>
          <w:rFonts w:ascii="Times New Roman" w:hAnsi="Times New Roman"/>
          <w:b/>
          <w:sz w:val="28"/>
        </w:rPr>
        <w:t>IN</w:t>
        <w:br/>
        <w:t>COMPUTER SCIENCE AND ENGINEERING</w:t>
        <w:br/>
        <w:br/>
        <w:br/>
      </w:r>
      <w:r>
        <w:rPr>
          <w:rFonts w:ascii="Times New Roman" w:hAnsi="Times New Roman"/>
          <w:sz w:val="24"/>
        </w:rPr>
        <w:t>Submitted by:</w:t>
        <w:br/>
      </w:r>
      <w:r>
        <w:rPr>
          <w:rFonts w:ascii="Times New Roman" w:hAnsi="Times New Roman"/>
          <w:b/>
          <w:sz w:val="28"/>
        </w:rPr>
        <w:t>KUSHAL DEVRAJ (BU22CSEN0102284)</w:t>
        <w:br/>
        <w:br/>
        <w:br/>
      </w:r>
      <w:r>
        <w:rPr>
          <w:rFonts w:ascii="Times New Roman" w:hAnsi="Times New Roman"/>
          <w:sz w:val="24"/>
        </w:rPr>
        <w:t>Under the Guidance of:</w:t>
        <w:br/>
      </w:r>
      <w:r>
        <w:rPr>
          <w:rFonts w:ascii="Times New Roman" w:hAnsi="Times New Roman"/>
          <w:b/>
          <w:sz w:val="28"/>
        </w:rPr>
        <w:t>SANGAMESHWAR</w:t>
        <w:br/>
        <w:t>Assistant Professor</w:t>
        <w:br/>
        <w:br/>
        <w:br/>
      </w:r>
      <w:r>
        <w:rPr>
          <w:rFonts w:ascii="Times New Roman" w:hAnsi="Times New Roman"/>
          <w:sz w:val="24"/>
        </w:rPr>
        <w:t>DEPARTMENT OF COMPUTER SCIENCE AND ENGINEERING</w:t>
        <w:br/>
        <w:t>GITAM SCHOOL OF TECHNOLOGY</w:t>
        <w:br/>
        <w:t>GITAM (DEEMED TO BE UNIVERSITY)</w:t>
        <w:br/>
        <w:t>BENGALURU CAMPUS</w:t>
        <w:br/>
        <w:t>APRIL 2026</w:t>
      </w:r>
    </w:p>
    <w:p>
      <w:r>
        <w:rPr>
          <w:rFonts w:ascii="Times New Roman" w:hAnsi="Times New Roman"/>
        </w:rPr>
        <w:br w:type="page"/>
      </w:r>
    </w:p>
    <w:p>
      <w:pPr>
        <w:pStyle w:val="Heading1"/>
        <w:jc w:val="center"/>
      </w:pPr>
      <w:r>
        <w:rPr>
          <w:rFonts w:ascii="Times New Roman" w:hAnsi="Times New Roman"/>
        </w:rPr>
        <w:t>DECLARATION</w:t>
      </w:r>
    </w:p>
    <w:p>
      <w:r>
        <w:rPr>
          <w:rFonts w:ascii="Times New Roman" w:hAnsi="Times New Roman"/>
        </w:rPr>
        <w:t>Content placeholder for declaration section...</w:t>
      </w:r>
    </w:p>
    <w:p>
      <w:r>
        <w:rPr>
          <w:rFonts w:ascii="Times New Roman" w:hAnsi="Times New Roman"/>
        </w:rPr>
        <w:br w:type="page"/>
      </w:r>
    </w:p>
    <w:p>
      <w:pPr>
        <w:pStyle w:val="Heading1"/>
        <w:jc w:val="center"/>
      </w:pPr>
      <w:r>
        <w:rPr>
          <w:rFonts w:ascii="Times New Roman" w:hAnsi="Times New Roman"/>
        </w:rPr>
        <w:t>ACKNOWLEDGEMENT</w:t>
      </w:r>
    </w:p>
    <w:p>
      <w:r>
        <w:rPr>
          <w:rFonts w:ascii="Times New Roman" w:hAnsi="Times New Roman"/>
        </w:rPr>
        <w:t>Content placeholder for acknowledgement section...</w:t>
      </w:r>
    </w:p>
    <w:p>
      <w:r>
        <w:rPr>
          <w:rFonts w:ascii="Times New Roman" w:hAnsi="Times New Roman"/>
        </w:rPr>
        <w:br w:type="page"/>
      </w:r>
    </w:p>
    <w:p>
      <w:pPr>
        <w:pStyle w:val="Heading1"/>
        <w:jc w:val="center"/>
      </w:pPr>
      <w:r>
        <w:rPr>
          <w:rFonts w:ascii="Times New Roman" w:hAnsi="Times New Roman"/>
        </w:rPr>
        <w:t>ABSTRACT</w:t>
      </w:r>
    </w:p>
    <w:p>
      <w:pPr>
        <w:jc w:val="both"/>
      </w:pPr>
      <w:r>
        <w:rPr>
          <w:rFonts w:ascii="Times New Roman" w:hAnsi="Times New Roman"/>
        </w:rPr>
        <w:t>In the current clinical landscape, the lack of health literacy remains a significant barrier to effective diagnosis and self-care. Patients often receive medical reports filled with high-density jargon that they cannot interpret without professional aid. The 'Doc 2 Me' system addresses this gap by utilizing state-of-the-art multimodal large language models to translate clinical documents into plain language. The system integrates Tesseract-based OCR for digitizing hard-copy reports and a Retrieval-Augmented Generation (RAG) pipeline to provide context-aware simplifications. Key technical contributions include a robust PII (Personally Identifiable Information) scrubbing engine that ensures absolute privacy before data inference. Expert reviews have validated the output accuracy, marking a major step toward democratic, accessible healthcare information for all demographics.</w:t>
      </w:r>
    </w:p>
    <w:p>
      <w:r>
        <w:rPr>
          <w:rFonts w:ascii="Times New Roman" w:hAnsi="Times New Roman"/>
        </w:rPr>
        <w:br w:type="page"/>
      </w:r>
    </w:p>
    <w:p>
      <w:pPr>
        <w:pStyle w:val="Heading1"/>
        <w:jc w:val="center"/>
      </w:pPr>
      <w:r>
        <w:rPr>
          <w:rFonts w:ascii="Times New Roman" w:hAnsi="Times New Roman"/>
        </w:rPr>
        <w:t>TABLE OF CONTENTS</w:t>
      </w:r>
    </w:p>
    <w:p>
      <w:r>
        <w:rPr>
          <w:rFonts w:ascii="Times New Roman" w:hAnsi="Times New Roman"/>
        </w:rPr>
        <w:br w:type="page"/>
      </w:r>
    </w:p>
    <w:p>
      <w:pPr>
        <w:pStyle w:val="Heading1"/>
        <w:jc w:val="center"/>
      </w:pPr>
      <w:r>
        <w:rPr>
          <w:rFonts w:ascii="Times New Roman" w:hAnsi="Times New Roman"/>
        </w:rPr>
        <w:t>LIST OF TABLES</w:t>
      </w:r>
    </w:p>
    <w:p>
      <w:r>
        <w:rPr>
          <w:rFonts w:ascii="Times New Roman" w:hAnsi="Times New Roman"/>
        </w:rPr>
        <w:br w:type="page"/>
      </w:r>
    </w:p>
    <w:p>
      <w:pPr>
        <w:pStyle w:val="Heading1"/>
        <w:jc w:val="center"/>
      </w:pPr>
      <w:r>
        <w:rPr>
          <w:rFonts w:ascii="Times New Roman" w:hAnsi="Times New Roman"/>
        </w:rPr>
        <w:t>LIST OF FIGURES</w:t>
      </w:r>
    </w:p>
    <w:p>
      <w:r>
        <w:rPr>
          <w:rFonts w:ascii="Times New Roman" w:hAnsi="Times New Roman"/>
        </w:rPr>
        <w:br w:type="page"/>
      </w:r>
    </w:p>
    <w:p>
      <w:pPr>
        <w:pStyle w:val="Heading1"/>
        <w:jc w:val="center"/>
      </w:pPr>
      <w:r>
        <w:rPr>
          <w:rFonts w:ascii="Times New Roman" w:hAnsi="Times New Roman"/>
        </w:rPr>
        <w:t>LIST OF ABBREVIATIONS</w:t>
      </w:r>
    </w:p>
    <w:p>
      <w:r>
        <w:rPr>
          <w:rFonts w:ascii="Times New Roman" w:hAnsi="Times New Roman"/>
        </w:rPr>
        <w:br w:type="page"/>
      </w:r>
    </w:p>
    <w:p>
      <w:pPr>
        <w:pStyle w:val="Heading1"/>
        <w:jc w:val="center"/>
      </w:pPr>
      <w:r>
        <w:rPr>
          <w:rFonts w:ascii="Times New Roman" w:hAnsi="Times New Roman"/>
        </w:rPr>
        <w:t>CHAPTER 1</w:t>
      </w:r>
    </w:p>
    <w:p>
      <w:pPr>
        <w:pStyle w:val="Heading1"/>
        <w:jc w:val="center"/>
      </w:pPr>
      <w:r>
        <w:rPr>
          <w:rFonts w:ascii="Times New Roman" w:hAnsi="Times New Roman"/>
        </w:rPr>
        <w:t>INTRODUCTION</w:t>
      </w:r>
    </w:p>
    <w:p>
      <w:pPr>
        <w:pStyle w:val="Heading2"/>
      </w:pPr>
      <w:r>
        <w:rPr>
          <w:rFonts w:ascii="Times New Roman" w:hAnsi="Times New Roman"/>
        </w:rPr>
        <w:t>1.1 Background and Motivation</w:t>
      </w:r>
    </w:p>
    <w:p>
      <w:pPr>
        <w:jc w:val="both"/>
      </w:pPr>
      <w:r>
        <w:rPr>
          <w:rFonts w:ascii="Times New Roman" w:hAnsi="Times New Roman"/>
        </w:rPr>
        <w:t>South Asia represents one of the world's most populous regions with a multi-layered healthcare challenge. While digital health records are proliferating, the 'last mile' of patient understanding is still missing. Medical jargon, specialized terminology, and complex anatomical references in patient reports often lead to misunderstanding and anxiety.</w:t>
      </w:r>
    </w:p>
    <w:p>
      <w:pPr>
        <w:jc w:val="both"/>
      </w:pPr>
      <w:r>
        <w:rPr>
          <w:rFonts w:ascii="Times New Roman" w:hAnsi="Times New Roman"/>
        </w:rPr>
        <w:t>The consequences of clinical opacity are severe. Patients may ignore critical findings because they do not understand the terminology, or conversely, experience unnecessary stress over benign findings. The 'Doc 2 Me' project motivation stems from the need to empower patients with clear, accurate, and private health information summaries.</w:t>
      </w:r>
    </w:p>
    <w:p>
      <w:pPr>
        <w:pStyle w:val="Heading2"/>
      </w:pPr>
      <w:r>
        <w:rPr>
          <w:rFonts w:ascii="Times New Roman" w:hAnsi="Times New Roman"/>
        </w:rPr>
        <w:t>1.2 Problem Statement</w:t>
      </w:r>
    </w:p>
    <w:p>
      <w:pPr>
        <w:jc w:val="both"/>
      </w:pPr>
      <w:r>
        <w:rPr>
          <w:rFonts w:ascii="Times New Roman" w:hAnsi="Times New Roman"/>
        </w:rPr>
        <w:t>Existing medical portals provide raw data but no interpretation. General-purpose LLMs lack the domain-specific rigor and privacy guarantees (PII scrubbing) required for sensitive health tasks. There is an urgent need for a unified platform that can take a physical report, digitize it, anonymize it, and return a plain-language summary in regional languages.</w:t>
      </w:r>
    </w:p>
    <w:p>
      <w:r>
        <w:rPr>
          <w:rFonts w:ascii="Times New Roman" w:hAnsi="Times New Roman"/>
        </w:rPr>
        <w:br w:type="page"/>
      </w:r>
    </w:p>
    <w:p>
      <w:pPr>
        <w:pStyle w:val="Heading1"/>
        <w:jc w:val="center"/>
      </w:pPr>
      <w:r>
        <w:rPr>
          <w:rFonts w:ascii="Times New Roman" w:hAnsi="Times New Roman"/>
        </w:rPr>
        <w:t>CHAPTER 2</w:t>
      </w:r>
    </w:p>
    <w:p>
      <w:pPr>
        <w:pStyle w:val="Heading1"/>
        <w:jc w:val="center"/>
      </w:pPr>
      <w:r>
        <w:rPr>
          <w:rFonts w:ascii="Times New Roman" w:hAnsi="Times New Roman"/>
        </w:rPr>
        <w:t>LITERATURE SURVEY</w:t>
      </w:r>
    </w:p>
    <w:p>
      <w:pPr>
        <w:pStyle w:val="Heading2"/>
      </w:pPr>
      <w:r>
        <w:rPr>
          <w:rFonts w:ascii="Times New Roman" w:hAnsi="Times New Roman"/>
        </w:rPr>
        <w:t>2.1 Natural Language Processing in Clinical Settings</w:t>
      </w:r>
    </w:p>
    <w:p>
      <w:pPr>
        <w:jc w:val="both"/>
      </w:pPr>
      <w:r>
        <w:rPr>
          <w:rFonts w:ascii="Times New Roman" w:hAnsi="Times New Roman"/>
        </w:rPr>
        <w:t>The evolution of NLP from rule-based systems to transformers has revolutionized clinical documentation. Models like BioBERT (Lee et al., 2020) have set benchmarks for medical named entity recognition (NER). However, pure classification models are insufficient for abstractive simplification, which requires generative models like T5 and Llama-3.</w:t>
      </w:r>
    </w:p>
    <w:p>
      <w:pPr>
        <w:pStyle w:val="Heading2"/>
      </w:pPr>
      <w:r>
        <w:rPr>
          <w:rFonts w:ascii="Times New Roman" w:hAnsi="Times New Roman"/>
        </w:rPr>
        <w:t>2.2 Summary of Gaps</w:t>
      </w:r>
    </w:p>
    <w:p>
      <w:r>
        <w:rPr>
          <w:rFonts w:ascii="Times New Roman" w:hAnsi="Times New Roman"/>
        </w:rPr>
        <w:t>The survey reveals several persistent gaps:</w:t>
      </w:r>
    </w:p>
    <w:p>
      <w:pPr>
        <w:pStyle w:val="ListParagraph"/>
      </w:pPr>
      <w:r>
        <w:rPr>
          <w:rFonts w:ascii="Times New Roman" w:hAnsi="Times New Roman"/>
        </w:rPr>
        <w:t>Lack of Privacy-First Local Inference: Most systems rely on public cloud APIs without local PII redaction.</w:t>
      </w:r>
    </w:p>
    <w:p>
      <w:pPr>
        <w:pStyle w:val="ListParagraph"/>
      </w:pPr>
      <w:r>
        <w:rPr>
          <w:rFonts w:ascii="Times New Roman" w:hAnsi="Times New Roman"/>
        </w:rPr>
        <w:t>Monolingual Limitations: Existing tools are predominantly English-only, neglecting regional languages like Nepali.</w:t>
      </w:r>
    </w:p>
    <w:p>
      <w:pPr>
        <w:pStyle w:val="ListParagraph"/>
      </w:pPr>
      <w:r>
        <w:rPr>
          <w:rFonts w:ascii="Times New Roman" w:hAnsi="Times New Roman"/>
        </w:rPr>
        <w:t>Absence of Expert Feedback Loop: Most AI models work in a black box without a dedicated medical expert verification mechanism.</w:t>
      </w:r>
    </w:p>
    <w:p>
      <w:r>
        <w:rPr>
          <w:rFonts w:ascii="Times New Roman" w:hAnsi="Times New Roman"/>
        </w:rPr>
        <w:br w:type="page"/>
      </w:r>
    </w:p>
    <w:p>
      <w:pPr>
        <w:pStyle w:val="Heading1"/>
        <w:jc w:val="center"/>
      </w:pPr>
      <w:r>
        <w:rPr>
          <w:rFonts w:ascii="Times New Roman" w:hAnsi="Times New Roman"/>
        </w:rPr>
        <w:t>CHAPTER 3</w:t>
      </w:r>
    </w:p>
    <w:p>
      <w:pPr>
        <w:pStyle w:val="Heading1"/>
        <w:jc w:val="center"/>
      </w:pPr>
      <w:r>
        <w:rPr>
          <w:rFonts w:ascii="Times New Roman" w:hAnsi="Times New Roman"/>
        </w:rPr>
        <w:t>SYSTEM DESIGN AND ARCHITECTURE</w:t>
      </w:r>
    </w:p>
    <w:p>
      <w:pPr>
        <w:pStyle w:val="Heading2"/>
      </w:pPr>
      <w:r>
        <w:rPr>
          <w:rFonts w:ascii="Times New Roman" w:hAnsi="Times New Roman"/>
        </w:rPr>
        <w:t>3.1 Architecture Overview</w:t>
      </w:r>
    </w:p>
    <w:p>
      <w:r>
        <w:rPr>
          <w:rFonts w:ascii="Times New Roman" w:hAnsi="Times New Roman"/>
        </w:rPr>
        <w:t>The Doc 2 Me system is architected as a modular, high-security platform. It follows a multi-tier design Philosophy:</w:t>
      </w:r>
    </w:p>
    <w:p>
      <w:pPr>
        <w:pStyle w:val="ListParagraph"/>
      </w:pPr>
      <w:r>
        <w:rPr>
          <w:rFonts w:ascii="Times New Roman" w:hAnsi="Times New Roman"/>
        </w:rPr>
        <w:t>Interface Layer: Flask/FastAPI based web dashboard for interactive report analysis.</w:t>
      </w:r>
    </w:p>
    <w:p>
      <w:pPr>
        <w:pStyle w:val="ListParagraph"/>
      </w:pPr>
      <w:r>
        <w:rPr>
          <w:rFonts w:ascii="Times New Roman" w:hAnsi="Times New Roman"/>
        </w:rPr>
        <w:t>Security Layer: Custom regex-based PII scrubbing engine that anonymizes data locally.</w:t>
      </w:r>
    </w:p>
    <w:p>
      <w:pPr>
        <w:pStyle w:val="ListParagraph"/>
      </w:pPr>
      <w:r>
        <w:rPr>
          <w:rFonts w:ascii="Times New Roman" w:hAnsi="Times New Roman"/>
        </w:rPr>
        <w:t>Inference Core: A RAG (Retrieval-Augmented Generation) pipeline connecting LangChain with Llama-3 (8B) and T5 fine-tuned models.</w:t>
      </w:r>
    </w:p>
    <w:p>
      <w:pPr>
        <w:pStyle w:val="ListParagraph"/>
      </w:pPr>
      <w:r>
        <w:rPr>
          <w:rFonts w:ascii="Times New Roman" w:hAnsi="Times New Roman"/>
        </w:rPr>
        <w:t>Knowledge Base: FAISS-indexed medical terminology repository for high-fidelity simplification.</w:t>
      </w:r>
    </w:p>
    <w:p>
      <w:r>
        <w:rPr>
          <w:rFonts w:ascii="Times New Roman" w:hAnsi="Times New Roman"/>
        </w:rPr>
        <w:br w:type="page"/>
      </w:r>
    </w:p>
    <w:p>
      <w:pPr>
        <w:pStyle w:val="Heading1"/>
        <w:jc w:val="center"/>
      </w:pPr>
      <w:r>
        <w:rPr>
          <w:rFonts w:ascii="Times New Roman" w:hAnsi="Times New Roman"/>
        </w:rPr>
        <w:t>REFERENCES</w:t>
      </w:r>
    </w:p>
    <w:p>
      <w:r>
        <w:rPr>
          <w:rFonts w:ascii="Times New Roman" w:hAnsi="Times New Roman"/>
        </w:rPr>
        <w:t>1. Vaswani, A., et al. (2017). 'Attention is All You Need'. NIPS.</w:t>
      </w:r>
    </w:p>
    <w:p>
      <w:r>
        <w:rPr>
          <w:rFonts w:ascii="Times New Roman" w:hAnsi="Times New Roman"/>
        </w:rPr>
        <w:t>2. Devlin, J., et al. (2018). 'BERT: Pre-training of Deep Bidirectional Transformers'.</w:t>
      </w:r>
    </w:p>
    <w:p>
      <w:r>
        <w:rPr>
          <w:rFonts w:ascii="Times New Roman" w:hAnsi="Times New Roman"/>
        </w:rPr>
        <w:t>3. Lewis, M., et al. (2019). 'BART: Denoising Sequence-to-Sequence Pre-training'.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