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EE5D" w14:textId="0DC6522E" w:rsidR="0035591C" w:rsidRPr="00D47D8E" w:rsidRDefault="00F60DB6" w:rsidP="00D47D8E">
      <w:pPr>
        <w:pStyle w:val="ListParagraph"/>
      </w:pPr>
      <w:r w:rsidRPr="00D47D8E">
        <w:t>INTRODUCTION:</w:t>
      </w:r>
    </w:p>
    <w:p w14:paraId="6AC7E078" w14:textId="793DB9AB" w:rsidR="00C4798F" w:rsidRPr="00C4798F" w:rsidRDefault="00C4798F" w:rsidP="00F97597">
      <w:pPr>
        <w:pStyle w:val="06MainText"/>
        <w:spacing w:line="360" w:lineRule="auto"/>
        <w:ind w:firstLine="0"/>
        <w:rPr>
          <w:b/>
          <w:bCs/>
          <w:sz w:val="28"/>
          <w:szCs w:val="28"/>
        </w:rPr>
      </w:pPr>
      <w:r w:rsidRPr="00C4798F">
        <w:rPr>
          <w:b/>
          <w:bCs/>
          <w:sz w:val="28"/>
          <w:szCs w:val="28"/>
        </w:rPr>
        <w:t>1.1 Background of study</w:t>
      </w:r>
    </w:p>
    <w:p w14:paraId="5BCDD4B3" w14:textId="40893520" w:rsidR="00F97597" w:rsidRPr="00F97597" w:rsidRDefault="00F97597" w:rsidP="00F97597">
      <w:pPr>
        <w:pStyle w:val="06MainText"/>
        <w:spacing w:line="360" w:lineRule="auto"/>
        <w:ind w:firstLine="0"/>
        <w:rPr>
          <w:sz w:val="24"/>
          <w:szCs w:val="24"/>
        </w:rPr>
      </w:pPr>
      <w:r w:rsidRPr="00F97597">
        <w:rPr>
          <w:sz w:val="24"/>
          <w:szCs w:val="24"/>
        </w:rPr>
        <w:t>Machine learning (ML), is a subset of artificial intelligence that allows computers to acquire knowledge from data, subsequently enhancing their performance patterns on tasks through experience. Quantum Machine learning is an emerging field that integrates the concepts of quantum computing and Machine Learning. This integration can open up the new possibilities for new capabilities of quantum computers to enhance and accelerate the machine learning tasks.</w:t>
      </w:r>
    </w:p>
    <w:p w14:paraId="0265B18B" w14:textId="3CDB4A2E" w:rsidR="00F97597" w:rsidRPr="00F97597" w:rsidRDefault="00F97597" w:rsidP="00F97597">
      <w:pPr>
        <w:pStyle w:val="06MainText"/>
        <w:spacing w:line="360" w:lineRule="auto"/>
        <w:ind w:firstLine="0"/>
        <w:rPr>
          <w:sz w:val="24"/>
          <w:szCs w:val="24"/>
        </w:rPr>
      </w:pPr>
      <w:r w:rsidRPr="00F97597">
        <w:rPr>
          <w:sz w:val="24"/>
          <w:szCs w:val="24"/>
        </w:rPr>
        <w:t>Hybrid Quantum - Classical Machine Learning model that classifies the data, which is built combining the classical technique with implementing the quantum techniques into the model to predict the data of outcome based on the input. Classical classifiers perform better in Machine learning for data classification, but struggle in capturing the complex high-dimensional data, feature mapping and required large data. So a proposed hybrid model that predicts the data better than compared to classical approaches in a few classifiers.</w:t>
      </w:r>
    </w:p>
    <w:p w14:paraId="1258E529" w14:textId="533AEBBC" w:rsidR="00F97597" w:rsidRPr="00F97597" w:rsidRDefault="00F97597" w:rsidP="00F97597">
      <w:pPr>
        <w:pStyle w:val="06MainText"/>
        <w:spacing w:line="360" w:lineRule="auto"/>
        <w:ind w:firstLine="0"/>
        <w:rPr>
          <w:sz w:val="24"/>
          <w:szCs w:val="24"/>
        </w:rPr>
      </w:pPr>
      <w:r w:rsidRPr="00F97597">
        <w:rPr>
          <w:sz w:val="24"/>
          <w:szCs w:val="24"/>
        </w:rPr>
        <w:t>Quantum computing gives an advantage of exponential speedup, current hardware for the quantum computing remains in the like NISQ(Noisy Intermediate-Scale Quantum)</w:t>
      </w:r>
      <w:r w:rsidRPr="00F97597">
        <w:rPr>
          <w:sz w:val="24"/>
          <w:szCs w:val="24"/>
        </w:rPr>
        <w:fldChar w:fldCharType="begin"/>
      </w:r>
      <w:r w:rsidRPr="00F97597">
        <w:rPr>
          <w:sz w:val="24"/>
          <w:szCs w:val="24"/>
        </w:rPr>
        <w:instrText xml:space="preserve"> ADDIN ZOTERO_ITEM CSL_CITATION {"citationID":"njiYUYx2","properties":{"unsorted":false,"formattedCitation":"\\super 4,5\\nosupersub{}","plainCitation":"4,5","noteIndex":0},"citationItems":[{"id":29,"uris":["http://zotero.org/users/local/HjIhhyuL/items/L9TDNN4W"],"itemData":{"id":29,"type":"article-journal","container-title":"IEEE Access","DOI":"10.1109/ACCESS.2023.3338145","ISSN":"2169-3536","journalAbbreviation":"IEEE Access","license":"https://creativecommons.org/licenses/by-nc-nd/4.0/","page":"136122-136135","source":"DOI.org (Crossref)","title":"QuCardio: Application of Quantum Machine Learning for Detection of Cardiovascular Diseases","title-short":"QuCardio","volume":"11","author":[{"family":"Prabhu","given":"Sharanya"},{"family":"Gupta","given":"Shourya"},{"family":"Prabhu","given":"Gautham Manuru"},{"family":"Dhanuka","given":"Aarushi Vishal"},{"family":"Bhat","given":"K. Vivekananda"}],"issued":{"date-parts":[["2023"]]}}},{"id":25,"uris":["http://zotero.org/users/local/HjIhhyuL/items/82F56HZA"],"itemData":{"id":25,"type":"article-journal","container-title":"IEEE Access","DOI":"10.1109/ACCESS.2021.3139323","ISSN":"2169-3536","journalAbbreviation":"IEEE Access","license":"https://creativecommons.org/licenses/by/4.0/legalcode","page":"3705-3715","source":"DOI.org (Crossref)","title":"Variational Quantum Classifier for Binary Classification: Real vs Synthetic Dataset","title-short":"Variational Quantum Classifier for Binary Classification","volume":"10","author":[{"family":"Maheshwari","given":"Danyal"},{"family":"Sierra-Sosa","given":"Daniel"},{"family":"Garcia-Zapirain","given":"Begonya"}],"issued":{"date-parts":[["2022"]]}}}],"schema":"https://github.com/citation-style-language/schema/raw/master/csl-citation.json"} </w:instrText>
      </w:r>
      <w:r w:rsidRPr="00F97597">
        <w:rPr>
          <w:sz w:val="24"/>
          <w:szCs w:val="24"/>
        </w:rPr>
        <w:fldChar w:fldCharType="separate"/>
      </w:r>
      <w:r w:rsidRPr="00F97597">
        <w:rPr>
          <w:sz w:val="24"/>
          <w:szCs w:val="24"/>
          <w:vertAlign w:val="superscript"/>
        </w:rPr>
        <w:t>4,5</w:t>
      </w:r>
      <w:r w:rsidRPr="00F97597">
        <w:rPr>
          <w:sz w:val="24"/>
          <w:szCs w:val="24"/>
        </w:rPr>
        <w:fldChar w:fldCharType="end"/>
      </w:r>
      <w:r w:rsidRPr="00F97597">
        <w:rPr>
          <w:sz w:val="24"/>
          <w:szCs w:val="24"/>
        </w:rPr>
        <w:t xml:space="preserve"> which adds higher error rates to the result. To overcome this hindrance, the recent research points it towards Hybrid Quantum-Classical Machine Learning(HQC-ML). The hybrid architectures aim to utilize  the higher feature extraction capabilities of classical machine learning and utilize small –scale quantum layers to capture the complex, non-linear correlations in high-dimensional medical data.  </w:t>
      </w:r>
    </w:p>
    <w:p w14:paraId="775C0A32" w14:textId="77777777" w:rsidR="00F97597" w:rsidRPr="00F97597" w:rsidRDefault="00F97597" w:rsidP="00F97597">
      <w:pPr>
        <w:pStyle w:val="06MainText"/>
        <w:spacing w:line="360" w:lineRule="auto"/>
        <w:ind w:firstLine="0"/>
        <w:rPr>
          <w:sz w:val="24"/>
          <w:szCs w:val="24"/>
        </w:rPr>
      </w:pPr>
      <w:r w:rsidRPr="00F97597">
        <w:rPr>
          <w:sz w:val="24"/>
          <w:szCs w:val="24"/>
        </w:rPr>
        <w:t>Quantum phenomena introduce the superposition and entanglement</w:t>
      </w:r>
      <w:r w:rsidRPr="00F97597">
        <w:rPr>
          <w:sz w:val="24"/>
          <w:szCs w:val="24"/>
        </w:rPr>
        <w:fldChar w:fldCharType="begin"/>
      </w:r>
      <w:r w:rsidRPr="00F97597">
        <w:rPr>
          <w:sz w:val="24"/>
          <w:szCs w:val="24"/>
        </w:rPr>
        <w:instrText xml:space="preserve"> ADDIN ZOTERO_ITEM CSL_CITATION {"citationID":"RmZiY9TS","properties":{"unsorted":false,"formattedCitation":"\\super 7\\nosupersub{}","plainCitation":"7","noteIndex":0},"citationItems":[{"id":39,"uris":["http://zotero.org/users/local/HjIhhyuL/items/B4NVEXDH"],"itemData":{"id":39,"type":"article-journal","abstract":"The paper examines the roles played by superposition and entanglement in quantum computing. The analysis is illustrated by discussion of a \"classical\" electronic implementation of Grover's quantum search algorithm. It is shown explicitly that the absence of multi-particle entanglement leads to exponentially rising resources for implementing such quantum algorithms.","container-title":"Quantum Information and Computation","DOI":"10.26421/QIC2.2-1","ISSN":"15337146, 15337146","issue":"2","journalAbbreviation":"QIC","page":"97-116","source":"DOI.org (Crossref)","title":"Superposition, entanglement and quantum computation","volume":"2","author":[{"family":"Forcer","given":"T.M."},{"family":"Hey","given":"A.J.G."},{"family":"Ross","given":"D.A."},{"family":"Smith","given":"P.G.R."}],"issued":{"date-parts":[["2002",2]]}}}],"schema":"https://github.com/citation-style-language/schema/raw/master/csl-citation.json"} </w:instrText>
      </w:r>
      <w:r w:rsidRPr="00F97597">
        <w:rPr>
          <w:sz w:val="24"/>
          <w:szCs w:val="24"/>
        </w:rPr>
        <w:fldChar w:fldCharType="separate"/>
      </w:r>
      <w:r w:rsidRPr="00F97597">
        <w:rPr>
          <w:sz w:val="24"/>
          <w:szCs w:val="24"/>
          <w:vertAlign w:val="superscript"/>
        </w:rPr>
        <w:t>7</w:t>
      </w:r>
      <w:r w:rsidRPr="00F97597">
        <w:rPr>
          <w:sz w:val="24"/>
          <w:szCs w:val="24"/>
        </w:rPr>
        <w:fldChar w:fldCharType="end"/>
      </w:r>
      <w:r w:rsidRPr="00F97597">
        <w:rPr>
          <w:sz w:val="24"/>
          <w:szCs w:val="24"/>
        </w:rPr>
        <w:t xml:space="preserve"> to enhance the learning performance of models, but practical implementation was constrained from current real quantum hardware circuits. In which a feasible solution to build the hybrid quantum - classical models without real quantum hardware, proposed model is combined with classical preprocessing with simulated quantum learning circuits to improve the classification tasks.</w:t>
      </w:r>
    </w:p>
    <w:p w14:paraId="210008C4" w14:textId="24866770" w:rsidR="00F97597" w:rsidRPr="00F97597" w:rsidRDefault="00F97597" w:rsidP="00F97597">
      <w:pPr>
        <w:pStyle w:val="06MainText"/>
        <w:spacing w:line="360" w:lineRule="auto"/>
        <w:ind w:firstLine="0"/>
        <w:rPr>
          <w:sz w:val="24"/>
          <w:szCs w:val="24"/>
        </w:rPr>
      </w:pPr>
      <w:r w:rsidRPr="00F97597">
        <w:rPr>
          <w:sz w:val="24"/>
          <w:szCs w:val="24"/>
        </w:rPr>
        <w:t xml:space="preserve">In the domain of health care, machine learning classifiers are mostly applied for disease prediction for early diagnosis and timely treatment for disease. So, different classifiers perform differently on the same dataset due to its variations in the distribution of data and feature characteristics. So the Ch Anwar ul Hassan mentions that comparative analysis of the </w:t>
      </w:r>
      <w:r w:rsidRPr="00F97597">
        <w:rPr>
          <w:sz w:val="24"/>
          <w:szCs w:val="24"/>
        </w:rPr>
        <w:lastRenderedPageBreak/>
        <w:t>classification algorithms is essential for identifying the most suitable model for medical data prediction. This study evaluates multiple classifiers to determine their effectiveness prediction.</w:t>
      </w:r>
    </w:p>
    <w:p w14:paraId="195D1090" w14:textId="77777777" w:rsidR="00F97597" w:rsidRPr="00F97597" w:rsidRDefault="00F97597" w:rsidP="00F97597">
      <w:pPr>
        <w:pStyle w:val="06MainText"/>
        <w:spacing w:line="360" w:lineRule="auto"/>
        <w:ind w:firstLine="0"/>
        <w:rPr>
          <w:sz w:val="24"/>
          <w:szCs w:val="24"/>
        </w:rPr>
      </w:pPr>
      <w:r w:rsidRPr="00F97597">
        <w:rPr>
          <w:sz w:val="24"/>
          <w:szCs w:val="24"/>
        </w:rPr>
        <w:t>Quantum machine learning has an advantage, because it can represent data in higher-dimensional spaces, practical quantum computing is still limited by noise of data, and a small number of available qubits. As a result, fully quantum solutions are not yet suitable for large-scale biomedical applications.</w:t>
      </w:r>
    </w:p>
    <w:p w14:paraId="2251111F" w14:textId="77777777" w:rsidR="00F97597" w:rsidRDefault="00F97597" w:rsidP="00F97597">
      <w:pPr>
        <w:pStyle w:val="06MainText"/>
        <w:spacing w:line="360" w:lineRule="auto"/>
        <w:ind w:firstLine="0"/>
        <w:rPr>
          <w:sz w:val="24"/>
          <w:szCs w:val="24"/>
        </w:rPr>
      </w:pPr>
      <w:r w:rsidRPr="00F97597">
        <w:rPr>
          <w:sz w:val="24"/>
          <w:szCs w:val="24"/>
        </w:rPr>
        <w:t>Quantum computing presents new opportunities for improving classification performance by harnessing the power of quantum mechanics, offering advantages like superposition and entanglement. Making use of the Qiskit library enables to run the quantum circuits in local computer with the help of Aer Simulator which creates the hybrid inference pipeline where quantum computation is used to transform data, and classical machine learning is used to make the final prediction.</w:t>
      </w:r>
    </w:p>
    <w:p w14:paraId="0B132F1B" w14:textId="29008B2C" w:rsidR="00C4798F" w:rsidRPr="00C4798F" w:rsidRDefault="00C4798F" w:rsidP="00F97597">
      <w:pPr>
        <w:pStyle w:val="06MainText"/>
        <w:spacing w:line="360" w:lineRule="auto"/>
        <w:ind w:firstLine="0"/>
        <w:rPr>
          <w:b/>
          <w:bCs/>
          <w:sz w:val="28"/>
          <w:szCs w:val="28"/>
        </w:rPr>
      </w:pPr>
      <w:r w:rsidRPr="00C4798F">
        <w:rPr>
          <w:b/>
          <w:bCs/>
          <w:sz w:val="28"/>
          <w:szCs w:val="28"/>
        </w:rPr>
        <w:t>1.2 Purpose of the project</w:t>
      </w:r>
    </w:p>
    <w:p w14:paraId="014B8C36" w14:textId="1F607225" w:rsidR="00F97597" w:rsidRPr="00F97597" w:rsidRDefault="00F97597" w:rsidP="00C4798F">
      <w:pPr>
        <w:pStyle w:val="06MainText"/>
        <w:spacing w:line="360" w:lineRule="auto"/>
        <w:ind w:firstLine="0"/>
        <w:rPr>
          <w:sz w:val="24"/>
          <w:szCs w:val="24"/>
        </w:rPr>
      </w:pPr>
      <w:r w:rsidRPr="00F97597">
        <w:rPr>
          <w:sz w:val="24"/>
          <w:szCs w:val="24"/>
        </w:rPr>
        <w:t>The goal of this study is to evaluate whether hybrid quantum–classical models can outperform traditional machine learning approaches in real biomedical datasets.</w:t>
      </w:r>
    </w:p>
    <w:p w14:paraId="4A4EA080" w14:textId="77777777" w:rsidR="00F97597" w:rsidRPr="00F97597" w:rsidRDefault="00F97597" w:rsidP="00F97597">
      <w:pPr>
        <w:pStyle w:val="06MainText"/>
        <w:numPr>
          <w:ilvl w:val="0"/>
          <w:numId w:val="6"/>
        </w:numPr>
        <w:spacing w:line="360" w:lineRule="auto"/>
        <w:rPr>
          <w:sz w:val="24"/>
          <w:szCs w:val="24"/>
        </w:rPr>
      </w:pPr>
      <w:r w:rsidRPr="00F97597">
        <w:rPr>
          <w:sz w:val="24"/>
          <w:szCs w:val="24"/>
        </w:rPr>
        <w:t>Evaluated the performance of various classical machine learning classification algorithms on a medical dataset using the weka tool.</w:t>
      </w:r>
    </w:p>
    <w:p w14:paraId="457020C6" w14:textId="77777777" w:rsidR="00F97597" w:rsidRPr="00F97597" w:rsidRDefault="00F97597" w:rsidP="00F97597">
      <w:pPr>
        <w:pStyle w:val="06MainText"/>
        <w:numPr>
          <w:ilvl w:val="0"/>
          <w:numId w:val="6"/>
        </w:numPr>
        <w:spacing w:line="360" w:lineRule="auto"/>
        <w:rPr>
          <w:sz w:val="24"/>
          <w:szCs w:val="24"/>
        </w:rPr>
      </w:pPr>
      <w:r w:rsidRPr="00F97597">
        <w:rPr>
          <w:sz w:val="24"/>
          <w:szCs w:val="24"/>
        </w:rPr>
        <w:t>Then designed model integrates quantum computing techniques with classical classifiers. The quantum circuit was utilized for feature extraction, while classification was performed using classical learning methods.</w:t>
      </w:r>
    </w:p>
    <w:p w14:paraId="79A61BCD" w14:textId="77777777" w:rsidR="00F97597" w:rsidRDefault="00F97597" w:rsidP="00F97597">
      <w:pPr>
        <w:pStyle w:val="06MainText"/>
        <w:numPr>
          <w:ilvl w:val="0"/>
          <w:numId w:val="6"/>
        </w:numPr>
        <w:spacing w:line="360" w:lineRule="auto"/>
        <w:rPr>
          <w:sz w:val="24"/>
          <w:szCs w:val="24"/>
        </w:rPr>
      </w:pPr>
      <w:r w:rsidRPr="00F97597">
        <w:rPr>
          <w:sz w:val="24"/>
          <w:szCs w:val="24"/>
        </w:rPr>
        <w:t>Implemented a Hybrid Quantum–Classical Machine Learning model and compared its performance with classical machine learning classifiers.</w:t>
      </w:r>
    </w:p>
    <w:p w14:paraId="4E1779CD" w14:textId="4F7FB4BA" w:rsidR="00C4798F" w:rsidRDefault="00C4798F" w:rsidP="00C4798F">
      <w:pPr>
        <w:pStyle w:val="06MainText"/>
        <w:spacing w:line="360" w:lineRule="auto"/>
        <w:ind w:firstLine="0"/>
        <w:rPr>
          <w:sz w:val="24"/>
          <w:szCs w:val="24"/>
        </w:rPr>
      </w:pPr>
      <w:r>
        <w:rPr>
          <w:sz w:val="24"/>
          <w:szCs w:val="24"/>
        </w:rPr>
        <w:t>By experimenting the project we compared the results of the classical classification over the hybrid quantum classical machine learning models, where the hybrid model performed better with few classifiers in accuracy rate it comparably increased.</w:t>
      </w:r>
    </w:p>
    <w:p w14:paraId="03C833D9" w14:textId="7B3B25C2" w:rsidR="00C4798F" w:rsidRPr="00C4798F" w:rsidRDefault="00C4798F" w:rsidP="00C4798F">
      <w:pPr>
        <w:pStyle w:val="06MainText"/>
        <w:spacing w:line="360" w:lineRule="auto"/>
        <w:ind w:firstLine="0"/>
        <w:rPr>
          <w:b/>
          <w:bCs/>
          <w:sz w:val="28"/>
          <w:szCs w:val="28"/>
        </w:rPr>
      </w:pPr>
      <w:r w:rsidRPr="00C4798F">
        <w:rPr>
          <w:b/>
          <w:bCs/>
          <w:sz w:val="28"/>
          <w:szCs w:val="28"/>
        </w:rPr>
        <w:t>1.3 Scope of the Project</w:t>
      </w:r>
    </w:p>
    <w:p w14:paraId="3D1C1022" w14:textId="77777777" w:rsidR="00C4798F" w:rsidRPr="00F97597" w:rsidRDefault="00C4798F" w:rsidP="00C4798F">
      <w:pPr>
        <w:pStyle w:val="06MainText"/>
        <w:spacing w:line="360" w:lineRule="auto"/>
        <w:ind w:firstLine="0"/>
        <w:rPr>
          <w:sz w:val="24"/>
          <w:szCs w:val="24"/>
        </w:rPr>
      </w:pPr>
    </w:p>
    <w:p w14:paraId="7ADD2AC7" w14:textId="77777777" w:rsidR="00D47D8E" w:rsidRDefault="00D47D8E">
      <w:pPr>
        <w:rPr>
          <w:rFonts w:ascii="Times New Roman" w:hAnsi="Times New Roman" w:cs="Times New Roman"/>
          <w:sz w:val="24"/>
          <w:szCs w:val="24"/>
        </w:rPr>
      </w:pPr>
    </w:p>
    <w:p w14:paraId="1B6E735A" w14:textId="63AB93C1" w:rsidR="00BF524B" w:rsidRPr="00BF524B" w:rsidRDefault="00F60DB6" w:rsidP="00BF524B">
      <w:pPr>
        <w:pStyle w:val="ListParagraph"/>
      </w:pPr>
      <w:r>
        <w:t>LITERATURE SURVEY:</w:t>
      </w:r>
    </w:p>
    <w:p w14:paraId="3E95D75D" w14:textId="77777777" w:rsidR="00BF524B" w:rsidRDefault="00BF524B" w:rsidP="00BF524B">
      <w:pPr>
        <w:pStyle w:val="06MainText"/>
        <w:numPr>
          <w:ilvl w:val="0"/>
          <w:numId w:val="11"/>
        </w:numPr>
        <w:spacing w:line="360" w:lineRule="auto"/>
        <w:rPr>
          <w:sz w:val="24"/>
          <w:szCs w:val="24"/>
        </w:rPr>
      </w:pPr>
      <w:r w:rsidRPr="00D47D8E">
        <w:rPr>
          <w:sz w:val="24"/>
          <w:szCs w:val="24"/>
        </w:rPr>
        <w:lastRenderedPageBreak/>
        <w:t xml:space="preserve">L.M. Donaire, G. Ortega, F. Orts, E.M. Garzón, E. Filatovas. A hybrid quantum-classical approach for liver disease detection using quantum machine learning. </w:t>
      </w:r>
      <w:r w:rsidRPr="00D47D8E">
        <w:rPr>
          <w:i/>
          <w:iCs/>
          <w:sz w:val="24"/>
          <w:szCs w:val="24"/>
        </w:rPr>
        <w:t>Eng. Appl. Artif. Intell.</w:t>
      </w:r>
      <w:r w:rsidRPr="00D47D8E">
        <w:rPr>
          <w:sz w:val="24"/>
          <w:szCs w:val="24"/>
        </w:rPr>
        <w:t xml:space="preserve"> </w:t>
      </w:r>
      <w:r w:rsidRPr="00D47D8E">
        <w:rPr>
          <w:b/>
          <w:bCs/>
          <w:sz w:val="24"/>
          <w:szCs w:val="24"/>
        </w:rPr>
        <w:t>2026</w:t>
      </w:r>
      <w:r w:rsidRPr="00D47D8E">
        <w:rPr>
          <w:sz w:val="24"/>
          <w:szCs w:val="24"/>
        </w:rPr>
        <w:t>, 164, 113240.</w:t>
      </w:r>
    </w:p>
    <w:p w14:paraId="4D255D9A" w14:textId="6EB55BF6" w:rsidR="00F97597" w:rsidRPr="00F97597" w:rsidRDefault="00F97597" w:rsidP="00BF524B">
      <w:pPr>
        <w:pStyle w:val="06MainText"/>
        <w:spacing w:line="360" w:lineRule="auto"/>
        <w:ind w:left="922" w:firstLine="0"/>
        <w:rPr>
          <w:sz w:val="24"/>
          <w:szCs w:val="24"/>
        </w:rPr>
      </w:pPr>
      <w:r w:rsidRPr="00F97597">
        <w:rPr>
          <w:sz w:val="24"/>
          <w:szCs w:val="24"/>
        </w:rPr>
        <w:t>Donaire et al.</w:t>
      </w:r>
      <w:r w:rsidRPr="00F97597">
        <w:rPr>
          <w:sz w:val="24"/>
          <w:szCs w:val="24"/>
        </w:rPr>
        <w:fldChar w:fldCharType="begin"/>
      </w:r>
      <w:r w:rsidRPr="00F97597">
        <w:rPr>
          <w:sz w:val="24"/>
          <w:szCs w:val="24"/>
        </w:rPr>
        <w:instrText xml:space="preserve"> ADDIN ZOTERO_ITEM CSL_CITATION {"citationID":"coyCGwPs","properties":{"unsorted":false,"formattedCitation":"\\super 9\\nosupersub{}","plainCitation":"9","noteIndex":0},"citationItems":[{"id":24,"uris":["http://zotero.org/users/local/HjIhhyuL/items/XTFCN4VB"],"itemData":{"id":24,"type":"article-journal","container-title":"Engineering Applications of Artificial Intelligence","DOI":"10.1016/j.engappai.2025.113240","ISSN":"09521976","journalAbbreviation":"Engineering Applications of Artificial Intelligence","language":"en","page":"113240","source":"DOI.org (Crossref)","title":"A hybrid quantum-classical approach for liver disease detection using quantum machine learning","volume":"164","author":[{"family":"Donaire","given":"Laura María"},{"family":"Ortega","given":"Gloria"},{"family":"Orts","given":"Francisco"},{"family":"Garzón","given":"Ester Martín"},{"family":"Filatovas","given":"Ernestas"}],"issued":{"date-parts":[["2026",1]]}}}],"schema":"https://github.com/citation-style-language/schema/raw/master/csl-citation.json"} </w:instrText>
      </w:r>
      <w:r w:rsidRPr="00F97597">
        <w:rPr>
          <w:sz w:val="24"/>
          <w:szCs w:val="24"/>
        </w:rPr>
        <w:fldChar w:fldCharType="separate"/>
      </w:r>
      <w:r w:rsidRPr="00F97597">
        <w:rPr>
          <w:sz w:val="24"/>
          <w:szCs w:val="24"/>
          <w:vertAlign w:val="superscript"/>
        </w:rPr>
        <w:t>9</w:t>
      </w:r>
      <w:r w:rsidRPr="00F97597">
        <w:rPr>
          <w:sz w:val="24"/>
          <w:szCs w:val="24"/>
        </w:rPr>
        <w:fldChar w:fldCharType="end"/>
      </w:r>
      <w:r w:rsidRPr="00F97597">
        <w:rPr>
          <w:sz w:val="24"/>
          <w:szCs w:val="24"/>
        </w:rPr>
        <w:t xml:space="preserve"> proposed ‘Quantum machine learning-Liver detection’, a hybrid quantum model combining classical layers with the variational quantum circuits. This approach was evaluated on a small medical dataset, increasing the quantum layer from 2 to 10 lowered F1-score from 87% to 73%. While in the data balancing techniques, the proposed model used SMOTE which improved the precision, reduce in recall. They prioritised a 2-qubits unbalanced model with 94% recall, minimising the false negatives in the clinical diagnosis.</w:t>
      </w:r>
    </w:p>
    <w:p w14:paraId="5EE64111"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D. Maheshwari, D. Sierra-Sosa, B. Garcia-Zapirain. Variational Quantum Classifier for Binary Classification: Real vs Synthetic Dataset. </w:t>
      </w:r>
      <w:r w:rsidRPr="00D47D8E">
        <w:rPr>
          <w:i/>
          <w:iCs/>
          <w:sz w:val="24"/>
          <w:szCs w:val="24"/>
        </w:rPr>
        <w:t>IEEE Access</w:t>
      </w:r>
      <w:r w:rsidRPr="00D47D8E">
        <w:rPr>
          <w:sz w:val="24"/>
          <w:szCs w:val="24"/>
        </w:rPr>
        <w:t xml:space="preserve"> </w:t>
      </w:r>
      <w:r w:rsidRPr="00D47D8E">
        <w:rPr>
          <w:b/>
          <w:bCs/>
          <w:sz w:val="24"/>
          <w:szCs w:val="24"/>
        </w:rPr>
        <w:t>2022</w:t>
      </w:r>
      <w:r w:rsidRPr="00D47D8E">
        <w:rPr>
          <w:sz w:val="24"/>
          <w:szCs w:val="24"/>
        </w:rPr>
        <w:t>, 10, 3705–3715</w:t>
      </w:r>
      <w:r>
        <w:rPr>
          <w:sz w:val="24"/>
          <w:szCs w:val="24"/>
        </w:rPr>
        <w:t>.</w:t>
      </w:r>
    </w:p>
    <w:p w14:paraId="2D84C95E" w14:textId="1C4A0674" w:rsidR="00F97597" w:rsidRPr="00F97597" w:rsidRDefault="00F97597" w:rsidP="00BF524B">
      <w:pPr>
        <w:pStyle w:val="06MainText"/>
        <w:spacing w:line="360" w:lineRule="auto"/>
        <w:ind w:left="922" w:firstLine="0"/>
        <w:rPr>
          <w:sz w:val="24"/>
          <w:szCs w:val="24"/>
        </w:rPr>
      </w:pPr>
      <w:r w:rsidRPr="00F97597">
        <w:rPr>
          <w:sz w:val="24"/>
          <w:szCs w:val="24"/>
        </w:rPr>
        <w:t>Maheswari et al.</w:t>
      </w:r>
      <w:r w:rsidRPr="00F97597">
        <w:rPr>
          <w:sz w:val="24"/>
          <w:szCs w:val="24"/>
        </w:rPr>
        <w:fldChar w:fldCharType="begin"/>
      </w:r>
      <w:r w:rsidRPr="00F97597">
        <w:rPr>
          <w:sz w:val="24"/>
          <w:szCs w:val="24"/>
        </w:rPr>
        <w:instrText xml:space="preserve"> ADDIN ZOTERO_ITEM CSL_CITATION {"citationID":"yn5VSu4I","properties":{"unsorted":false,"formattedCitation":"\\super 5\\nosupersub{}","plainCitation":"5","noteIndex":0},"citationItems":[{"id":25,"uris":["http://zotero.org/users/local/HjIhhyuL/items/82F56HZA"],"itemData":{"id":25,"type":"article-journal","container-title":"IEEE Access","DOI":"10.1109/ACCESS.2021.3139323","ISSN":"2169-3536","journalAbbreviation":"IEEE Access","license":"https://creativecommons.org/licenses/by/4.0/legalcode","page":"3705-3715","source":"DOI.org (Crossref)","title":"Variational Quantum Classifier for Binary Classification: Real vs Synthetic Dataset","title-short":"Variational Quantum Classifier for Binary Classification","volume":"10","author":[{"family":"Maheshwari","given":"Danyal"},{"family":"Sierra-Sosa","given":"Daniel"},{"family":"Garcia-Zapirain","given":"Begonya"}],"issued":{"date-parts":[["2022"]]}}}],"schema":"https://github.com/citation-style-language/schema/raw/master/csl-citation.json"} </w:instrText>
      </w:r>
      <w:r w:rsidRPr="00F97597">
        <w:rPr>
          <w:sz w:val="24"/>
          <w:szCs w:val="24"/>
        </w:rPr>
        <w:fldChar w:fldCharType="separate"/>
      </w:r>
      <w:r w:rsidRPr="00F97597">
        <w:rPr>
          <w:sz w:val="24"/>
          <w:szCs w:val="24"/>
          <w:vertAlign w:val="superscript"/>
        </w:rPr>
        <w:t>5</w:t>
      </w:r>
      <w:r w:rsidRPr="00F97597">
        <w:rPr>
          <w:sz w:val="24"/>
          <w:szCs w:val="24"/>
        </w:rPr>
        <w:fldChar w:fldCharType="end"/>
      </w:r>
      <w:r w:rsidRPr="00F97597">
        <w:rPr>
          <w:sz w:val="24"/>
          <w:szCs w:val="24"/>
        </w:rPr>
        <w:t xml:space="preserve"> demonstrated that standard encoding methods yield only 68.73% accuracy in Type 2 Diabetes detection using a Variational Quantum Classifier by applying quantum machine learning to Electronic Health Records, where the dataset having 149,000 patients data is reduced to 8 key features using classical recursive feature elimination. Amplitude Encoding, which maps N features into log(N) qubits, improved accuracy to 74.50%, highlighting that quantum state preparation is as crucial as model architecture.</w:t>
      </w:r>
    </w:p>
    <w:p w14:paraId="489756CB"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S. Surendran, B.M. Reddy, P.M. Krishnammal, et al. Cardiovascular Abnormalities Identification by Machine Learning Classifiers and its Comparision. In </w:t>
      </w:r>
      <w:r w:rsidRPr="00D47D8E">
        <w:rPr>
          <w:i/>
          <w:iCs/>
          <w:sz w:val="24"/>
          <w:szCs w:val="24"/>
        </w:rPr>
        <w:t>2023 Intelligent Computing and Control for Engineering and Business Systems (ICCEBS)</w:t>
      </w:r>
      <w:r w:rsidRPr="00D47D8E">
        <w:rPr>
          <w:sz w:val="24"/>
          <w:szCs w:val="24"/>
        </w:rPr>
        <w:t xml:space="preserve">; IEEE, Chennai, India, </w:t>
      </w:r>
      <w:r w:rsidRPr="00D47D8E">
        <w:rPr>
          <w:b/>
          <w:bCs/>
          <w:sz w:val="24"/>
          <w:szCs w:val="24"/>
        </w:rPr>
        <w:t>2023</w:t>
      </w:r>
      <w:r w:rsidRPr="00D47D8E">
        <w:rPr>
          <w:sz w:val="24"/>
          <w:szCs w:val="24"/>
        </w:rPr>
        <w:t>; pp 1–5</w:t>
      </w:r>
      <w:r>
        <w:rPr>
          <w:sz w:val="24"/>
          <w:szCs w:val="24"/>
        </w:rPr>
        <w:t>.</w:t>
      </w:r>
    </w:p>
    <w:p w14:paraId="5A2DEE9E" w14:textId="3C1339A6" w:rsidR="00F97597" w:rsidRPr="00F97597" w:rsidRDefault="00F97597" w:rsidP="00BF524B">
      <w:pPr>
        <w:pStyle w:val="06MainText"/>
        <w:spacing w:line="360" w:lineRule="auto"/>
        <w:ind w:left="922" w:firstLine="0"/>
        <w:rPr>
          <w:sz w:val="24"/>
          <w:szCs w:val="24"/>
        </w:rPr>
      </w:pPr>
      <w:r w:rsidRPr="00F97597">
        <w:rPr>
          <w:sz w:val="24"/>
          <w:szCs w:val="24"/>
        </w:rPr>
        <w:t>In this study,</w:t>
      </w:r>
      <w:r w:rsidRPr="00F97597">
        <w:rPr>
          <w:sz w:val="24"/>
          <w:szCs w:val="24"/>
        </w:rPr>
        <w:fldChar w:fldCharType="begin"/>
      </w:r>
      <w:r w:rsidRPr="00F97597">
        <w:rPr>
          <w:sz w:val="24"/>
          <w:szCs w:val="24"/>
        </w:rPr>
        <w:instrText xml:space="preserve"> ADDIN ZOTERO_ITEM CSL_CITATION {"citationID":"6hcJTAFE","properties":{"unsorted":false,"formattedCitation":"\\super 10\\nosupersub{}","plainCitation":"10","noteIndex":0},"citationItems":[{"id":12,"uris":["http://zotero.org/users/local/HjIhhyuL/items/3MC8FNU8"],"itemData":{"id":12,"type":"paper-conference","container-title":"2023 Intelligent Computing and Control for Engineering and Business Systems (ICCEBS)","DOI":"10.1109/ICCEBS58601.2023.10448751","event-title":"2023 Intelligent Computing and Control for Engineering and Business Systems (ICCEBS)","ISBN":"979-8-3503-9458-0","license":"https://doi.org/10.15223/policy-029","page":"1-5","publisher":"IEEE","publisher-place":"Chennai, India","source":"DOI.org (Crossref)","title":"Cardiovascular Abnormalities Identification by Machine Learning Classifiers and its Comparision","URL":"https://ieeexplore.ieee.org/document/10448751/","author":[{"family":"Surendran","given":"S."},{"family":"Reddy","given":"B.Malakonda"},{"family":"Krishnammal","given":"P.Muthu"},{"family":"Venkataramanaiah","given":"B."},{"family":"Murugesan","given":"S."},{"family":"R M","given":"Joany."}],"accessed":{"date-parts":[["2026",2,10]]},"issued":{"date-parts":[["2023",12,14]]}}}],"schema":"https://github.com/citation-style-language/schema/raw/master/csl-citation.json"} </w:instrText>
      </w:r>
      <w:r w:rsidRPr="00F97597">
        <w:rPr>
          <w:sz w:val="24"/>
          <w:szCs w:val="24"/>
        </w:rPr>
        <w:fldChar w:fldCharType="separate"/>
      </w:r>
      <w:r w:rsidRPr="00F97597">
        <w:rPr>
          <w:sz w:val="24"/>
          <w:szCs w:val="24"/>
          <w:vertAlign w:val="superscript"/>
        </w:rPr>
        <w:t>10</w:t>
      </w:r>
      <w:r w:rsidRPr="00F97597">
        <w:rPr>
          <w:sz w:val="24"/>
          <w:szCs w:val="24"/>
        </w:rPr>
        <w:fldChar w:fldCharType="end"/>
      </w:r>
      <w:r w:rsidRPr="00F97597">
        <w:rPr>
          <w:sz w:val="24"/>
          <w:szCs w:val="24"/>
        </w:rPr>
        <w:t xml:space="preserve"> Surendran et al. shows that Cardiovascular Abnormalities Identification by Machine Learning Classifiers and its Comparison that focused on detecting cardiovascular diseases. Random Forest presents the highest accuracy prediction with 90.16% compared to other classifiers in identifying cardiovascular abnormalities. In paper they did not specify hyperparameter values for classifiers. For the performance analysis the classifiers used are Random Forest, KNN, SVM, Decision Tree, Logistic Regression, it explores the comparative performance of classifiers on real medical data </w:t>
      </w:r>
      <w:r w:rsidRPr="00F97597">
        <w:rPr>
          <w:sz w:val="24"/>
          <w:szCs w:val="24"/>
        </w:rPr>
        <w:lastRenderedPageBreak/>
        <w:t>but doesn’t address potential improvements in feature engineering or hybrid model development for better prediction.</w:t>
      </w:r>
    </w:p>
    <w:p w14:paraId="37947D6D"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S. Chowdhury, M.P. Schoen. Research Paper Classification using Supervised Machine Learning Techniques. In </w:t>
      </w:r>
      <w:r w:rsidRPr="00D47D8E">
        <w:rPr>
          <w:i/>
          <w:iCs/>
          <w:sz w:val="24"/>
          <w:szCs w:val="24"/>
        </w:rPr>
        <w:t>2020 Intermountain Engineering, Technology and Computing (IETC)</w:t>
      </w:r>
      <w:r w:rsidRPr="00D47D8E">
        <w:rPr>
          <w:sz w:val="24"/>
          <w:szCs w:val="24"/>
        </w:rPr>
        <w:t xml:space="preserve">; IEEE, Orem, UT, USA, </w:t>
      </w:r>
      <w:r w:rsidRPr="00D47D8E">
        <w:rPr>
          <w:b/>
          <w:bCs/>
          <w:sz w:val="24"/>
          <w:szCs w:val="24"/>
        </w:rPr>
        <w:t>2020</w:t>
      </w:r>
      <w:r w:rsidRPr="00D47D8E">
        <w:rPr>
          <w:sz w:val="24"/>
          <w:szCs w:val="24"/>
        </w:rPr>
        <w:t>; pp 1–6</w:t>
      </w:r>
    </w:p>
    <w:p w14:paraId="2F280A93" w14:textId="47FFB375" w:rsidR="00F97597" w:rsidRPr="00F97597" w:rsidRDefault="00F97597" w:rsidP="00BF524B">
      <w:pPr>
        <w:pStyle w:val="06MainText"/>
        <w:spacing w:line="360" w:lineRule="auto"/>
        <w:ind w:left="922" w:firstLine="0"/>
        <w:rPr>
          <w:sz w:val="24"/>
          <w:szCs w:val="24"/>
        </w:rPr>
      </w:pPr>
      <w:r w:rsidRPr="00F97597">
        <w:rPr>
          <w:sz w:val="24"/>
          <w:szCs w:val="24"/>
        </w:rPr>
        <w:t>The proposed</w:t>
      </w:r>
      <w:r w:rsidRPr="00F97597">
        <w:rPr>
          <w:sz w:val="24"/>
          <w:szCs w:val="24"/>
        </w:rPr>
        <w:fldChar w:fldCharType="begin"/>
      </w:r>
      <w:r w:rsidRPr="00F97597">
        <w:rPr>
          <w:sz w:val="24"/>
          <w:szCs w:val="24"/>
        </w:rPr>
        <w:instrText xml:space="preserve"> ADDIN ZOTERO_ITEM CSL_CITATION {"citationID":"A5U09h9Y","properties":{"unsorted":false,"formattedCitation":"\\super 11\\nosupersub{}","plainCitation":"11","noteIndex":0},"citationItems":[{"id":13,"uris":["http://zotero.org/users/local/HjIhhyuL/items/NHYX44JR"],"itemData":{"id":13,"type":"paper-conference","container-title":"2020 Intermountain Engineering, Technology and Computing (IETC)","DOI":"10.1109/IETC47856.2020.9249211","event-title":"2020 Intermountain Engineering, Technology and Computing (IETC)","ISBN":"978-1-7281-4291-3","license":"https://ieeexplore.ieee.org/Xplorehelp/downloads/license-information/IEEE.html","page":"1-6","publisher":"IEEE","publisher-place":"Orem, UT, USA","source":"DOI.org (Crossref)","title":"Research Paper Classification using Supervised Machine Learning Techniques","URL":"https://ieeexplore.ieee.org/document/9249211/","author":[{"family":"Chowdhury","given":"Shovan"},{"family":"Schoen","given":"Marco P."}],"accessed":{"date-parts":[["2026",2,10]]},"issued":{"date-parts":[["2020",10,2]]}}}],"schema":"https://github.com/citation-style-language/schema/raw/master/csl-citation.json"} </w:instrText>
      </w:r>
      <w:r w:rsidRPr="00F97597">
        <w:rPr>
          <w:sz w:val="24"/>
          <w:szCs w:val="24"/>
        </w:rPr>
        <w:fldChar w:fldCharType="separate"/>
      </w:r>
      <w:r w:rsidRPr="00F97597">
        <w:rPr>
          <w:sz w:val="24"/>
          <w:szCs w:val="24"/>
          <w:vertAlign w:val="superscript"/>
        </w:rPr>
        <w:t>11</w:t>
      </w:r>
      <w:r w:rsidRPr="00F97597">
        <w:rPr>
          <w:sz w:val="24"/>
          <w:szCs w:val="24"/>
        </w:rPr>
        <w:fldChar w:fldCharType="end"/>
      </w:r>
      <w:r w:rsidRPr="00F97597">
        <w:rPr>
          <w:sz w:val="24"/>
          <w:szCs w:val="24"/>
        </w:rPr>
        <w:t xml:space="preserve"> approach by S. Chowdhury at al. employs classifying the peer reviewed research abstracts text classification using the Supervised Machine Learning Techniques. The classifiers used to perform the text classification are SVM, Naive Bayes, K-Nearest  Neighbor and Decision Tree, as a preprocessing steps NLP-toolkit, tokenization, removal of punctuation, converting text into lowercase, stopword removal and stemming. For feature extraction the technique used is ‘Term Frequency - Inverse Document Frequency[TF-IDF]’, for comparative study of model evaluation. The paper concludes that SVM with accuracy is 88%, F1 score is 89% this classifier outform compared to other classifiers, where KNN &amp; Naive Bayes give decent results in between 83% - 86% and decision tree at least 64% of accuracy. </w:t>
      </w:r>
    </w:p>
    <w:p w14:paraId="45CC00A9"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S. Prabhu, S. Gupta, G.M. Prabhu, A.V. Dhanuka, K.V. Bhat. QuCardio: Application of Quantum Machine Learning for Detection of Cardiovascular Diseases. </w:t>
      </w:r>
      <w:r w:rsidRPr="00D47D8E">
        <w:rPr>
          <w:i/>
          <w:iCs/>
          <w:sz w:val="24"/>
          <w:szCs w:val="24"/>
        </w:rPr>
        <w:t>IEEE Access</w:t>
      </w:r>
      <w:r w:rsidRPr="00D47D8E">
        <w:rPr>
          <w:sz w:val="24"/>
          <w:szCs w:val="24"/>
        </w:rPr>
        <w:t xml:space="preserve"> </w:t>
      </w:r>
      <w:r w:rsidRPr="00D47D8E">
        <w:rPr>
          <w:b/>
          <w:bCs/>
          <w:sz w:val="24"/>
          <w:szCs w:val="24"/>
        </w:rPr>
        <w:t>2023</w:t>
      </w:r>
      <w:r w:rsidRPr="00D47D8E">
        <w:rPr>
          <w:sz w:val="24"/>
          <w:szCs w:val="24"/>
        </w:rPr>
        <w:t>, 11, 136122–136135.</w:t>
      </w:r>
    </w:p>
    <w:p w14:paraId="2E2A87D0" w14:textId="4D8015AA" w:rsidR="00F97597" w:rsidRPr="00F97597" w:rsidRDefault="00F97597" w:rsidP="00BF524B">
      <w:pPr>
        <w:pStyle w:val="06MainText"/>
        <w:spacing w:line="360" w:lineRule="auto"/>
        <w:ind w:left="922" w:firstLine="0"/>
        <w:rPr>
          <w:sz w:val="24"/>
          <w:szCs w:val="24"/>
        </w:rPr>
      </w:pPr>
      <w:r w:rsidRPr="00F97597">
        <w:rPr>
          <w:sz w:val="24"/>
          <w:szCs w:val="24"/>
        </w:rPr>
        <w:t>The proposed</w:t>
      </w:r>
      <w:r w:rsidRPr="00F97597">
        <w:rPr>
          <w:sz w:val="24"/>
          <w:szCs w:val="24"/>
        </w:rPr>
        <w:fldChar w:fldCharType="begin"/>
      </w:r>
      <w:r w:rsidRPr="00F97597">
        <w:rPr>
          <w:sz w:val="24"/>
          <w:szCs w:val="24"/>
        </w:rPr>
        <w:instrText xml:space="preserve"> ADDIN ZOTERO_ITEM CSL_CITATION {"citationID":"ljfRdaeB","properties":{"unsorted":false,"formattedCitation":"\\super 4\\nosupersub{}","plainCitation":"4","noteIndex":0},"citationItems":[{"id":29,"uris":["http://zotero.org/users/local/HjIhhyuL/items/L9TDNN4W"],"itemData":{"id":29,"type":"article-journal","container-title":"IEEE Access","DOI":"10.1109/ACCESS.2023.3338145","ISSN":"2169-3536","journalAbbreviation":"IEEE Access","license":"https://creativecommons.org/licenses/by-nc-nd/4.0/","page":"136122-136135","source":"DOI.org (Crossref)","title":"QuCardio: Application of Quantum Machine Learning for Detection of Cardiovascular Diseases","title-short":"QuCardio","volume":"11","author":[{"family":"Prabhu","given":"Sharanya"},{"family":"Gupta","given":"Shourya"},{"family":"Prabhu","given":"Gautham Manuru"},{"family":"Dhanuka","given":"Aarushi Vishal"},{"family":"Bhat","given":"K. Vivekananda"}],"issued":{"date-parts":[["2023"]]}}}],"schema":"https://github.com/citation-style-language/schema/raw/master/csl-citation.json"} </w:instrText>
      </w:r>
      <w:r w:rsidRPr="00F97597">
        <w:rPr>
          <w:sz w:val="24"/>
          <w:szCs w:val="24"/>
        </w:rPr>
        <w:fldChar w:fldCharType="separate"/>
      </w:r>
      <w:r w:rsidRPr="00F97597">
        <w:rPr>
          <w:sz w:val="24"/>
          <w:szCs w:val="24"/>
          <w:vertAlign w:val="superscript"/>
        </w:rPr>
        <w:t>4</w:t>
      </w:r>
      <w:r w:rsidRPr="00F97597">
        <w:rPr>
          <w:sz w:val="24"/>
          <w:szCs w:val="24"/>
        </w:rPr>
        <w:fldChar w:fldCharType="end"/>
      </w:r>
      <w:r w:rsidRPr="00F97597">
        <w:rPr>
          <w:sz w:val="24"/>
          <w:szCs w:val="24"/>
        </w:rPr>
        <w:t xml:space="preserve"> application framework by Prabhu et al. is to reduce cardiovascular disease. The application is a system that uses Quantum Machine Learning(QML) for detecting Cardiovascular disease by combining the quantum computing techniques with machine learning techniques. The data preprocessing includes cleaning of data and selecting of the important features, then converting the classical data into the quantum, then encode the data of Q-feature mapping. The Algorithms that are used is QSVM, that is used to classify the patients data as heart disease present in a person or not, then VQC to learn the patterns using quantum principles, then for the model comparison the classifiers used are SVM, Logistics, Naive Bayes with metrics of results. The results show that quantum models perform comparable to the classical machine learning model. </w:t>
      </w:r>
    </w:p>
    <w:p w14:paraId="6359FB3B" w14:textId="77777777" w:rsidR="00BF524B" w:rsidRDefault="00BF524B" w:rsidP="00BF524B">
      <w:pPr>
        <w:pStyle w:val="06MainText"/>
        <w:numPr>
          <w:ilvl w:val="0"/>
          <w:numId w:val="11"/>
        </w:numPr>
        <w:spacing w:line="360" w:lineRule="auto"/>
        <w:rPr>
          <w:sz w:val="24"/>
          <w:szCs w:val="24"/>
        </w:rPr>
      </w:pPr>
      <w:r w:rsidRPr="00D47D8E">
        <w:rPr>
          <w:sz w:val="24"/>
          <w:szCs w:val="24"/>
        </w:rPr>
        <w:lastRenderedPageBreak/>
        <w:t xml:space="preserve">H. Gupta, H. Varshney, T.K. Sharma, N. Pachauri, O.P. Verma. Comparative performance analysis of quantum machine learning with deep learning for diabetes prediction. </w:t>
      </w:r>
      <w:r w:rsidRPr="00D47D8E">
        <w:rPr>
          <w:i/>
          <w:iCs/>
          <w:sz w:val="24"/>
          <w:szCs w:val="24"/>
        </w:rPr>
        <w:t>Complex Intell. Syst.</w:t>
      </w:r>
      <w:r w:rsidRPr="00D47D8E">
        <w:rPr>
          <w:sz w:val="24"/>
          <w:szCs w:val="24"/>
        </w:rPr>
        <w:t xml:space="preserve"> </w:t>
      </w:r>
      <w:r w:rsidRPr="00D47D8E">
        <w:rPr>
          <w:b/>
          <w:bCs/>
          <w:sz w:val="24"/>
          <w:szCs w:val="24"/>
        </w:rPr>
        <w:t>2022</w:t>
      </w:r>
      <w:r w:rsidRPr="00D47D8E">
        <w:rPr>
          <w:sz w:val="24"/>
          <w:szCs w:val="24"/>
        </w:rPr>
        <w:t>, 8 (4), 3073–3087</w:t>
      </w:r>
      <w:r>
        <w:rPr>
          <w:sz w:val="24"/>
          <w:szCs w:val="24"/>
        </w:rPr>
        <w:t>.</w:t>
      </w:r>
    </w:p>
    <w:p w14:paraId="30A90B4F" w14:textId="0BFC2667" w:rsidR="00F97597" w:rsidRPr="00F97597" w:rsidRDefault="00F97597" w:rsidP="00BF524B">
      <w:pPr>
        <w:pStyle w:val="06MainText"/>
        <w:spacing w:line="360" w:lineRule="auto"/>
        <w:ind w:left="922" w:firstLine="0"/>
        <w:rPr>
          <w:sz w:val="24"/>
          <w:szCs w:val="24"/>
        </w:rPr>
      </w:pPr>
      <w:r w:rsidRPr="00F97597">
        <w:rPr>
          <w:sz w:val="24"/>
          <w:szCs w:val="24"/>
        </w:rPr>
        <w:t>The study</w:t>
      </w:r>
      <w:r w:rsidRPr="00F97597">
        <w:rPr>
          <w:sz w:val="24"/>
          <w:szCs w:val="24"/>
        </w:rPr>
        <w:fldChar w:fldCharType="begin"/>
      </w:r>
      <w:r w:rsidRPr="00F97597">
        <w:rPr>
          <w:sz w:val="24"/>
          <w:szCs w:val="24"/>
        </w:rPr>
        <w:instrText xml:space="preserve"> ADDIN ZOTERO_ITEM CSL_CITATION {"citationID":"mtMT0TvG","properties":{"unsorted":false,"formattedCitation":"\\super 12\\nosupersub{}","plainCitation":"12","noteIndex":0},"citationItems":[{"id":30,"uris":["http://zotero.org/users/local/HjIhhyuL/items/98ESS79S"],"itemData":{"id":30,"type":"article-journal","abstract":"Abstract\n            \n              Background\n              Diabetes, the fastest growing health emergency, has created several life-threatening challenges to public health globally. It is a metabolic disorder and triggers many other chronic diseases such as heart attack, diabetic nephropathy, brain strokes, etc. The prime objective of this work is to develop a prognosis tool based on the PIMA Indian Diabetes dataset that will help medical practitioners in reducing the lethality associated with diabetes.\n            \n            \n              Methods\n              Based on the features present in the dataset, two prediction models have been proposed by employing deep learning (DL) and quantum machine learning (QML) techniques. The accuracy has been used to evaluate the prediction capability of these developed models. The outlier rejection, filling missing values, and normalization have been used to uplift the discriminatory performance of these models. Also, the performance of these models has been compared against state-of-the-art models.\n            \n            \n              Results\n              \n                The performance measures such as precision, accuracy, recall, F\n                1\n                score, specificity, balanced accuracy, false detection rate, missed detection rate, and diagnostic odds ratio have been achieved as 0.90, 0.95, 0.95, 0.93, 0.95, 0.95, 0.03, 0.02, and 399.00 for DL model respectively, However for QML, these measures have been computed as 0.74, 0.86, 0.85, 0.79, 0.86, 0.86, 0.11, 0.05, and 35.89 respectively.\n              \n            \n            \n              Conclusion\n              The proposed DL model has a high diabetes prediction accuracy as compared with the developed QML and existing state-of-the-art models. It also uplifts the performance by 1.06% compared to reported work. However, the performance of the QML model has been found as satisfactory and comparable with existing literature.","container-title":"Complex &amp; Intelligent Systems","DOI":"10.1007/s40747-021-00398-7","ISSN":"2199-4536, 2198-6053","issue":"4","journalAbbreviation":"Complex Intell. Syst.","language":"en","page":"3073-3087","source":"DOI.org (Crossref)","title":"Comparative performance analysis of quantum machine learning with deep learning for diabetes prediction","volume":"8","author":[{"family":"Gupta","given":"Himanshu"},{"family":"Varshney","given":"Hirdesh"},{"family":"Sharma","given":"Tarun Kumar"},{"family":"Pachauri","given":"Nikhil"},{"family":"Verma","given":"Om Prakash"}],"issued":{"date-parts":[["2022",8]]}}}],"schema":"https://github.com/citation-style-language/schema/raw/master/csl-citation.json"} </w:instrText>
      </w:r>
      <w:r w:rsidRPr="00F97597">
        <w:rPr>
          <w:sz w:val="24"/>
          <w:szCs w:val="24"/>
        </w:rPr>
        <w:fldChar w:fldCharType="separate"/>
      </w:r>
      <w:r w:rsidRPr="00F97597">
        <w:rPr>
          <w:sz w:val="24"/>
          <w:szCs w:val="24"/>
          <w:vertAlign w:val="superscript"/>
        </w:rPr>
        <w:t>12</w:t>
      </w:r>
      <w:r w:rsidRPr="00F97597">
        <w:rPr>
          <w:sz w:val="24"/>
          <w:szCs w:val="24"/>
        </w:rPr>
        <w:fldChar w:fldCharType="end"/>
      </w:r>
      <w:r w:rsidRPr="00F97597">
        <w:rPr>
          <w:sz w:val="24"/>
          <w:szCs w:val="24"/>
        </w:rPr>
        <w:t xml:space="preserve"> presented a comparative study of performance analysis of quantum machine learning with deep learning for diabetes prediction. They performed the comparative study between the deep learning and Quantum Machine Learning model, for the training and testing the model the dataset used that contains the records of the patient's medical data, with the features of age, gender, blood glucose level, and others, the records labeled as does the patient have the diabetes or not. The Algorithms that are utilized are the QSVM [Quantum Support Vector Machine] that is used as quantum principle to classify the diabetes cases and also VQC. The paper presented that the deep learning model achieved the highest performance among the other tested models compared to the QML model.</w:t>
      </w:r>
    </w:p>
    <w:p w14:paraId="1B04140F"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A.G. Kumela, A.B. Gemta, A.K. Hordofa, et al. Quantum machine learning assisted lung cancer telemedicine. </w:t>
      </w:r>
      <w:r w:rsidRPr="00D47D8E">
        <w:rPr>
          <w:i/>
          <w:iCs/>
          <w:sz w:val="24"/>
          <w:szCs w:val="24"/>
        </w:rPr>
        <w:t>AIP Adv.</w:t>
      </w:r>
      <w:r w:rsidRPr="00D47D8E">
        <w:rPr>
          <w:sz w:val="24"/>
          <w:szCs w:val="24"/>
        </w:rPr>
        <w:t xml:space="preserve"> </w:t>
      </w:r>
      <w:r w:rsidRPr="00D47D8E">
        <w:rPr>
          <w:b/>
          <w:bCs/>
          <w:sz w:val="24"/>
          <w:szCs w:val="24"/>
        </w:rPr>
        <w:t>2023</w:t>
      </w:r>
      <w:r w:rsidRPr="00D47D8E">
        <w:rPr>
          <w:sz w:val="24"/>
          <w:szCs w:val="24"/>
        </w:rPr>
        <w:t>, 13 (7), 075301</w:t>
      </w:r>
      <w:r>
        <w:rPr>
          <w:sz w:val="24"/>
          <w:szCs w:val="24"/>
        </w:rPr>
        <w:t>.</w:t>
      </w:r>
    </w:p>
    <w:p w14:paraId="602399E2" w14:textId="4C4E3619" w:rsidR="00F97597" w:rsidRPr="00F97597" w:rsidRDefault="00F97597" w:rsidP="00BF524B">
      <w:pPr>
        <w:pStyle w:val="06MainText"/>
        <w:spacing w:line="360" w:lineRule="auto"/>
        <w:ind w:left="922" w:firstLine="0"/>
        <w:rPr>
          <w:sz w:val="24"/>
          <w:szCs w:val="24"/>
        </w:rPr>
      </w:pPr>
      <w:r w:rsidRPr="00F97597">
        <w:rPr>
          <w:sz w:val="24"/>
          <w:szCs w:val="24"/>
        </w:rPr>
        <w:t>This demonstarted work</w:t>
      </w:r>
      <w:r w:rsidRPr="00F97597">
        <w:rPr>
          <w:sz w:val="24"/>
          <w:szCs w:val="24"/>
        </w:rPr>
        <w:fldChar w:fldCharType="begin"/>
      </w:r>
      <w:r w:rsidRPr="00F97597">
        <w:rPr>
          <w:sz w:val="24"/>
          <w:szCs w:val="24"/>
        </w:rPr>
        <w:instrText xml:space="preserve"> ADDIN ZOTERO_ITEM CSL_CITATION {"citationID":"qem2o8g0","properties":{"unsorted":false,"formattedCitation":"\\super 13\\nosupersub{}","plainCitation":"13","noteIndex":0},"citationItems":[{"id":19,"uris":["http://zotero.org/users/local/HjIhhyuL/items/VGTPQFV5"],"itemData":{"id":19,"type":"article-journal","abstract":"The rapidly increasing human population, the high cost of medical equipment, and the spread of multifactor diseases have transformed the entire healthcare industry into an electronic consulting, telediagnosis, delivery, and treatment model to avoid the physical personalization of patients. Despite this, we face many challenges, including low sensitivity of medical instruments, signal losses, and security of medical records. This study aims to develop a lung cancer telemedicine platform that utilizes classical and quantum computing models to classify lung cancer subtypes and stages and develop effective telemedicine techniques. By using optoplasmonic biosensors, the biosignals (that show lung cancer) were extracted and correlated with cloud datasets (containing patient information) to determine the dose of laser interstitial thermal therapy (LITT). Then, applying quantum teleportation, the biosignals and doses of LITT were teleported between two healthcare stations. From the numerical result, we observed the maximum sensitivity (10 421 nm/RIU) of the proposed biosensor, a minimum degree of the loss function and maximum correlation of data from the quantum machine learning model, and high teleportation fidelity (96% transmission fidelity for biosignals and 98% teleportation fidelity for doses LITT). This shows the proposed telemedicine schemes anticipated solutions for the long-distance faithful lung cancer telemedicine.","container-title":"AIP Advances","DOI":"10.1063/5.0153566","ISSN":"2158-3226","issue":"7","language":"en","page":"075301","source":"DOI.org (Crossref)","title":"Quantum machine learning assisted lung cancer telemedicine","volume":"13","author":[{"family":"Kumela","given":"Alemayehu Getahun"},{"family":"Gemta","given":"Abebe Belay"},{"family":"Hordofa","given":"Alemu Kebede"},{"family":"Dagnaw","given":"Habtamu"},{"family":"Sheferedin","given":"Umer"},{"family":"Tadesse","given":"Mulugeta"}],"issued":{"date-parts":[["2023",7,1]]}}}],"schema":"https://github.com/citation-style-language/schema/raw/master/csl-citation.json"} </w:instrText>
      </w:r>
      <w:r w:rsidRPr="00F97597">
        <w:rPr>
          <w:sz w:val="24"/>
          <w:szCs w:val="24"/>
        </w:rPr>
        <w:fldChar w:fldCharType="separate"/>
      </w:r>
      <w:r w:rsidRPr="00F97597">
        <w:rPr>
          <w:sz w:val="24"/>
          <w:szCs w:val="24"/>
          <w:vertAlign w:val="superscript"/>
        </w:rPr>
        <w:t>13</w:t>
      </w:r>
      <w:r w:rsidRPr="00F97597">
        <w:rPr>
          <w:sz w:val="24"/>
          <w:szCs w:val="24"/>
        </w:rPr>
        <w:fldChar w:fldCharType="end"/>
      </w:r>
      <w:r w:rsidRPr="00F97597">
        <w:rPr>
          <w:sz w:val="24"/>
          <w:szCs w:val="24"/>
        </w:rPr>
        <w:t xml:space="preserve"> discusses the Quantum machine learning assisted for lung cancer telemedicine, developed a lung cancer telemedicine platform by utilizing the classical and quantum computing models to classify the lung cancer. Utilized the optoplasmonic biosensor biosignals were extracted and correlated the cloud datasets to determine LITT. Applied the quantum teleportation and biosignals to teleport, as results showed maximum sensitivity (10421 nm/RIU) of proposed biosensor, a minimum degree of the loss function and maximum correlation of data from the quantum machine learning model, and high teleportation fidelity.</w:t>
      </w:r>
    </w:p>
    <w:p w14:paraId="698D5CB1"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M. Sha. Quantum intelligence in medicine: Empowering thyroid disease prediction through advanced machine learning. </w:t>
      </w:r>
      <w:r w:rsidRPr="00D47D8E">
        <w:rPr>
          <w:i/>
          <w:iCs/>
          <w:sz w:val="24"/>
          <w:szCs w:val="24"/>
        </w:rPr>
        <w:t>IET Quantum Commun.</w:t>
      </w:r>
      <w:r w:rsidRPr="00D47D8E">
        <w:rPr>
          <w:sz w:val="24"/>
          <w:szCs w:val="24"/>
        </w:rPr>
        <w:t xml:space="preserve"> </w:t>
      </w:r>
      <w:r w:rsidRPr="00D47D8E">
        <w:rPr>
          <w:b/>
          <w:bCs/>
          <w:sz w:val="24"/>
          <w:szCs w:val="24"/>
        </w:rPr>
        <w:t>2024</w:t>
      </w:r>
      <w:r w:rsidRPr="00D47D8E">
        <w:rPr>
          <w:sz w:val="24"/>
          <w:szCs w:val="24"/>
        </w:rPr>
        <w:t>, 5 (2), 123–139</w:t>
      </w:r>
      <w:r>
        <w:rPr>
          <w:sz w:val="24"/>
          <w:szCs w:val="24"/>
        </w:rPr>
        <w:t>.</w:t>
      </w:r>
    </w:p>
    <w:p w14:paraId="50D3582E" w14:textId="579AD294" w:rsidR="00F97597" w:rsidRPr="00F97597" w:rsidRDefault="00F97597" w:rsidP="00BF524B">
      <w:pPr>
        <w:pStyle w:val="06MainText"/>
        <w:spacing w:line="360" w:lineRule="auto"/>
        <w:ind w:left="922" w:firstLine="0"/>
        <w:rPr>
          <w:sz w:val="24"/>
          <w:szCs w:val="24"/>
        </w:rPr>
      </w:pPr>
      <w:r w:rsidRPr="00F97597">
        <w:rPr>
          <w:sz w:val="24"/>
          <w:szCs w:val="24"/>
        </w:rPr>
        <w:t>The model</w:t>
      </w:r>
      <w:r w:rsidRPr="00F97597">
        <w:rPr>
          <w:sz w:val="24"/>
          <w:szCs w:val="24"/>
        </w:rPr>
        <w:fldChar w:fldCharType="begin"/>
      </w:r>
      <w:r w:rsidRPr="00F97597">
        <w:rPr>
          <w:sz w:val="24"/>
          <w:szCs w:val="24"/>
        </w:rPr>
        <w:instrText xml:space="preserve"> ADDIN ZOTERO_ITEM CSL_CITATION {"citationID":"7DPmXUTw","properties":{"unsorted":false,"formattedCitation":"\\super 14\\nosupersub{}","plainCitation":"14","noteIndex":0},"citationItems":[{"id":20,"uris":["http://zotero.org/users/local/HjIhhyuL/items/C5HSSTIW"],"itemData":{"id":20,"type":"article-journal","abstract":"Abstract\n            The medical information system is rich in datasets, but no intelligent systems can easily analyse the disease. Recently, ML (Machine Learning)‐based algorithms have acted as a handy diagnostic tool to identify whether a person is affected by thyroid or not. However, they produced classification with low accuracy and led to misclassification. Hence, the proposed system combines quantum computing with ML techniques to enhance computational power and precision. The system employs modified QPSO (Quantum Particle Swarm Optimisation) for feature selection since its searching performance is better than that of conventional PSO for selecting the optimum global position of the particle, thus selecting the relevant feature. Whereas, the QSVM (Quantum Support Vector Machine) is implemented for more accurate classification than classical SVM, as it tends to capture complex patterns in data produced due to high dimensional feature space applied by quantum kernel functions. This combination of modified QPSO and QSVM tends to increase the performance accuracy significantly. The efficiency of the proposed model is measured based on derivative parameters, such as F‐1‐score, recall, precision and accuracy, with corresponding confusion matrix and ROC. Further, the classification is compared with other traditional approaches to predict the accuracy of the proposed model with traditional methods.","container-title":"IET Quantum Communication","DOI":"10.1049/qtc2.12078","ISSN":"2632-8925, 2632-8925","issue":"2","journalAbbreviation":"IET Quantum Communication","language":"en","page":"123-139","source":"DOI.org (Crossref)","title":"Quantum intelligence in medicine: Empowering thyroid disease prediction through advanced machine learning","title-short":"Quantum intelligence in medicine","volume":"5","author":[{"family":"Sha","given":"Mohemmed"}],"issued":{"date-parts":[["2024",6]]}}}],"schema":"https://github.com/citation-style-language/schema/raw/master/csl-citation.json"} </w:instrText>
      </w:r>
      <w:r w:rsidRPr="00F97597">
        <w:rPr>
          <w:sz w:val="24"/>
          <w:szCs w:val="24"/>
        </w:rPr>
        <w:fldChar w:fldCharType="separate"/>
      </w:r>
      <w:r w:rsidRPr="00F97597">
        <w:rPr>
          <w:sz w:val="24"/>
          <w:szCs w:val="24"/>
          <w:vertAlign w:val="superscript"/>
        </w:rPr>
        <w:t>14</w:t>
      </w:r>
      <w:r w:rsidRPr="00F97597">
        <w:rPr>
          <w:sz w:val="24"/>
          <w:szCs w:val="24"/>
        </w:rPr>
        <w:fldChar w:fldCharType="end"/>
      </w:r>
      <w:r w:rsidRPr="00F97597">
        <w:rPr>
          <w:sz w:val="24"/>
          <w:szCs w:val="24"/>
        </w:rPr>
        <w:t xml:space="preserve"> that predicts thyroid disease using quantum intelligence with machine learning. The model is a combination of the quantum computing with ML techniques, as a feature selection quantum particle swarm optimization utilized. QSVM (Quantum Support Vector Machine) is implemented for more accurate classification than classical SVM, to capture complex patterns in data produced due to high dimensional feature space applied by quantum kernel functions. Model as evaluated with the standard </w:t>
      </w:r>
      <w:r w:rsidRPr="00F97597">
        <w:rPr>
          <w:sz w:val="24"/>
          <w:szCs w:val="24"/>
        </w:rPr>
        <w:lastRenderedPageBreak/>
        <w:t>evaluation matrix. The proposed model produced 98.77% accuracy, which is better compared to other methods for thyroid disease prediction.</w:t>
      </w:r>
    </w:p>
    <w:p w14:paraId="3C9049B6"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C.A. Ul  Hassan, M.S. Khan, M.A. Shah. Comparison of Machine Learning Algorithms in Data classification. In </w:t>
      </w:r>
      <w:r w:rsidRPr="00D47D8E">
        <w:rPr>
          <w:i/>
          <w:iCs/>
          <w:sz w:val="24"/>
          <w:szCs w:val="24"/>
        </w:rPr>
        <w:t>2018 24th International Conference on Automation and Computing (ICAC)</w:t>
      </w:r>
      <w:r w:rsidRPr="00D47D8E">
        <w:rPr>
          <w:sz w:val="24"/>
          <w:szCs w:val="24"/>
        </w:rPr>
        <w:t xml:space="preserve">; IEEE, Newcastle upon Tyne, United Kingdom, </w:t>
      </w:r>
      <w:r w:rsidRPr="00D47D8E">
        <w:rPr>
          <w:b/>
          <w:bCs/>
          <w:sz w:val="24"/>
          <w:szCs w:val="24"/>
        </w:rPr>
        <w:t>2018</w:t>
      </w:r>
      <w:r w:rsidRPr="00D47D8E">
        <w:rPr>
          <w:sz w:val="24"/>
          <w:szCs w:val="24"/>
        </w:rPr>
        <w:t>; pp 1–6</w:t>
      </w:r>
      <w:r>
        <w:rPr>
          <w:sz w:val="24"/>
          <w:szCs w:val="24"/>
        </w:rPr>
        <w:t>.</w:t>
      </w:r>
    </w:p>
    <w:p w14:paraId="56EAB7D3" w14:textId="35634664" w:rsidR="00F97597" w:rsidRPr="00F97597" w:rsidRDefault="00F97597" w:rsidP="00BF524B">
      <w:pPr>
        <w:pStyle w:val="06MainText"/>
        <w:spacing w:line="360" w:lineRule="auto"/>
        <w:ind w:left="922" w:firstLine="0"/>
        <w:rPr>
          <w:sz w:val="24"/>
          <w:szCs w:val="24"/>
        </w:rPr>
      </w:pPr>
      <w:r w:rsidRPr="00F97597">
        <w:rPr>
          <w:sz w:val="24"/>
          <w:szCs w:val="24"/>
        </w:rPr>
        <w:t>The study</w:t>
      </w:r>
      <w:r w:rsidRPr="00F97597">
        <w:rPr>
          <w:sz w:val="24"/>
          <w:szCs w:val="24"/>
        </w:rPr>
        <w:fldChar w:fldCharType="begin"/>
      </w:r>
      <w:r w:rsidRPr="00F97597">
        <w:rPr>
          <w:sz w:val="24"/>
          <w:szCs w:val="24"/>
        </w:rPr>
        <w:instrText xml:space="preserve"> ADDIN ZOTERO_ITEM CSL_CITATION {"citationID":"SFEAUpe1","properties":{"unsorted":false,"formattedCitation":"\\super 8\\nosupersub{}","plainCitation":"8","noteIndex":0},"citationItems":[{"id":6,"uris":["http://zotero.org/users/local/HjIhhyuL/items/VRHL8LRM"],"itemData":{"id":6,"type":"paper-conference","container-title":"2018 24th International Conference on Automation and Computing (ICAC)","DOI":"10.23919/IConAC.2018.8748995","event-title":"2018 24th International Conference on Automation and Computing (ICAC)","ISBN":"978-1-86220-341-9","page":"1-6","publisher":"IEEE","publisher-place":"Newcastle upon Tyne, United Kingdom","source":"DOI.org (Crossref)","title":"Comparison of Machine Learning Algorithms in Data classification","URL":"https://ieeexplore.ieee.org/document/8748995/","author":[{"family":"Ul  Hassan","given":"Ch Anwar"},{"family":"Khan","given":"Muhammad Sufyan"},{"family":"Shah","given":"Munam Ali"}],"accessed":{"date-parts":[["2026",2,10]]},"issued":{"date-parts":[["2018",9]]}}}],"schema":"https://github.com/citation-style-language/schema/raw/master/csl-citation.json"} </w:instrText>
      </w:r>
      <w:r w:rsidRPr="00F97597">
        <w:rPr>
          <w:sz w:val="24"/>
          <w:szCs w:val="24"/>
        </w:rPr>
        <w:fldChar w:fldCharType="separate"/>
      </w:r>
      <w:r w:rsidRPr="00F97597">
        <w:rPr>
          <w:sz w:val="24"/>
          <w:szCs w:val="24"/>
          <w:vertAlign w:val="superscript"/>
        </w:rPr>
        <w:t>8</w:t>
      </w:r>
      <w:r w:rsidRPr="00F97597">
        <w:rPr>
          <w:sz w:val="24"/>
          <w:szCs w:val="24"/>
        </w:rPr>
        <w:fldChar w:fldCharType="end"/>
      </w:r>
      <w:r w:rsidRPr="00F97597">
        <w:rPr>
          <w:sz w:val="24"/>
          <w:szCs w:val="24"/>
        </w:rPr>
        <w:t xml:space="preserve"> that discuss Comparison of Machine Learning Algorithms in Data Classification</w:t>
      </w:r>
      <w:r w:rsidRPr="00F97597">
        <w:rPr>
          <w:b/>
          <w:bCs/>
          <w:sz w:val="24"/>
          <w:szCs w:val="24"/>
        </w:rPr>
        <w:t xml:space="preserve"> </w:t>
      </w:r>
      <w:r w:rsidRPr="00F97597">
        <w:rPr>
          <w:sz w:val="24"/>
          <w:szCs w:val="24"/>
        </w:rPr>
        <w:t>in this research paper</w:t>
      </w:r>
      <w:r w:rsidRPr="00F97597">
        <w:rPr>
          <w:b/>
          <w:bCs/>
          <w:sz w:val="24"/>
          <w:szCs w:val="24"/>
        </w:rPr>
        <w:t xml:space="preserve">, </w:t>
      </w:r>
      <w:r w:rsidRPr="00F97597">
        <w:rPr>
          <w:sz w:val="24"/>
          <w:szCs w:val="24"/>
        </w:rPr>
        <w:t>focuses on comparing the performance of various ML algorithms in data classification for heart disease and hepatitis. Random Forest achieved 83% accuracy on heart disease data and 85% accuracy on hepatitis disease prediction. The dataset has Heart disease dataset: 14 attributes, 303 instances,  Hepatitis disease dataset 20 attributes, 155 instances. The algorithms used to compare the performance are Logistic Regression, Decision Tree, Naïve Bayes, KNN, SVM, Random Forest. The study highlights the need for deeper analysis of precision and recall alongside accuracy, and the exploration of hybrid models combining multiple classifiers.</w:t>
      </w:r>
    </w:p>
    <w:p w14:paraId="61C05771" w14:textId="77777777" w:rsidR="00BF524B" w:rsidRDefault="00BF524B" w:rsidP="00BF524B">
      <w:pPr>
        <w:pStyle w:val="06MainText"/>
        <w:numPr>
          <w:ilvl w:val="0"/>
          <w:numId w:val="11"/>
        </w:numPr>
        <w:spacing w:line="360" w:lineRule="auto"/>
        <w:rPr>
          <w:sz w:val="24"/>
          <w:szCs w:val="24"/>
        </w:rPr>
      </w:pPr>
      <w:r>
        <w:rPr>
          <w:sz w:val="24"/>
          <w:szCs w:val="24"/>
        </w:rPr>
        <w:t xml:space="preserve">A. </w:t>
      </w:r>
      <w:r w:rsidRPr="00D47D8E">
        <w:rPr>
          <w:sz w:val="24"/>
          <w:szCs w:val="24"/>
        </w:rPr>
        <w:t xml:space="preserve">Astuti, P.-K. Shih, S.-C. Lee, et al. Use of hybrid quantum-classical algorithms for enhancing biomarker classification. </w:t>
      </w:r>
      <w:r w:rsidRPr="00D47D8E">
        <w:rPr>
          <w:i/>
          <w:iCs/>
          <w:sz w:val="24"/>
          <w:szCs w:val="24"/>
        </w:rPr>
        <w:t>PLOS One</w:t>
      </w:r>
      <w:r w:rsidRPr="00D47D8E">
        <w:rPr>
          <w:sz w:val="24"/>
          <w:szCs w:val="24"/>
        </w:rPr>
        <w:t xml:space="preserve"> </w:t>
      </w:r>
      <w:r w:rsidRPr="00D47D8E">
        <w:rPr>
          <w:b/>
          <w:bCs/>
          <w:sz w:val="24"/>
          <w:szCs w:val="24"/>
        </w:rPr>
        <w:t>2025</w:t>
      </w:r>
      <w:r w:rsidRPr="00D47D8E">
        <w:rPr>
          <w:sz w:val="24"/>
          <w:szCs w:val="24"/>
        </w:rPr>
        <w:t>, 20 (7), e0327928</w:t>
      </w:r>
      <w:r>
        <w:rPr>
          <w:sz w:val="24"/>
          <w:szCs w:val="24"/>
        </w:rPr>
        <w:t>.</w:t>
      </w:r>
    </w:p>
    <w:p w14:paraId="059AEEB3" w14:textId="78DD6D8B" w:rsidR="00F97597" w:rsidRPr="00F97597" w:rsidRDefault="00F97597" w:rsidP="00BF524B">
      <w:pPr>
        <w:pStyle w:val="06MainText"/>
        <w:spacing w:line="360" w:lineRule="auto"/>
        <w:ind w:left="922" w:firstLine="0"/>
        <w:rPr>
          <w:sz w:val="24"/>
          <w:szCs w:val="24"/>
        </w:rPr>
      </w:pPr>
      <w:r w:rsidRPr="00F97597">
        <w:rPr>
          <w:sz w:val="24"/>
          <w:szCs w:val="24"/>
        </w:rPr>
        <w:t>The Astuti et al.</w:t>
      </w:r>
      <w:r w:rsidRPr="00F97597">
        <w:rPr>
          <w:sz w:val="24"/>
          <w:szCs w:val="24"/>
        </w:rPr>
        <w:fldChar w:fldCharType="begin"/>
      </w:r>
      <w:r w:rsidRPr="00F97597">
        <w:rPr>
          <w:sz w:val="24"/>
          <w:szCs w:val="24"/>
        </w:rPr>
        <w:instrText xml:space="preserve"> ADDIN ZOTERO_ITEM CSL_CITATION {"citationID":"9fMApMKF","properties":{"unsorted":false,"formattedCitation":"\\super 1\\nosupersub{}","plainCitation":"1","noteIndex":0},"citationItems":[{"id":22,"uris":["http://zotero.org/users/local/HjIhhyuL/items/E5CSIGTW"],"itemData":{"id":22,"type":"article-journal","abstract":"Quantum machine learning (QML) combines quantum computing with machine learning, offering potential for solving intricate problems. Our research delves into QML’s application in identifying gene expression biomarkers for clear cell renal cell carcinoma (ccRCC) metastasis. ccRCC, the primary renal cancer subtype, poses significant challenges due to its high lethality and complex metastasis process. Despite extensive research, understanding the mechanisms of cancer cell dissemination and establishment in distant sites remains elusive. Identifying metastasis biomarkers is a daunting task in machine learning. Our study addresses the need for improved execution time and accuracy in QSVC and QNN algorithms compared to SVC and NN for binary classification. Drawing inspiration from the Neural Quantum Embedding (NQE) method, we propose a two-stage approach for the binary classification problem. We aim to assess if integrating NQE with QSVC/QNN enhances performance compared to NQE with SVC/NN across diverse biomedical datasets, demonstrating the effectiveness and generalizability of the approach.","container-title":"PLOS One","DOI":"10.1371/journal.pone.0327928","ISSN":"1932-6203","issue":"7","journalAbbreviation":"PLoS One","language":"en","page":"e0327928","source":"DOI.org (Crossref)","title":"Use of hybrid quantum-classical algorithms for enhancing biomarker classification","volume":"20","author":[{"family":"Astuti","given":"Aninda"},{"family":"Shih","given":"Pin-Keng"},{"family":"Lee","given":"Shan-Chih"},{"family":"Mekala","given":"Venugopala Reddy"},{"family":"Wijaya","given":"Ezra B."},{"family":"Ng","given":"Ka-Lok"}],"editor":[{"family":"Jiang","given":"Richard"}],"issued":{"date-parts":[["2025",7,17]]}}}],"schema":"https://github.com/citation-style-language/schema/raw/master/csl-citation.json"} </w:instrText>
      </w:r>
      <w:r w:rsidRPr="00F97597">
        <w:rPr>
          <w:sz w:val="24"/>
          <w:szCs w:val="24"/>
        </w:rPr>
        <w:fldChar w:fldCharType="separate"/>
      </w:r>
      <w:r w:rsidRPr="00F97597">
        <w:rPr>
          <w:sz w:val="24"/>
          <w:szCs w:val="24"/>
          <w:vertAlign w:val="superscript"/>
        </w:rPr>
        <w:t>1</w:t>
      </w:r>
      <w:r w:rsidRPr="00F97597">
        <w:rPr>
          <w:sz w:val="24"/>
          <w:szCs w:val="24"/>
        </w:rPr>
        <w:fldChar w:fldCharType="end"/>
      </w:r>
      <w:r w:rsidRPr="00F97597">
        <w:rPr>
          <w:sz w:val="24"/>
          <w:szCs w:val="24"/>
        </w:rPr>
        <w:t xml:space="preserve"> discusses the applied classical machine learning techniques such as SVC and neural network for cancer of biomarker classification. Classical ML failed in high-dimensional biomedical data; their application wants to identify the gene expression biomarker for clear cell renal cell carcinoma metastasis. Their study shows improved execution time with accuracy in the QSV and QNN algorithm compared to SVC and NN for binary classification for the model. Results indicate that the proposed method is effective. So, NQE+QSVC/NQE + QNN exhibits better performance than NQE + SVC/NQE + NN across a range of performance metrics.</w:t>
      </w:r>
    </w:p>
    <w:p w14:paraId="6C2FFFA7"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A.M. Smaldone, Y. Shee, G.W. Kyro, et al. Quantum Machine Learning in Drug Discovery: Applications in Academia and Pharmaceutical Industries. </w:t>
      </w:r>
      <w:r w:rsidRPr="00D47D8E">
        <w:rPr>
          <w:i/>
          <w:iCs/>
          <w:sz w:val="24"/>
          <w:szCs w:val="24"/>
        </w:rPr>
        <w:t>Chem. Rev.</w:t>
      </w:r>
      <w:r w:rsidRPr="00D47D8E">
        <w:rPr>
          <w:sz w:val="24"/>
          <w:szCs w:val="24"/>
        </w:rPr>
        <w:t xml:space="preserve"> </w:t>
      </w:r>
      <w:r w:rsidRPr="00D47D8E">
        <w:rPr>
          <w:b/>
          <w:bCs/>
          <w:sz w:val="24"/>
          <w:szCs w:val="24"/>
        </w:rPr>
        <w:t>2025</w:t>
      </w:r>
      <w:r w:rsidRPr="00D47D8E">
        <w:rPr>
          <w:sz w:val="24"/>
          <w:szCs w:val="24"/>
        </w:rPr>
        <w:t>, 125 (12), 5436–5460</w:t>
      </w:r>
      <w:r>
        <w:rPr>
          <w:sz w:val="24"/>
          <w:szCs w:val="24"/>
        </w:rPr>
        <w:t>.</w:t>
      </w:r>
    </w:p>
    <w:p w14:paraId="23C402B9" w14:textId="0EC9BBA2" w:rsidR="00F97597" w:rsidRPr="00F97597" w:rsidRDefault="00F97597" w:rsidP="00BF524B">
      <w:pPr>
        <w:pStyle w:val="06MainText"/>
        <w:spacing w:line="360" w:lineRule="auto"/>
        <w:ind w:left="922" w:firstLine="0"/>
        <w:rPr>
          <w:sz w:val="24"/>
          <w:szCs w:val="24"/>
        </w:rPr>
      </w:pPr>
      <w:r w:rsidRPr="00F97597">
        <w:rPr>
          <w:sz w:val="24"/>
          <w:szCs w:val="24"/>
        </w:rPr>
        <w:t>The paper</w:t>
      </w:r>
      <w:r w:rsidRPr="00F97597">
        <w:rPr>
          <w:sz w:val="24"/>
          <w:szCs w:val="24"/>
        </w:rPr>
        <w:fldChar w:fldCharType="begin"/>
      </w:r>
      <w:r w:rsidRPr="00F97597">
        <w:rPr>
          <w:sz w:val="24"/>
          <w:szCs w:val="24"/>
        </w:rPr>
        <w:instrText xml:space="preserve"> ADDIN ZOTERO_ITEM CSL_CITATION {"citationID":"tSn3Tu2z","properties":{"unsorted":false,"formattedCitation":"\\super 15\\nosupersub{}","plainCitation":"15","noteIndex":0},"citationItems":[{"id":23,"uris":["http://zotero.org/users/local/HjIhhyuL/items/4L6GIJ8A"],"itemData":{"id":23,"type":"article-journal","container-title":"Chemical Reviews","DOI":"10.1021/acs.chemrev.4c00678","ISSN":"0009-2665, 1520-6890","issue":"12","journalAbbreviation":"Chem. Rev.","language":"en","license":"https://doi.org/10.15223/policy-029","page":"5436-5460","source":"DOI.org (Crossref)","title":"Quantum Machine Learning in Drug Discovery: Applications in Academia and Pharmaceutical Industries","title-short":"Quantum Machine Learning in Drug Discovery","volume":"125","author":[{"family":"Smaldone","given":"Anthony M."},{"family":"Shee","given":"Yu"},{"family":"Kyro","given":"Gregory W."},{"family":"Xu","given":"Chuzhi"},{"family":"Vu","given":"Nam P."},{"family":"Dutta","given":"Rishab"},{"family":"Farag","given":"Marwa H."},{"family":"Galda","given":"Alexey"},{"family":"Kumar","given":"Sandeep"},{"family":"Kyoseva","given":"Elica"},{"family":"Batista","given":"Victor S."}],"issued":{"date-parts":[["2025",6,25]]}}}],"schema":"https://github.com/citation-style-language/schema/raw/master/csl-citation.json"} </w:instrText>
      </w:r>
      <w:r w:rsidRPr="00F97597">
        <w:rPr>
          <w:sz w:val="24"/>
          <w:szCs w:val="24"/>
        </w:rPr>
        <w:fldChar w:fldCharType="separate"/>
      </w:r>
      <w:r w:rsidRPr="00F97597">
        <w:rPr>
          <w:sz w:val="24"/>
          <w:szCs w:val="24"/>
          <w:vertAlign w:val="superscript"/>
        </w:rPr>
        <w:t>15</w:t>
      </w:r>
      <w:r w:rsidRPr="00F97597">
        <w:rPr>
          <w:sz w:val="24"/>
          <w:szCs w:val="24"/>
        </w:rPr>
        <w:fldChar w:fldCharType="end"/>
      </w:r>
      <w:r w:rsidRPr="00F97597">
        <w:rPr>
          <w:sz w:val="24"/>
          <w:szCs w:val="24"/>
        </w:rPr>
        <w:t xml:space="preserve"> presents a review of quantum machine learning in drug discovery within academic and pharmaceutical domains. The key techniques implemented are variational quantum circuits, quantum kernel methods, and hybrid quantum-classical </w:t>
      </w:r>
      <w:r w:rsidRPr="00F97597">
        <w:rPr>
          <w:sz w:val="24"/>
          <w:szCs w:val="24"/>
        </w:rPr>
        <w:lastRenderedPageBreak/>
        <w:t>models; it's a combination with the classical preprocessing for molecular data analysis. The paper addresses the limited quantum hardware and data encoding complexity. So the author states that the QML is still at an early stage, significant to potentially improve the computational efficiency and accuracy in future drug discovery.</w:t>
      </w:r>
    </w:p>
    <w:p w14:paraId="7877C6A9" w14:textId="77777777" w:rsidR="00BF524B" w:rsidRDefault="00BF524B" w:rsidP="00BF524B">
      <w:pPr>
        <w:pStyle w:val="06MainText"/>
        <w:numPr>
          <w:ilvl w:val="0"/>
          <w:numId w:val="11"/>
        </w:numPr>
        <w:spacing w:line="360" w:lineRule="auto"/>
        <w:rPr>
          <w:sz w:val="24"/>
          <w:szCs w:val="24"/>
        </w:rPr>
      </w:pPr>
      <w:r w:rsidRPr="00D47D8E">
        <w:rPr>
          <w:sz w:val="24"/>
          <w:szCs w:val="24"/>
        </w:rPr>
        <w:t xml:space="preserve">K.M. Ghori, M. Imran, A. Nawaz, et al. Performance analysis of machine learning classifiers for non-technical loss detection. </w:t>
      </w:r>
      <w:r w:rsidRPr="00D47D8E">
        <w:rPr>
          <w:i/>
          <w:iCs/>
          <w:sz w:val="24"/>
          <w:szCs w:val="24"/>
        </w:rPr>
        <w:t>J. Ambient Intell. Humaniz. Comput.</w:t>
      </w:r>
      <w:r w:rsidRPr="00D47D8E">
        <w:rPr>
          <w:sz w:val="24"/>
          <w:szCs w:val="24"/>
        </w:rPr>
        <w:t xml:space="preserve"> </w:t>
      </w:r>
      <w:r w:rsidRPr="00D47D8E">
        <w:rPr>
          <w:b/>
          <w:bCs/>
          <w:sz w:val="24"/>
          <w:szCs w:val="24"/>
        </w:rPr>
        <w:t>2023</w:t>
      </w:r>
      <w:r w:rsidRPr="00D47D8E">
        <w:rPr>
          <w:sz w:val="24"/>
          <w:szCs w:val="24"/>
        </w:rPr>
        <w:t>, 14 (11), 15327–15342</w:t>
      </w:r>
      <w:r>
        <w:rPr>
          <w:sz w:val="24"/>
          <w:szCs w:val="24"/>
        </w:rPr>
        <w:t>.</w:t>
      </w:r>
    </w:p>
    <w:p w14:paraId="2C3BD4FA" w14:textId="3E59073F" w:rsidR="00D47D8E" w:rsidRDefault="00F97597" w:rsidP="00BF524B">
      <w:pPr>
        <w:pStyle w:val="06MainText"/>
        <w:spacing w:line="360" w:lineRule="auto"/>
        <w:ind w:left="922" w:firstLine="0"/>
        <w:rPr>
          <w:sz w:val="24"/>
          <w:szCs w:val="24"/>
        </w:rPr>
      </w:pPr>
      <w:r w:rsidRPr="00F97597">
        <w:rPr>
          <w:sz w:val="24"/>
          <w:szCs w:val="24"/>
        </w:rPr>
        <w:t>The study</w:t>
      </w:r>
      <w:r w:rsidRPr="00F97597">
        <w:rPr>
          <w:sz w:val="24"/>
          <w:szCs w:val="24"/>
        </w:rPr>
        <w:fldChar w:fldCharType="begin"/>
      </w:r>
      <w:r w:rsidRPr="00F97597">
        <w:rPr>
          <w:sz w:val="24"/>
          <w:szCs w:val="24"/>
        </w:rPr>
        <w:instrText xml:space="preserve"> ADDIN ZOTERO_ITEM CSL_CITATION {"citationID":"GWRNhLiH","properties":{"unsorted":false,"formattedCitation":"\\super 16\\nosupersub{}","plainCitation":"16","noteIndex":0},"citationItems":[{"id":9,"uris":["http://zotero.org/users/local/HjIhhyuL/items/8JVVLHWR"],"itemData":{"id":9,"type":"article-journal","abstract":"Abstract\n            \n              Power companies are responsible for producing and transferring the required amount of electricity from grid stations to individual households. Many countries suffer huge losses in billions of dollars due to non-technical loss (NTL) in power supply companies. To deal with NTL, many machine learning classifiers have been employed in recent time. However, few has been studied about the performance evaluation metrics that are used in NTL detection to evaluate how good or bad the classifier is in predicting the non-technical loss. This paper first uses three classifiers: random forest,\n              K\n              -nearest neighbors and linear support vector machine to predict the occurrence of NTL in a real dataset of an electric supply company containing approximately 80,000 monthly consumption records. Then, it computes 14 performance evaluation metrics across the three classifiers and identify the key scientific relationships between them. These relationships provide insights into deciding which classifier can be more useful under given scenarios for NTL detection. This work can be proved to be a baseline not only for the NTL detection in power industry but also for the selection of appropriate performance evaluation metrics for NTL detection.","container-title":"Journal of Ambient Intelligence and Humanized Computing","DOI":"10.1007/s12652-019-01649-9","ISSN":"1868-5137, 1868-5145","issue":"11","journalAbbreviation":"J Ambient Intell Human Comput","language":"en","page":"15327-15342","source":"DOI.org (Crossref)","title":"Performance analysis of machine learning classifiers for non-technical loss detection","volume":"14","author":[{"family":"Ghori","given":"Khawaja MoyeezUllah"},{"family":"Imran","given":"Muhammad"},{"family":"Nawaz","given":"Asad"},{"family":"Abbasi","given":"Rabeeh Ayaz"},{"family":"Ullah","given":"Ata"},{"family":"Szathmary","given":"Laszlo"}],"issued":{"date-parts":[["2023",11]]}}}],"schema":"https://github.com/citation-style-language/schema/raw/master/csl-citation.json"} </w:instrText>
      </w:r>
      <w:r w:rsidRPr="00F97597">
        <w:rPr>
          <w:sz w:val="24"/>
          <w:szCs w:val="24"/>
        </w:rPr>
        <w:fldChar w:fldCharType="separate"/>
      </w:r>
      <w:r w:rsidRPr="00F97597">
        <w:rPr>
          <w:sz w:val="24"/>
          <w:szCs w:val="24"/>
          <w:vertAlign w:val="superscript"/>
        </w:rPr>
        <w:t>16</w:t>
      </w:r>
      <w:r w:rsidRPr="00F97597">
        <w:rPr>
          <w:sz w:val="24"/>
          <w:szCs w:val="24"/>
        </w:rPr>
        <w:fldChar w:fldCharType="end"/>
      </w:r>
      <w:r w:rsidRPr="00F97597">
        <w:rPr>
          <w:sz w:val="24"/>
          <w:szCs w:val="24"/>
        </w:rPr>
        <w:t xml:space="preserve"> is about the study of Performance Analysis of Machine Learning Classifiers for Non-Technical Loss Detection that focuses on using ML techniques for detecting non-technical losses (NTL) in power companies. In this analysis Random Forest outperformed the SVM and KNN for detecting non-technical losses with an overall high hit rate. The model used 80,000 monthly consumption records. Evaluated classifiers using 14 performance metrics. The classifiers used for the analysis are Random Forest, KNN, SVM. It concludes that due to lack of exploration into hybrid models or integration of additional geographical, temporal for enhanced NTL detection.</w:t>
      </w:r>
    </w:p>
    <w:p w14:paraId="424BF150" w14:textId="0E663B69" w:rsidR="00F60DB6" w:rsidRDefault="00F60DB6">
      <w:pPr>
        <w:rPr>
          <w:rFonts w:ascii="Times New Roman" w:hAnsi="Times New Roman" w:cs="Times New Roman"/>
          <w:sz w:val="24"/>
          <w:szCs w:val="24"/>
        </w:rPr>
      </w:pPr>
    </w:p>
    <w:p w14:paraId="79759501" w14:textId="4DDD80D6" w:rsidR="00F60DB6" w:rsidRDefault="00F60DB6" w:rsidP="00D47D8E">
      <w:pPr>
        <w:pStyle w:val="ListParagraph"/>
      </w:pPr>
      <w:r>
        <w:t>PROBLEM STATEMENT:</w:t>
      </w:r>
    </w:p>
    <w:p w14:paraId="1B9C08C9" w14:textId="744696D1" w:rsidR="00F97597" w:rsidRPr="00F97597" w:rsidRDefault="00F97597" w:rsidP="00F97597">
      <w:pPr>
        <w:numPr>
          <w:ilvl w:val="0"/>
          <w:numId w:val="7"/>
        </w:numPr>
        <w:spacing w:line="360" w:lineRule="auto"/>
        <w:rPr>
          <w:rFonts w:ascii="Times New Roman" w:hAnsi="Times New Roman" w:cs="Times New Roman"/>
          <w:sz w:val="24"/>
          <w:szCs w:val="24"/>
        </w:rPr>
      </w:pPr>
      <w:r w:rsidRPr="00F97597">
        <w:rPr>
          <w:rFonts w:ascii="Times New Roman" w:hAnsi="Times New Roman" w:cs="Times New Roman"/>
          <w:sz w:val="24"/>
          <w:szCs w:val="24"/>
        </w:rPr>
        <w:t>Classical machine learning algorithms (SVM, Naive Bayes, KNN, etc.) provide good results but struggle with scalability and complex data patterns.</w:t>
      </w:r>
    </w:p>
    <w:p w14:paraId="4C09D159" w14:textId="77777777" w:rsidR="00F97597" w:rsidRPr="00F97597" w:rsidRDefault="00F97597" w:rsidP="00F97597">
      <w:pPr>
        <w:numPr>
          <w:ilvl w:val="0"/>
          <w:numId w:val="7"/>
        </w:numPr>
        <w:spacing w:line="360" w:lineRule="auto"/>
        <w:rPr>
          <w:rFonts w:ascii="Times New Roman" w:hAnsi="Times New Roman" w:cs="Times New Roman"/>
          <w:sz w:val="24"/>
          <w:szCs w:val="24"/>
        </w:rPr>
      </w:pPr>
      <w:r w:rsidRPr="00F97597">
        <w:rPr>
          <w:rFonts w:ascii="Times New Roman" w:hAnsi="Times New Roman" w:cs="Times New Roman"/>
          <w:sz w:val="24"/>
          <w:szCs w:val="24"/>
        </w:rPr>
        <w:t>Existing models often lack the computational efficiency needed for high-dimensional, large datasets.</w:t>
      </w:r>
    </w:p>
    <w:p w14:paraId="2FB1245E" w14:textId="77777777" w:rsidR="00F97597" w:rsidRPr="00F97597" w:rsidRDefault="00F97597" w:rsidP="00F97597">
      <w:pPr>
        <w:numPr>
          <w:ilvl w:val="0"/>
          <w:numId w:val="7"/>
        </w:numPr>
        <w:spacing w:line="360" w:lineRule="auto"/>
        <w:rPr>
          <w:rFonts w:ascii="Times New Roman" w:hAnsi="Times New Roman" w:cs="Times New Roman"/>
          <w:sz w:val="24"/>
          <w:szCs w:val="24"/>
        </w:rPr>
      </w:pPr>
      <w:r w:rsidRPr="00F97597">
        <w:rPr>
          <w:rFonts w:ascii="Times New Roman" w:hAnsi="Times New Roman" w:cs="Times New Roman"/>
          <w:sz w:val="24"/>
          <w:szCs w:val="24"/>
        </w:rPr>
        <w:t>This study investigates whether incorporating quantum-based feature encoding can improve classification performance compared to purely classical machine learning methods.</w:t>
      </w:r>
    </w:p>
    <w:p w14:paraId="39CCE63E" w14:textId="77777777" w:rsidR="00F97597" w:rsidRPr="00F97597" w:rsidRDefault="00F97597" w:rsidP="00F97597">
      <w:pPr>
        <w:numPr>
          <w:ilvl w:val="0"/>
          <w:numId w:val="7"/>
        </w:numPr>
        <w:spacing w:line="360" w:lineRule="auto"/>
        <w:rPr>
          <w:rFonts w:ascii="Times New Roman" w:hAnsi="Times New Roman" w:cs="Times New Roman"/>
          <w:sz w:val="24"/>
          <w:szCs w:val="24"/>
        </w:rPr>
      </w:pPr>
      <w:r w:rsidRPr="00F97597">
        <w:rPr>
          <w:rFonts w:ascii="Times New Roman" w:hAnsi="Times New Roman" w:cs="Times New Roman"/>
          <w:sz w:val="24"/>
          <w:szCs w:val="24"/>
        </w:rPr>
        <w:t>Current research is limited in classical models through ML classifiers for classification.</w:t>
      </w:r>
    </w:p>
    <w:p w14:paraId="5567E436" w14:textId="3B8AF835" w:rsidR="00F97597" w:rsidRPr="00F97597" w:rsidRDefault="00F97597" w:rsidP="00F97597">
      <w:pPr>
        <w:numPr>
          <w:ilvl w:val="0"/>
          <w:numId w:val="7"/>
        </w:numPr>
        <w:spacing w:line="360" w:lineRule="auto"/>
        <w:rPr>
          <w:rFonts w:ascii="Times New Roman" w:hAnsi="Times New Roman" w:cs="Times New Roman"/>
          <w:sz w:val="24"/>
          <w:szCs w:val="24"/>
        </w:rPr>
      </w:pPr>
      <w:r w:rsidRPr="00F97597">
        <w:rPr>
          <w:rFonts w:ascii="Times New Roman" w:hAnsi="Times New Roman" w:cs="Times New Roman"/>
          <w:sz w:val="24"/>
          <w:szCs w:val="24"/>
        </w:rPr>
        <w:t xml:space="preserve">We built the hybrid model it is a combination of quantum and classical machine learning to examine </w:t>
      </w:r>
      <w:r w:rsidR="005C5DE7" w:rsidRPr="005C5DE7">
        <w:rPr>
          <w:rFonts w:ascii="Times New Roman" w:hAnsi="Times New Roman" w:cs="Times New Roman"/>
          <w:sz w:val="24"/>
          <w:szCs w:val="24"/>
        </w:rPr>
        <w:t>whether </w:t>
      </w:r>
      <w:r w:rsidRPr="00F97597">
        <w:rPr>
          <w:rFonts w:ascii="Times New Roman" w:hAnsi="Times New Roman" w:cs="Times New Roman"/>
          <w:sz w:val="24"/>
          <w:szCs w:val="24"/>
        </w:rPr>
        <w:t>the quantum abilities improve the results of classical machine learning.</w:t>
      </w:r>
    </w:p>
    <w:p w14:paraId="491A0132" w14:textId="153E795E" w:rsidR="00F60DB6" w:rsidRPr="005C5DE7" w:rsidRDefault="00F60DB6">
      <w:pPr>
        <w:rPr>
          <w:rFonts w:ascii="Times New Roman" w:hAnsi="Times New Roman" w:cs="Times New Roman"/>
          <w:b/>
          <w:bCs/>
          <w:sz w:val="28"/>
          <w:szCs w:val="28"/>
        </w:rPr>
      </w:pPr>
      <w:r w:rsidRPr="005C5DE7">
        <w:rPr>
          <w:rFonts w:ascii="Times New Roman" w:hAnsi="Times New Roman" w:cs="Times New Roman"/>
          <w:b/>
          <w:bCs/>
          <w:sz w:val="28"/>
          <w:szCs w:val="28"/>
        </w:rPr>
        <w:lastRenderedPageBreak/>
        <w:t>OBJECTIVES:</w:t>
      </w:r>
    </w:p>
    <w:p w14:paraId="5813C954" w14:textId="77777777" w:rsidR="005C5DE7" w:rsidRPr="005C5DE7" w:rsidRDefault="005C5DE7" w:rsidP="005C5DE7">
      <w:pPr>
        <w:numPr>
          <w:ilvl w:val="0"/>
          <w:numId w:val="9"/>
        </w:numPr>
        <w:spacing w:after="0" w:line="360" w:lineRule="auto"/>
        <w:jc w:val="both"/>
        <w:textAlignment w:val="baseline"/>
        <w:rPr>
          <w:rFonts w:ascii="Arial" w:eastAsia="Times New Roman" w:hAnsi="Arial" w:cs="Arial"/>
          <w:color w:val="000000"/>
          <w:sz w:val="24"/>
          <w:szCs w:val="24"/>
        </w:rPr>
      </w:pPr>
      <w:r w:rsidRPr="005C5DE7">
        <w:rPr>
          <w:rFonts w:ascii="Times New Roman" w:eastAsia="Times New Roman" w:hAnsi="Times New Roman" w:cs="Times New Roman"/>
          <w:color w:val="000000"/>
          <w:sz w:val="24"/>
          <w:szCs w:val="24"/>
        </w:rPr>
        <w:t>Evaluate the performance of various classical machine learning classification algorithms on a medical dataset.</w:t>
      </w:r>
    </w:p>
    <w:p w14:paraId="0A1F8E62" w14:textId="4162F46F" w:rsidR="005C5DE7" w:rsidRPr="005C5DE7" w:rsidRDefault="005C5DE7" w:rsidP="005C5DE7">
      <w:pPr>
        <w:numPr>
          <w:ilvl w:val="0"/>
          <w:numId w:val="9"/>
        </w:numPr>
        <w:spacing w:before="80" w:after="0" w:line="360" w:lineRule="auto"/>
        <w:jc w:val="both"/>
        <w:textAlignment w:val="baseline"/>
        <w:rPr>
          <w:rFonts w:ascii="Arial" w:eastAsia="Times New Roman" w:hAnsi="Arial" w:cs="Arial"/>
          <w:color w:val="000000"/>
          <w:sz w:val="24"/>
          <w:szCs w:val="24"/>
        </w:rPr>
      </w:pPr>
      <w:r w:rsidRPr="005C5DE7">
        <w:rPr>
          <w:rFonts w:ascii="Times New Roman" w:eastAsia="Times New Roman" w:hAnsi="Times New Roman" w:cs="Times New Roman"/>
          <w:color w:val="000000"/>
          <w:sz w:val="24"/>
          <w:szCs w:val="24"/>
        </w:rPr>
        <w:t xml:space="preserve">Design and </w:t>
      </w:r>
      <w:r>
        <w:rPr>
          <w:rFonts w:ascii="Times New Roman" w:eastAsia="Times New Roman" w:hAnsi="Times New Roman" w:cs="Times New Roman"/>
          <w:color w:val="000000"/>
          <w:sz w:val="24"/>
          <w:szCs w:val="24"/>
        </w:rPr>
        <w:t>d</w:t>
      </w:r>
      <w:r w:rsidRPr="005C5DE7">
        <w:rPr>
          <w:rFonts w:ascii="Times New Roman" w:eastAsia="Times New Roman" w:hAnsi="Times New Roman" w:cs="Times New Roman"/>
          <w:color w:val="000000"/>
          <w:sz w:val="24"/>
          <w:szCs w:val="24"/>
        </w:rPr>
        <w:t>evelop</w:t>
      </w:r>
      <w:r>
        <w:rPr>
          <w:rFonts w:ascii="Times New Roman" w:eastAsia="Times New Roman" w:hAnsi="Times New Roman" w:cs="Times New Roman"/>
          <w:color w:val="000000"/>
          <w:sz w:val="24"/>
          <w:szCs w:val="24"/>
        </w:rPr>
        <w:t>ed</w:t>
      </w:r>
      <w:r w:rsidRPr="005C5DE7">
        <w:rPr>
          <w:rFonts w:ascii="Times New Roman" w:eastAsia="Times New Roman" w:hAnsi="Times New Roman" w:cs="Times New Roman"/>
          <w:color w:val="000000"/>
          <w:sz w:val="24"/>
          <w:szCs w:val="24"/>
        </w:rPr>
        <w:t xml:space="preserve"> a hybrid quantum-classical model that integrates quantum computing techniques with classical machine learning methods.</w:t>
      </w:r>
    </w:p>
    <w:p w14:paraId="77A60A88" w14:textId="77777777" w:rsidR="005C5DE7" w:rsidRPr="005C5DE7" w:rsidRDefault="005C5DE7" w:rsidP="005C5DE7">
      <w:pPr>
        <w:numPr>
          <w:ilvl w:val="0"/>
          <w:numId w:val="9"/>
        </w:numPr>
        <w:spacing w:before="80" w:after="0" w:line="360" w:lineRule="auto"/>
        <w:jc w:val="both"/>
        <w:textAlignment w:val="baseline"/>
        <w:rPr>
          <w:rFonts w:ascii="Arial" w:eastAsia="Times New Roman" w:hAnsi="Arial" w:cs="Arial"/>
          <w:color w:val="000000"/>
          <w:sz w:val="24"/>
          <w:szCs w:val="24"/>
        </w:rPr>
      </w:pPr>
      <w:r w:rsidRPr="005C5DE7">
        <w:rPr>
          <w:rFonts w:ascii="Times New Roman" w:eastAsia="Times New Roman" w:hAnsi="Times New Roman" w:cs="Times New Roman"/>
          <w:color w:val="000000"/>
          <w:sz w:val="24"/>
          <w:szCs w:val="24"/>
        </w:rPr>
        <w:t>Implement and train the hybrid quantum-classical model using the same dataset to compare it against the performance of classical methods.</w:t>
      </w:r>
    </w:p>
    <w:p w14:paraId="2664D397" w14:textId="77777777" w:rsidR="00D47D8E" w:rsidRPr="005C5DE7" w:rsidRDefault="00D47D8E" w:rsidP="005C5DE7">
      <w:pPr>
        <w:rPr>
          <w:sz w:val="24"/>
          <w:szCs w:val="24"/>
        </w:rPr>
      </w:pPr>
    </w:p>
    <w:p w14:paraId="0411BB0A" w14:textId="1E5A8393" w:rsidR="00F60DB6" w:rsidRDefault="00F60DB6" w:rsidP="00D47D8E">
      <w:pPr>
        <w:pStyle w:val="ListParagraph"/>
      </w:pPr>
      <w:r>
        <w:t>SOFTWARE SPECIFICATIONS:</w:t>
      </w:r>
    </w:p>
    <w:p w14:paraId="594B2755" w14:textId="26449D8C" w:rsidR="00F60DB6" w:rsidRDefault="00F60DB6">
      <w:pPr>
        <w:rPr>
          <w:rFonts w:ascii="Times New Roman" w:hAnsi="Times New Roman" w:cs="Times New Roman"/>
          <w:sz w:val="24"/>
          <w:szCs w:val="24"/>
        </w:rPr>
      </w:pPr>
      <w:r>
        <w:rPr>
          <w:rFonts w:ascii="Times New Roman" w:hAnsi="Times New Roman" w:cs="Times New Roman"/>
          <w:sz w:val="24"/>
          <w:szCs w:val="24"/>
        </w:rPr>
        <w:t>INTRODUCTION:</w:t>
      </w:r>
    </w:p>
    <w:p w14:paraId="4F6A9376" w14:textId="2EDD5BBF" w:rsidR="00F60DB6" w:rsidRDefault="00F60DB6">
      <w:pPr>
        <w:rPr>
          <w:rFonts w:ascii="Times New Roman" w:hAnsi="Times New Roman" w:cs="Times New Roman"/>
          <w:sz w:val="24"/>
          <w:szCs w:val="24"/>
        </w:rPr>
      </w:pPr>
      <w:r>
        <w:rPr>
          <w:rFonts w:ascii="Times New Roman" w:hAnsi="Times New Roman" w:cs="Times New Roman"/>
          <w:sz w:val="24"/>
          <w:szCs w:val="24"/>
        </w:rPr>
        <w:t>SPECIFIC REQUIRMENT:</w:t>
      </w:r>
    </w:p>
    <w:p w14:paraId="003607FA" w14:textId="77777777" w:rsidR="00D47D8E" w:rsidRDefault="00D47D8E" w:rsidP="00D47D8E">
      <w:pPr>
        <w:rPr>
          <w:rFonts w:ascii="Times New Roman" w:hAnsi="Times New Roman" w:cs="Times New Roman"/>
          <w:sz w:val="24"/>
          <w:szCs w:val="24"/>
        </w:rPr>
      </w:pPr>
    </w:p>
    <w:p w14:paraId="33DCA650" w14:textId="77777777" w:rsidR="00D47D8E" w:rsidRDefault="00D47D8E" w:rsidP="00D47D8E">
      <w:pPr>
        <w:rPr>
          <w:rFonts w:ascii="Times New Roman" w:hAnsi="Times New Roman" w:cs="Times New Roman"/>
          <w:sz w:val="24"/>
          <w:szCs w:val="24"/>
        </w:rPr>
      </w:pPr>
    </w:p>
    <w:p w14:paraId="32E51026" w14:textId="77777777" w:rsidR="00D47D8E" w:rsidRDefault="00D47D8E" w:rsidP="00D47D8E">
      <w:pPr>
        <w:rPr>
          <w:rFonts w:ascii="Times New Roman" w:hAnsi="Times New Roman" w:cs="Times New Roman"/>
          <w:sz w:val="24"/>
          <w:szCs w:val="24"/>
        </w:rPr>
      </w:pPr>
    </w:p>
    <w:p w14:paraId="18A955CD" w14:textId="77777777" w:rsidR="00D47D8E" w:rsidRDefault="00D47D8E" w:rsidP="00D47D8E">
      <w:pPr>
        <w:rPr>
          <w:rFonts w:ascii="Times New Roman" w:hAnsi="Times New Roman" w:cs="Times New Roman"/>
          <w:sz w:val="24"/>
          <w:szCs w:val="24"/>
        </w:rPr>
      </w:pPr>
    </w:p>
    <w:p w14:paraId="6F35DB96" w14:textId="77777777" w:rsidR="00D47D8E" w:rsidRDefault="00D47D8E">
      <w:pPr>
        <w:rPr>
          <w:rFonts w:ascii="Times New Roman" w:hAnsi="Times New Roman" w:cs="Times New Roman"/>
          <w:sz w:val="24"/>
          <w:szCs w:val="24"/>
        </w:rPr>
      </w:pPr>
    </w:p>
    <w:p w14:paraId="5CC89C1C" w14:textId="02D7B4D7" w:rsidR="00F60DB6" w:rsidRDefault="00F60DB6" w:rsidP="00D47D8E">
      <w:pPr>
        <w:pStyle w:val="ListParagraph"/>
      </w:pPr>
      <w:r>
        <w:t>DESIGNING:</w:t>
      </w:r>
    </w:p>
    <w:p w14:paraId="15D0709F" w14:textId="251B9AD3" w:rsidR="00F60DB6" w:rsidRDefault="00F60DB6">
      <w:pPr>
        <w:rPr>
          <w:rFonts w:ascii="Times New Roman" w:hAnsi="Times New Roman" w:cs="Times New Roman"/>
          <w:sz w:val="24"/>
          <w:szCs w:val="24"/>
        </w:rPr>
      </w:pPr>
      <w:r>
        <w:rPr>
          <w:rFonts w:ascii="Times New Roman" w:hAnsi="Times New Roman" w:cs="Times New Roman"/>
          <w:sz w:val="24"/>
          <w:szCs w:val="24"/>
        </w:rPr>
        <w:t>SYSTEM ARCHITECTURE</w:t>
      </w:r>
    </w:p>
    <w:p w14:paraId="798722B5" w14:textId="40495058" w:rsidR="00F60DB6" w:rsidRDefault="00F60DB6">
      <w:pPr>
        <w:rPr>
          <w:rFonts w:ascii="Times New Roman" w:hAnsi="Times New Roman" w:cs="Times New Roman"/>
          <w:sz w:val="24"/>
          <w:szCs w:val="24"/>
        </w:rPr>
      </w:pPr>
      <w:r>
        <w:rPr>
          <w:rFonts w:ascii="Times New Roman" w:hAnsi="Times New Roman" w:cs="Times New Roman"/>
          <w:sz w:val="24"/>
          <w:szCs w:val="24"/>
        </w:rPr>
        <w:t>METHODOLOGY</w:t>
      </w:r>
    </w:p>
    <w:p w14:paraId="03D5ECF1" w14:textId="77777777" w:rsidR="00D47D8E" w:rsidRDefault="00D47D8E" w:rsidP="00D47D8E">
      <w:pPr>
        <w:rPr>
          <w:rFonts w:ascii="Times New Roman" w:hAnsi="Times New Roman" w:cs="Times New Roman"/>
          <w:sz w:val="24"/>
          <w:szCs w:val="24"/>
        </w:rPr>
      </w:pPr>
    </w:p>
    <w:p w14:paraId="40EF9AF7" w14:textId="77777777" w:rsidR="00D47D8E" w:rsidRDefault="00D47D8E" w:rsidP="00D47D8E">
      <w:pPr>
        <w:rPr>
          <w:rFonts w:ascii="Times New Roman" w:hAnsi="Times New Roman" w:cs="Times New Roman"/>
          <w:sz w:val="24"/>
          <w:szCs w:val="24"/>
        </w:rPr>
      </w:pPr>
    </w:p>
    <w:p w14:paraId="4318BF29" w14:textId="77777777" w:rsidR="00D47D8E" w:rsidRDefault="00D47D8E" w:rsidP="00D47D8E">
      <w:pPr>
        <w:rPr>
          <w:rFonts w:ascii="Times New Roman" w:hAnsi="Times New Roman" w:cs="Times New Roman"/>
          <w:sz w:val="24"/>
          <w:szCs w:val="24"/>
        </w:rPr>
      </w:pPr>
    </w:p>
    <w:p w14:paraId="276A6209" w14:textId="77777777" w:rsidR="00D47D8E" w:rsidRDefault="00D47D8E" w:rsidP="00D47D8E">
      <w:pPr>
        <w:rPr>
          <w:rFonts w:ascii="Times New Roman" w:hAnsi="Times New Roman" w:cs="Times New Roman"/>
          <w:sz w:val="24"/>
          <w:szCs w:val="24"/>
        </w:rPr>
      </w:pPr>
    </w:p>
    <w:p w14:paraId="47397F50" w14:textId="77777777" w:rsidR="00D47D8E" w:rsidRDefault="00D47D8E">
      <w:pPr>
        <w:rPr>
          <w:rFonts w:ascii="Times New Roman" w:hAnsi="Times New Roman" w:cs="Times New Roman"/>
          <w:sz w:val="24"/>
          <w:szCs w:val="24"/>
        </w:rPr>
      </w:pPr>
    </w:p>
    <w:p w14:paraId="1B886103" w14:textId="0B5C4535" w:rsidR="00F60DB6" w:rsidRDefault="00F60DB6" w:rsidP="00D47D8E">
      <w:pPr>
        <w:pStyle w:val="ListParagraph"/>
      </w:pPr>
      <w:r>
        <w:t>IMPLEMENTATION</w:t>
      </w:r>
    </w:p>
    <w:p w14:paraId="1017A944" w14:textId="77777777" w:rsidR="00D47D8E" w:rsidRDefault="00D47D8E" w:rsidP="00D47D8E">
      <w:pPr>
        <w:rPr>
          <w:rFonts w:ascii="Times New Roman" w:hAnsi="Times New Roman" w:cs="Times New Roman"/>
          <w:sz w:val="24"/>
          <w:szCs w:val="24"/>
        </w:rPr>
      </w:pPr>
    </w:p>
    <w:p w14:paraId="76C546C7" w14:textId="77777777" w:rsidR="00D47D8E" w:rsidRDefault="00D47D8E" w:rsidP="00D47D8E">
      <w:pPr>
        <w:rPr>
          <w:rFonts w:ascii="Times New Roman" w:hAnsi="Times New Roman" w:cs="Times New Roman"/>
          <w:sz w:val="24"/>
          <w:szCs w:val="24"/>
        </w:rPr>
      </w:pPr>
    </w:p>
    <w:p w14:paraId="09393F86" w14:textId="77777777" w:rsidR="00D47D8E" w:rsidRDefault="00D47D8E" w:rsidP="00D47D8E">
      <w:pPr>
        <w:rPr>
          <w:rFonts w:ascii="Times New Roman" w:hAnsi="Times New Roman" w:cs="Times New Roman"/>
          <w:sz w:val="24"/>
          <w:szCs w:val="24"/>
        </w:rPr>
      </w:pPr>
    </w:p>
    <w:p w14:paraId="7446BBA3" w14:textId="77777777" w:rsidR="00D47D8E" w:rsidRDefault="00D47D8E" w:rsidP="00D47D8E">
      <w:pPr>
        <w:rPr>
          <w:rFonts w:ascii="Times New Roman" w:hAnsi="Times New Roman" w:cs="Times New Roman"/>
          <w:sz w:val="24"/>
          <w:szCs w:val="24"/>
        </w:rPr>
      </w:pPr>
    </w:p>
    <w:p w14:paraId="779E545F" w14:textId="77777777" w:rsidR="00D47D8E" w:rsidRDefault="00D47D8E">
      <w:pPr>
        <w:rPr>
          <w:rFonts w:ascii="Times New Roman" w:hAnsi="Times New Roman" w:cs="Times New Roman"/>
          <w:sz w:val="24"/>
          <w:szCs w:val="24"/>
        </w:rPr>
      </w:pPr>
    </w:p>
    <w:p w14:paraId="2423E8DC" w14:textId="23D70924" w:rsidR="00D47D8E" w:rsidRDefault="00F60DB6" w:rsidP="00D47D8E">
      <w:pPr>
        <w:pStyle w:val="ListParagraph"/>
      </w:pPr>
      <w:r>
        <w:t>TESTING:</w:t>
      </w:r>
    </w:p>
    <w:p w14:paraId="10A90FE0" w14:textId="77777777" w:rsidR="00D47D8E" w:rsidRDefault="00D47D8E" w:rsidP="00D47D8E">
      <w:pPr>
        <w:rPr>
          <w:rFonts w:ascii="Times New Roman" w:hAnsi="Times New Roman" w:cs="Times New Roman"/>
          <w:sz w:val="24"/>
          <w:szCs w:val="24"/>
        </w:rPr>
      </w:pPr>
    </w:p>
    <w:p w14:paraId="40D2B095" w14:textId="77777777" w:rsidR="00D47D8E" w:rsidRDefault="00D47D8E" w:rsidP="00D47D8E">
      <w:pPr>
        <w:rPr>
          <w:rFonts w:ascii="Times New Roman" w:hAnsi="Times New Roman" w:cs="Times New Roman"/>
          <w:sz w:val="24"/>
          <w:szCs w:val="24"/>
        </w:rPr>
      </w:pPr>
    </w:p>
    <w:p w14:paraId="6DCD2469" w14:textId="77777777" w:rsidR="00D47D8E" w:rsidRDefault="00D47D8E" w:rsidP="00D47D8E">
      <w:pPr>
        <w:rPr>
          <w:rFonts w:ascii="Times New Roman" w:hAnsi="Times New Roman" w:cs="Times New Roman"/>
          <w:sz w:val="24"/>
          <w:szCs w:val="24"/>
        </w:rPr>
      </w:pPr>
    </w:p>
    <w:p w14:paraId="398F0AD1" w14:textId="71FAB9A4" w:rsidR="00F60DB6" w:rsidRDefault="00F60DB6">
      <w:pPr>
        <w:rPr>
          <w:rFonts w:ascii="Times New Roman" w:hAnsi="Times New Roman" w:cs="Times New Roman"/>
          <w:sz w:val="24"/>
          <w:szCs w:val="24"/>
        </w:rPr>
      </w:pPr>
    </w:p>
    <w:p w14:paraId="1B5152F4" w14:textId="39E5CF39" w:rsidR="00D47D8E" w:rsidRDefault="00F60DB6" w:rsidP="00D47D8E">
      <w:pPr>
        <w:pStyle w:val="ListParagraph"/>
      </w:pPr>
      <w:r>
        <w:t>EXPERIMENTAL RESULTS</w:t>
      </w:r>
    </w:p>
    <w:p w14:paraId="312B3262" w14:textId="2F9C6D97" w:rsidR="00D31952" w:rsidRPr="00D31952" w:rsidRDefault="00D31952" w:rsidP="00D31952">
      <w:pPr>
        <w:pStyle w:val="06MainText"/>
        <w:spacing w:line="360" w:lineRule="auto"/>
        <w:rPr>
          <w:b/>
          <w:bCs/>
          <w:sz w:val="28"/>
          <w:szCs w:val="28"/>
        </w:rPr>
      </w:pPr>
      <w:r w:rsidRPr="00D31952">
        <w:rPr>
          <w:b/>
          <w:bCs/>
          <w:sz w:val="28"/>
          <w:szCs w:val="28"/>
        </w:rPr>
        <w:t>8.1 Dataset</w:t>
      </w:r>
    </w:p>
    <w:p w14:paraId="0429559E" w14:textId="32D1AEC9" w:rsidR="00D31952" w:rsidRPr="00D31952" w:rsidRDefault="00D31952" w:rsidP="00D31952">
      <w:pPr>
        <w:pStyle w:val="06MainText"/>
        <w:spacing w:line="360" w:lineRule="auto"/>
        <w:rPr>
          <w:sz w:val="24"/>
          <w:szCs w:val="24"/>
        </w:rPr>
      </w:pPr>
      <w:r w:rsidRPr="00D31952">
        <w:rPr>
          <w:b/>
          <w:bCs/>
          <w:sz w:val="24"/>
          <w:szCs w:val="24"/>
        </w:rPr>
        <w:t>[1]</w:t>
      </w:r>
      <w:r w:rsidRPr="00D31952">
        <w:rPr>
          <w:sz w:val="24"/>
          <w:szCs w:val="24"/>
        </w:rPr>
        <w:t xml:space="preserve"> Breast Cancer Wisconsin (Diagnostic)</w:t>
      </w:r>
    </w:p>
    <w:p w14:paraId="40C63938" w14:textId="77777777" w:rsidR="00D31952" w:rsidRPr="00D31952" w:rsidRDefault="00D31952" w:rsidP="00D31952">
      <w:pPr>
        <w:pStyle w:val="06MainText"/>
        <w:spacing w:line="360" w:lineRule="auto"/>
        <w:rPr>
          <w:sz w:val="24"/>
          <w:szCs w:val="24"/>
        </w:rPr>
      </w:pPr>
      <w:r w:rsidRPr="00D31952">
        <w:rPr>
          <w:b/>
          <w:bCs/>
          <w:sz w:val="24"/>
          <w:szCs w:val="24"/>
        </w:rPr>
        <w:t>Source</w:t>
      </w:r>
      <w:r w:rsidRPr="00D31952">
        <w:rPr>
          <w:sz w:val="24"/>
          <w:szCs w:val="24"/>
        </w:rPr>
        <w:t xml:space="preserve">: </w:t>
      </w:r>
      <w:hyperlink r:id="rId5" w:history="1">
        <w:r w:rsidRPr="00D31952">
          <w:rPr>
            <w:rStyle w:val="Hyperlink"/>
            <w:sz w:val="24"/>
            <w:szCs w:val="24"/>
          </w:rPr>
          <w:t>https://archive.ics.uci.edu/dataset/17/breast+cancer+wisconsin+diagnostic</w:t>
        </w:r>
      </w:hyperlink>
    </w:p>
    <w:p w14:paraId="0F8DFEFD" w14:textId="77777777" w:rsidR="00D31952" w:rsidRPr="00D31952" w:rsidRDefault="00D31952" w:rsidP="00D31952">
      <w:pPr>
        <w:pStyle w:val="06MainText"/>
        <w:spacing w:line="360" w:lineRule="auto"/>
        <w:rPr>
          <w:sz w:val="24"/>
          <w:szCs w:val="24"/>
        </w:rPr>
      </w:pPr>
      <w:r w:rsidRPr="00D31952">
        <w:rPr>
          <w:b/>
          <w:bCs/>
          <w:sz w:val="24"/>
          <w:szCs w:val="24"/>
        </w:rPr>
        <w:t>Domain Area</w:t>
      </w:r>
      <w:r w:rsidRPr="00D31952">
        <w:rPr>
          <w:sz w:val="24"/>
          <w:szCs w:val="24"/>
        </w:rPr>
        <w:t>: Health &amp; Medical</w:t>
      </w:r>
    </w:p>
    <w:p w14:paraId="557BDF6A" w14:textId="77777777" w:rsidR="00D31952" w:rsidRPr="00D31952" w:rsidRDefault="00D31952" w:rsidP="00D31952">
      <w:pPr>
        <w:pStyle w:val="06MainText"/>
        <w:spacing w:line="360" w:lineRule="auto"/>
        <w:rPr>
          <w:sz w:val="24"/>
          <w:szCs w:val="24"/>
        </w:rPr>
      </w:pPr>
      <w:r w:rsidRPr="00D31952">
        <w:rPr>
          <w:b/>
          <w:bCs/>
          <w:sz w:val="24"/>
          <w:szCs w:val="24"/>
        </w:rPr>
        <w:t>Dataset Type</w:t>
      </w:r>
      <w:r w:rsidRPr="00D31952">
        <w:rPr>
          <w:sz w:val="24"/>
          <w:szCs w:val="24"/>
        </w:rPr>
        <w:t>: Multivariate</w:t>
      </w:r>
    </w:p>
    <w:p w14:paraId="0C36C57F" w14:textId="77777777" w:rsidR="00D31952" w:rsidRPr="00D31952" w:rsidRDefault="00D31952" w:rsidP="00D31952">
      <w:pPr>
        <w:pStyle w:val="06MainText"/>
        <w:spacing w:line="360" w:lineRule="auto"/>
        <w:rPr>
          <w:sz w:val="24"/>
          <w:szCs w:val="24"/>
        </w:rPr>
      </w:pPr>
      <w:r w:rsidRPr="00D31952">
        <w:rPr>
          <w:b/>
          <w:bCs/>
          <w:sz w:val="24"/>
          <w:szCs w:val="24"/>
        </w:rPr>
        <w:t>Goal</w:t>
      </w:r>
      <w:r w:rsidRPr="00D31952">
        <w:rPr>
          <w:sz w:val="24"/>
          <w:szCs w:val="24"/>
        </w:rPr>
        <w:t>: Predict whether a breast tumor is present or not</w:t>
      </w:r>
    </w:p>
    <w:p w14:paraId="2C434067" w14:textId="77777777" w:rsidR="00D31952" w:rsidRPr="00D31952" w:rsidRDefault="00D31952" w:rsidP="00D31952">
      <w:pPr>
        <w:pStyle w:val="06MainText"/>
        <w:spacing w:line="360" w:lineRule="auto"/>
        <w:rPr>
          <w:sz w:val="24"/>
          <w:szCs w:val="24"/>
        </w:rPr>
      </w:pPr>
      <w:r w:rsidRPr="00D31952">
        <w:rPr>
          <w:b/>
          <w:bCs/>
          <w:sz w:val="24"/>
          <w:szCs w:val="24"/>
        </w:rPr>
        <w:t>Target Feature</w:t>
      </w:r>
      <w:r w:rsidRPr="00D31952">
        <w:rPr>
          <w:sz w:val="24"/>
          <w:szCs w:val="24"/>
        </w:rPr>
        <w:t>: ‘Diagnosis’</w:t>
      </w:r>
    </w:p>
    <w:p w14:paraId="2B0A69CA" w14:textId="77777777" w:rsidR="00D31952" w:rsidRPr="00D31952" w:rsidRDefault="00D31952" w:rsidP="00D31952">
      <w:pPr>
        <w:pStyle w:val="06MainText"/>
        <w:spacing w:line="360" w:lineRule="auto"/>
        <w:rPr>
          <w:sz w:val="24"/>
          <w:szCs w:val="24"/>
        </w:rPr>
      </w:pPr>
      <w:r w:rsidRPr="00D31952">
        <w:rPr>
          <w:b/>
          <w:bCs/>
          <w:sz w:val="24"/>
          <w:szCs w:val="24"/>
        </w:rPr>
        <w:t>Instances</w:t>
      </w:r>
      <w:r w:rsidRPr="00D31952">
        <w:rPr>
          <w:sz w:val="24"/>
          <w:szCs w:val="24"/>
        </w:rPr>
        <w:t>: 569</w:t>
      </w:r>
      <w:r w:rsidRPr="00D31952">
        <w:rPr>
          <w:b/>
          <w:bCs/>
          <w:sz w:val="24"/>
          <w:szCs w:val="24"/>
        </w:rPr>
        <w:t xml:space="preserve"> |</w:t>
      </w:r>
      <w:r w:rsidRPr="00D31952">
        <w:rPr>
          <w:sz w:val="24"/>
          <w:szCs w:val="24"/>
        </w:rPr>
        <w:t xml:space="preserve"> </w:t>
      </w:r>
      <w:r w:rsidRPr="00D31952">
        <w:rPr>
          <w:b/>
          <w:bCs/>
          <w:sz w:val="24"/>
          <w:szCs w:val="24"/>
        </w:rPr>
        <w:t>Features</w:t>
      </w:r>
      <w:r w:rsidRPr="00D31952">
        <w:rPr>
          <w:sz w:val="24"/>
          <w:szCs w:val="24"/>
        </w:rPr>
        <w:t>: 30</w:t>
      </w:r>
    </w:p>
    <w:p w14:paraId="498930F7" w14:textId="77777777" w:rsidR="00D31952" w:rsidRDefault="00D31952" w:rsidP="00D31952">
      <w:pPr>
        <w:pStyle w:val="06MainText"/>
        <w:spacing w:line="360" w:lineRule="auto"/>
        <w:rPr>
          <w:sz w:val="24"/>
          <w:szCs w:val="24"/>
        </w:rPr>
      </w:pPr>
      <w:r w:rsidRPr="00D31952">
        <w:rPr>
          <w:b/>
          <w:bCs/>
          <w:sz w:val="24"/>
          <w:szCs w:val="24"/>
        </w:rPr>
        <w:t>Info</w:t>
      </w:r>
      <w:r w:rsidRPr="00D31952">
        <w:rPr>
          <w:sz w:val="24"/>
          <w:szCs w:val="24"/>
        </w:rPr>
        <w:t>: Features are computed from a digitized image of a fine needle aspirate(FNA) of a breast mass. It describes characteristics of the cell nuclei present in the image.</w:t>
      </w:r>
    </w:p>
    <w:p w14:paraId="6B1594FB" w14:textId="77777777" w:rsidR="00D31952" w:rsidRPr="00D31952" w:rsidRDefault="00D31952" w:rsidP="00D31952">
      <w:pPr>
        <w:pStyle w:val="06MainText"/>
        <w:spacing w:line="360" w:lineRule="auto"/>
        <w:rPr>
          <w:sz w:val="24"/>
          <w:szCs w:val="24"/>
        </w:rPr>
      </w:pPr>
    </w:p>
    <w:p w14:paraId="2F28519E" w14:textId="77777777" w:rsidR="00D31952" w:rsidRPr="00D31952" w:rsidRDefault="00D31952" w:rsidP="00D31952">
      <w:pPr>
        <w:pStyle w:val="06MainText"/>
        <w:spacing w:line="360" w:lineRule="auto"/>
        <w:rPr>
          <w:sz w:val="24"/>
          <w:szCs w:val="24"/>
        </w:rPr>
      </w:pPr>
      <w:r w:rsidRPr="00D31952">
        <w:rPr>
          <w:b/>
          <w:bCs/>
          <w:sz w:val="24"/>
          <w:szCs w:val="24"/>
        </w:rPr>
        <w:t xml:space="preserve">[2] </w:t>
      </w:r>
      <w:r w:rsidRPr="00D31952">
        <w:rPr>
          <w:sz w:val="24"/>
          <w:szCs w:val="24"/>
        </w:rPr>
        <w:t>Cervical Cancer (Risk Factors)</w:t>
      </w:r>
    </w:p>
    <w:p w14:paraId="38CFE4BA" w14:textId="77777777" w:rsidR="00D31952" w:rsidRPr="00D31952" w:rsidRDefault="00D31952" w:rsidP="00D31952">
      <w:pPr>
        <w:pStyle w:val="06MainText"/>
        <w:spacing w:line="360" w:lineRule="auto"/>
        <w:rPr>
          <w:sz w:val="24"/>
          <w:szCs w:val="24"/>
        </w:rPr>
      </w:pPr>
      <w:r w:rsidRPr="00D31952">
        <w:rPr>
          <w:b/>
          <w:bCs/>
          <w:sz w:val="24"/>
          <w:szCs w:val="24"/>
        </w:rPr>
        <w:t>Source</w:t>
      </w:r>
      <w:r w:rsidRPr="00D31952">
        <w:rPr>
          <w:sz w:val="24"/>
          <w:szCs w:val="24"/>
        </w:rPr>
        <w:t xml:space="preserve">: </w:t>
      </w:r>
      <w:hyperlink r:id="rId6" w:history="1">
        <w:r w:rsidRPr="00D31952">
          <w:rPr>
            <w:rStyle w:val="Hyperlink"/>
            <w:sz w:val="24"/>
            <w:szCs w:val="24"/>
          </w:rPr>
          <w:t>https://archive.ics.uci.edu/dataset/383/cervical+cancer+risk+factors</w:t>
        </w:r>
      </w:hyperlink>
    </w:p>
    <w:p w14:paraId="1A86949B" w14:textId="77777777" w:rsidR="00D31952" w:rsidRPr="00D31952" w:rsidRDefault="00D31952" w:rsidP="00D31952">
      <w:pPr>
        <w:pStyle w:val="06MainText"/>
        <w:spacing w:line="360" w:lineRule="auto"/>
        <w:rPr>
          <w:sz w:val="24"/>
          <w:szCs w:val="24"/>
        </w:rPr>
      </w:pPr>
      <w:r w:rsidRPr="00D31952">
        <w:rPr>
          <w:b/>
          <w:bCs/>
          <w:sz w:val="24"/>
          <w:szCs w:val="24"/>
        </w:rPr>
        <w:t>Domain Area</w:t>
      </w:r>
      <w:r w:rsidRPr="00D31952">
        <w:rPr>
          <w:sz w:val="24"/>
          <w:szCs w:val="24"/>
        </w:rPr>
        <w:t>: Health &amp; Medical</w:t>
      </w:r>
    </w:p>
    <w:p w14:paraId="37FFBA67" w14:textId="77777777" w:rsidR="00D31952" w:rsidRPr="00D31952" w:rsidRDefault="00D31952" w:rsidP="00D31952">
      <w:pPr>
        <w:pStyle w:val="06MainText"/>
        <w:spacing w:line="360" w:lineRule="auto"/>
        <w:rPr>
          <w:sz w:val="24"/>
          <w:szCs w:val="24"/>
        </w:rPr>
      </w:pPr>
      <w:r w:rsidRPr="00D31952">
        <w:rPr>
          <w:b/>
          <w:bCs/>
          <w:sz w:val="24"/>
          <w:szCs w:val="24"/>
        </w:rPr>
        <w:t>Dataset Type</w:t>
      </w:r>
      <w:r w:rsidRPr="00D31952">
        <w:rPr>
          <w:sz w:val="24"/>
          <w:szCs w:val="24"/>
        </w:rPr>
        <w:t>: Multivariate</w:t>
      </w:r>
    </w:p>
    <w:p w14:paraId="689ECED1" w14:textId="77777777" w:rsidR="00D31952" w:rsidRPr="00D31952" w:rsidRDefault="00D31952" w:rsidP="00D31952">
      <w:pPr>
        <w:pStyle w:val="06MainText"/>
        <w:spacing w:line="360" w:lineRule="auto"/>
        <w:rPr>
          <w:sz w:val="24"/>
          <w:szCs w:val="24"/>
        </w:rPr>
      </w:pPr>
      <w:r w:rsidRPr="00D31952">
        <w:rPr>
          <w:b/>
          <w:bCs/>
          <w:sz w:val="24"/>
          <w:szCs w:val="24"/>
        </w:rPr>
        <w:t>Goal</w:t>
      </w:r>
      <w:r w:rsidRPr="00D31952">
        <w:rPr>
          <w:sz w:val="24"/>
          <w:szCs w:val="24"/>
        </w:rPr>
        <w:t>: Predict whether a cervical cancer is present or not</w:t>
      </w:r>
    </w:p>
    <w:p w14:paraId="2F711A1E" w14:textId="77777777" w:rsidR="00D31952" w:rsidRPr="00D31952" w:rsidRDefault="00D31952" w:rsidP="00D31952">
      <w:pPr>
        <w:pStyle w:val="06MainText"/>
        <w:spacing w:line="360" w:lineRule="auto"/>
        <w:rPr>
          <w:sz w:val="24"/>
          <w:szCs w:val="24"/>
        </w:rPr>
      </w:pPr>
      <w:r w:rsidRPr="00D31952">
        <w:rPr>
          <w:b/>
          <w:bCs/>
          <w:sz w:val="24"/>
          <w:szCs w:val="24"/>
        </w:rPr>
        <w:t>Target Feature</w:t>
      </w:r>
      <w:r w:rsidRPr="00D31952">
        <w:rPr>
          <w:sz w:val="24"/>
          <w:szCs w:val="24"/>
        </w:rPr>
        <w:t>: ‘Biopsy’</w:t>
      </w:r>
    </w:p>
    <w:p w14:paraId="2103C3D9" w14:textId="77777777" w:rsidR="00D31952" w:rsidRPr="00D31952" w:rsidRDefault="00D31952" w:rsidP="00D31952">
      <w:pPr>
        <w:pStyle w:val="06MainText"/>
        <w:spacing w:line="360" w:lineRule="auto"/>
        <w:rPr>
          <w:sz w:val="24"/>
          <w:szCs w:val="24"/>
        </w:rPr>
      </w:pPr>
      <w:r w:rsidRPr="00D31952">
        <w:rPr>
          <w:b/>
          <w:bCs/>
          <w:sz w:val="24"/>
          <w:szCs w:val="24"/>
        </w:rPr>
        <w:lastRenderedPageBreak/>
        <w:t>Instances</w:t>
      </w:r>
      <w:r w:rsidRPr="00D31952">
        <w:rPr>
          <w:sz w:val="24"/>
          <w:szCs w:val="24"/>
        </w:rPr>
        <w:t>: 858</w:t>
      </w:r>
      <w:r w:rsidRPr="00D31952">
        <w:rPr>
          <w:b/>
          <w:bCs/>
          <w:sz w:val="24"/>
          <w:szCs w:val="24"/>
        </w:rPr>
        <w:t xml:space="preserve"> |</w:t>
      </w:r>
      <w:r w:rsidRPr="00D31952">
        <w:rPr>
          <w:sz w:val="24"/>
          <w:szCs w:val="24"/>
        </w:rPr>
        <w:t xml:space="preserve"> </w:t>
      </w:r>
      <w:r w:rsidRPr="00D31952">
        <w:rPr>
          <w:b/>
          <w:bCs/>
          <w:sz w:val="24"/>
          <w:szCs w:val="24"/>
        </w:rPr>
        <w:t>Features</w:t>
      </w:r>
      <w:r w:rsidRPr="00D31952">
        <w:rPr>
          <w:sz w:val="24"/>
          <w:szCs w:val="24"/>
        </w:rPr>
        <w:t>: 36</w:t>
      </w:r>
    </w:p>
    <w:p w14:paraId="788508CF" w14:textId="287D123B" w:rsidR="00D31952" w:rsidRDefault="00D31952" w:rsidP="00D31952">
      <w:pPr>
        <w:pStyle w:val="06MainText"/>
        <w:spacing w:line="360" w:lineRule="auto"/>
        <w:ind w:firstLine="0"/>
        <w:rPr>
          <w:sz w:val="24"/>
          <w:szCs w:val="24"/>
        </w:rPr>
      </w:pPr>
      <w:r w:rsidRPr="00D31952">
        <w:rPr>
          <w:b/>
          <w:bCs/>
          <w:sz w:val="24"/>
          <w:szCs w:val="24"/>
        </w:rPr>
        <w:t>Info</w:t>
      </w:r>
      <w:r w:rsidRPr="00D31952">
        <w:rPr>
          <w:sz w:val="24"/>
          <w:szCs w:val="24"/>
        </w:rPr>
        <w:t>: The dataset was collected at 'Hospital Universitario de Caracas' in Caracas, Venezuela. The dataset comprises demographic information, habits, and historic medical records of 858 patients. Several patients decided not to answer some of the questions because of privacy concerns (missing values).</w:t>
      </w:r>
    </w:p>
    <w:p w14:paraId="6DEDC58A" w14:textId="77777777" w:rsidR="00D31952" w:rsidRPr="00D31952" w:rsidRDefault="00D31952" w:rsidP="00D31952">
      <w:pPr>
        <w:pStyle w:val="06MainText"/>
        <w:spacing w:line="360" w:lineRule="auto"/>
        <w:ind w:firstLine="0"/>
        <w:rPr>
          <w:sz w:val="24"/>
          <w:szCs w:val="24"/>
        </w:rPr>
      </w:pPr>
    </w:p>
    <w:p w14:paraId="639B77DA" w14:textId="32FEEADE" w:rsidR="00D31952" w:rsidRDefault="00D31952" w:rsidP="00D31952">
      <w:pPr>
        <w:pStyle w:val="06MainText"/>
        <w:spacing w:line="360" w:lineRule="auto"/>
        <w:ind w:firstLine="0"/>
        <w:rPr>
          <w:sz w:val="24"/>
          <w:szCs w:val="24"/>
        </w:rPr>
      </w:pPr>
      <w:r w:rsidRPr="00D31952">
        <w:rPr>
          <w:sz w:val="24"/>
          <w:szCs w:val="24"/>
        </w:rPr>
        <w:t>Dataset that used for classical models and hybrid models for classification and evaulation is ‘Breast Cancer Diagnostic’ having 569 instances and 30 features which is multivariate dataset and then ‘Cervical Cancer’ dataset having 858 instances and 36 features also its a multivariate dataset, both the dataset are from ‘UC Irvine Machine Learning Repository’.</w:t>
      </w:r>
    </w:p>
    <w:p w14:paraId="49CC4944" w14:textId="77777777" w:rsidR="00D31952" w:rsidRDefault="00D31952" w:rsidP="00D31952">
      <w:pPr>
        <w:pStyle w:val="06MainText"/>
        <w:spacing w:line="360" w:lineRule="auto"/>
        <w:ind w:firstLine="0"/>
        <w:rPr>
          <w:sz w:val="24"/>
          <w:szCs w:val="24"/>
        </w:rPr>
      </w:pPr>
    </w:p>
    <w:p w14:paraId="58217FF3" w14:textId="23407BFC" w:rsidR="00D31952" w:rsidRPr="00D31952" w:rsidRDefault="00D31952" w:rsidP="00D31952">
      <w:pPr>
        <w:pStyle w:val="06MainText"/>
        <w:spacing w:line="360" w:lineRule="auto"/>
        <w:ind w:firstLine="0"/>
        <w:rPr>
          <w:b/>
          <w:bCs/>
          <w:sz w:val="24"/>
          <w:szCs w:val="24"/>
        </w:rPr>
      </w:pPr>
      <w:r w:rsidRPr="00D31952">
        <w:rPr>
          <w:b/>
          <w:bCs/>
          <w:sz w:val="24"/>
          <w:szCs w:val="24"/>
        </w:rPr>
        <w:t>8.2 Evaluation Metrix</w:t>
      </w:r>
    </w:p>
    <w:p w14:paraId="5E51C3DB" w14:textId="77777777" w:rsidR="00D31952" w:rsidRPr="00D31952" w:rsidRDefault="00D31952" w:rsidP="00D31952">
      <w:pPr>
        <w:pStyle w:val="06MainText"/>
        <w:spacing w:line="360" w:lineRule="auto"/>
        <w:rPr>
          <w:sz w:val="24"/>
          <w:szCs w:val="24"/>
        </w:rPr>
      </w:pPr>
      <w:r w:rsidRPr="00D31952">
        <w:rPr>
          <w:sz w:val="24"/>
          <w:szCs w:val="24"/>
        </w:rPr>
        <w:t>The Results of the classification models were evaluated by accuracy, precision, recall, F1 score, and ROC-AUC,</w:t>
      </w:r>
    </w:p>
    <w:p w14:paraId="01D3845A" w14:textId="77777777" w:rsidR="00D31952" w:rsidRPr="00D31952" w:rsidRDefault="00D31952" w:rsidP="00D31952">
      <w:pPr>
        <w:pStyle w:val="06MainText"/>
        <w:numPr>
          <w:ilvl w:val="0"/>
          <w:numId w:val="4"/>
        </w:numPr>
        <w:spacing w:line="360" w:lineRule="auto"/>
        <w:rPr>
          <w:sz w:val="24"/>
          <w:szCs w:val="24"/>
        </w:rPr>
      </w:pPr>
      <w:r w:rsidRPr="00D31952">
        <w:rPr>
          <w:b/>
          <w:bCs/>
          <w:sz w:val="24"/>
          <w:szCs w:val="24"/>
        </w:rPr>
        <w:t>Confusion Matrix</w:t>
      </w:r>
    </w:p>
    <w:p w14:paraId="676BFE1E" w14:textId="3D2381AE" w:rsidR="00D31952" w:rsidRPr="00D31952" w:rsidRDefault="00D31952" w:rsidP="00D31952">
      <w:pPr>
        <w:pStyle w:val="06MainText"/>
        <w:spacing w:line="360" w:lineRule="auto"/>
        <w:rPr>
          <w:sz w:val="24"/>
          <w:szCs w:val="24"/>
        </w:rPr>
      </w:pPr>
      <w:r w:rsidRPr="00D31952">
        <w:rPr>
          <w:sz w:val="24"/>
          <w:szCs w:val="24"/>
        </w:rPr>
        <w:t>To evaluate the metrics of model performance we need to consider the confusion matrix which is a simple table to measure how well the classification model is performing, which compares the prediction by model with actual results also known as error matrix.</w:t>
      </w:r>
      <w:r w:rsidRPr="00D31952">
        <w:rPr>
          <w:sz w:val="24"/>
          <w:szCs w:val="24"/>
        </w:rPr>
        <w:fldChar w:fldCharType="begin"/>
      </w:r>
      <w:r w:rsidRPr="00D31952">
        <w:rPr>
          <w:sz w:val="24"/>
          <w:szCs w:val="24"/>
        </w:rPr>
        <w:instrText xml:space="preserve"> ADDIN ZOTERO_ITEM CSL_CITATION {"citationID":"juam72O4","properties":{"unsorted":false,"formattedCitation":"\\super 11\\nosupersub{}","plainCitation":"11","noteIndex":0},"citationItems":[{"id":13,"uris":["http://zotero.org/users/local/HjIhhyuL/items/NHYX44JR"],"itemData":{"id":13,"type":"paper-conference","container-title":"2020 Intermountain Engineering, Technology and Computing (IETC)","DOI":"10.1109/IETC47856.2020.9249211","event-title":"2020 Intermountain Engineering, Technology and Computing (IETC)","ISBN":"978-1-7281-4291-3","license":"https://ieeexplore.ieee.org/Xplorehelp/downloads/license-information/IEEE.html","page":"1-6","publisher":"IEEE","publisher-place":"Orem, UT, USA","source":"DOI.org (Crossref)","title":"Research Paper Classification using Supervised Machine Learning Techniques","URL":"https://ieeexplore.ieee.org/document/9249211/","author":[{"family":"Chowdhury","given":"Shovan"},{"family":"Schoen","given":"Marco P."}],"accessed":{"date-parts":[["2026",2,10]]},"issued":{"date-parts":[["2020",10,2]]}}}],"schema":"https://github.com/citation-style-language/schema/raw/master/csl-citation.json"} </w:instrText>
      </w:r>
      <w:r w:rsidRPr="00D31952">
        <w:rPr>
          <w:sz w:val="24"/>
          <w:szCs w:val="24"/>
        </w:rPr>
        <w:fldChar w:fldCharType="separate"/>
      </w:r>
      <w:r w:rsidRPr="00D31952">
        <w:rPr>
          <w:sz w:val="24"/>
          <w:szCs w:val="24"/>
          <w:vertAlign w:val="superscript"/>
        </w:rPr>
        <w:t>11</w:t>
      </w:r>
      <w:r w:rsidRPr="00D31952">
        <w:rPr>
          <w:sz w:val="24"/>
          <w:szCs w:val="24"/>
        </w:rPr>
        <w:fldChar w:fldCharType="end"/>
      </w:r>
    </w:p>
    <w:p w14:paraId="3500B3DE" w14:textId="77777777" w:rsidR="00D31952" w:rsidRPr="00D31952" w:rsidRDefault="00D31952" w:rsidP="00D31952">
      <w:pPr>
        <w:pStyle w:val="06MainText"/>
        <w:numPr>
          <w:ilvl w:val="0"/>
          <w:numId w:val="4"/>
        </w:numPr>
        <w:spacing w:line="360" w:lineRule="auto"/>
        <w:rPr>
          <w:sz w:val="24"/>
          <w:szCs w:val="24"/>
        </w:rPr>
      </w:pPr>
      <w:r w:rsidRPr="00D31952">
        <w:rPr>
          <w:b/>
          <w:bCs/>
          <w:sz w:val="24"/>
          <w:szCs w:val="24"/>
        </w:rPr>
        <w:t>Accuracy</w:t>
      </w:r>
    </w:p>
    <w:p w14:paraId="770125DC" w14:textId="77777777" w:rsidR="00D31952" w:rsidRPr="00D31952" w:rsidRDefault="00D31952" w:rsidP="00D31952">
      <w:pPr>
        <w:pStyle w:val="06MainText"/>
        <w:spacing w:line="360" w:lineRule="auto"/>
        <w:rPr>
          <w:sz w:val="24"/>
          <w:szCs w:val="24"/>
        </w:rPr>
      </w:pPr>
      <w:r w:rsidRPr="00D31952">
        <w:rPr>
          <w:sz w:val="24"/>
          <w:szCs w:val="24"/>
        </w:rPr>
        <w:t>The accuracy means the probability of how the model is predicting for the test data.</w:t>
      </w:r>
      <w:r w:rsidRPr="00D31952">
        <w:rPr>
          <w:sz w:val="24"/>
          <w:szCs w:val="24"/>
        </w:rPr>
        <w:fldChar w:fldCharType="begin"/>
      </w:r>
      <w:r w:rsidRPr="00D31952">
        <w:rPr>
          <w:sz w:val="24"/>
          <w:szCs w:val="24"/>
        </w:rPr>
        <w:instrText xml:space="preserve"> ADDIN ZOTERO_ITEM CSL_CITATION {"citationID":"FbXK7Exb","properties":{"unsorted":false,"formattedCitation":"\\super 11\\nosupersub{}","plainCitation":"11","noteIndex":0},"citationItems":[{"id":13,"uris":["http://zotero.org/users/local/HjIhhyuL/items/NHYX44JR"],"itemData":{"id":13,"type":"paper-conference","container-title":"2020 Intermountain Engineering, Technology and Computing (IETC)","DOI":"10.1109/IETC47856.2020.9249211","event-title":"2020 Intermountain Engineering, Technology and Computing (IETC)","ISBN":"978-1-7281-4291-3","license":"https://ieeexplore.ieee.org/Xplorehelp/downloads/license-information/IEEE.html","page":"1-6","publisher":"IEEE","publisher-place":"Orem, UT, USA","source":"DOI.org (Crossref)","title":"Research Paper Classification using Supervised Machine Learning Techniques","URL":"https://ieeexplore.ieee.org/document/9249211/","author":[{"family":"Chowdhury","given":"Shovan"},{"family":"Schoen","given":"Marco P."}],"accessed":{"date-parts":[["2026",2,10]]},"issued":{"date-parts":[["2020",10,2]]}}}],"schema":"https://github.com/citation-style-language/schema/raw/master/csl-citation.json"} </w:instrText>
      </w:r>
      <w:r w:rsidRPr="00D31952">
        <w:rPr>
          <w:sz w:val="24"/>
          <w:szCs w:val="24"/>
        </w:rPr>
        <w:fldChar w:fldCharType="separate"/>
      </w:r>
      <w:r w:rsidRPr="00D31952">
        <w:rPr>
          <w:sz w:val="24"/>
          <w:szCs w:val="24"/>
          <w:vertAlign w:val="superscript"/>
        </w:rPr>
        <w:t>11</w:t>
      </w:r>
      <w:r w:rsidRPr="00D31952">
        <w:rPr>
          <w:sz w:val="24"/>
          <w:szCs w:val="24"/>
        </w:rPr>
        <w:fldChar w:fldCharType="end"/>
      </w:r>
      <w:r w:rsidRPr="00D31952">
        <w:rPr>
          <w:sz w:val="24"/>
          <w:szCs w:val="24"/>
        </w:rPr>
        <w:t xml:space="preserve"> (9)</w:t>
      </w:r>
    </w:p>
    <w:p w14:paraId="02165D71" w14:textId="77777777" w:rsidR="00D31952" w:rsidRPr="00D31952" w:rsidRDefault="00D31952" w:rsidP="00D31952">
      <w:pPr>
        <w:spacing w:line="360" w:lineRule="auto"/>
        <w:rPr>
          <w:rFonts w:ascii="Times New Roman" w:eastAsia="Times New Roman" w:hAnsi="Times New Roman" w:cs="Times New Roman"/>
          <w:noProof/>
          <w:sz w:val="24"/>
          <w:szCs w:val="24"/>
        </w:rPr>
      </w:pPr>
      <m:oMathPara>
        <m:oMath>
          <m:r>
            <w:rPr>
              <w:rFonts w:ascii="Cambria Math" w:hAnsi="Cambria Math" w:cs="Times New Roman"/>
              <w:sz w:val="24"/>
              <w:szCs w:val="24"/>
            </w:rPr>
            <m:t>Accuracy=</m:t>
          </m:r>
          <m:f>
            <m:fPr>
              <m:ctrlPr>
                <w:rPr>
                  <w:rFonts w:ascii="Cambria Math" w:hAnsi="Cambria Math" w:cs="Times New Roman"/>
                  <w:sz w:val="24"/>
                  <w:szCs w:val="24"/>
                </w:rPr>
              </m:ctrlPr>
            </m:fPr>
            <m:num>
              <m:r>
                <m:rPr>
                  <m:nor/>
                </m:rPr>
                <w:rPr>
                  <w:rFonts w:ascii="Times New Roman" w:hAnsi="Times New Roman" w:cs="Times New Roman"/>
                  <w:sz w:val="24"/>
                  <w:szCs w:val="24"/>
                </w:rPr>
                <m:t>Number of Correct Predictions</m:t>
              </m:r>
              <m:ctrlPr>
                <w:rPr>
                  <w:rFonts w:ascii="Cambria Math" w:hAnsi="Cambria Math" w:cs="Times New Roman"/>
                  <w:i/>
                  <w:sz w:val="24"/>
                  <w:szCs w:val="24"/>
                </w:rPr>
              </m:ctrlPr>
            </m:num>
            <m:den>
              <m:r>
                <m:rPr>
                  <m:nor/>
                </m:rPr>
                <w:rPr>
                  <w:rFonts w:ascii="Times New Roman" w:hAnsi="Times New Roman" w:cs="Times New Roman"/>
                  <w:sz w:val="24"/>
                  <w:szCs w:val="24"/>
                </w:rPr>
                <m:t>Total Number of Predictions</m:t>
              </m:r>
              <m:ctrlPr>
                <w:rPr>
                  <w:rFonts w:ascii="Cambria Math" w:hAnsi="Cambria Math" w:cs="Times New Roman"/>
                  <w:i/>
                  <w:sz w:val="24"/>
                  <w:szCs w:val="24"/>
                </w:rPr>
              </m:ctrlPr>
            </m:den>
          </m:f>
        </m:oMath>
      </m:oMathPara>
    </w:p>
    <w:p w14:paraId="61040FED" w14:textId="1632D119" w:rsidR="00D31952" w:rsidRPr="00D31952" w:rsidRDefault="00D31952" w:rsidP="00D31952">
      <w:pPr>
        <w:spacing w:line="360" w:lineRule="auto"/>
        <w:rPr>
          <w:rFonts w:ascii="Times New Roman" w:eastAsia="Times New Roman" w:hAnsi="Times New Roman" w:cs="Times New Roman"/>
          <w:noProof/>
          <w:sz w:val="24"/>
          <w:szCs w:val="24"/>
        </w:rPr>
      </w:pPr>
      <m:oMathPara>
        <m:oMath>
          <m:r>
            <w:rPr>
              <w:rFonts w:ascii="Cambria Math" w:hAnsi="Cambria Math" w:cs="Times New Roman"/>
              <w:noProof/>
              <w:sz w:val="24"/>
              <w:szCs w:val="24"/>
            </w:rPr>
            <m:t>Accuracy=</m:t>
          </m:r>
          <m:f>
            <m:fPr>
              <m:ctrlPr>
                <w:rPr>
                  <w:rFonts w:ascii="Cambria Math" w:hAnsi="Cambria Math" w:cs="Times New Roman"/>
                  <w:noProof/>
                  <w:sz w:val="24"/>
                  <w:szCs w:val="24"/>
                </w:rPr>
              </m:ctrlPr>
            </m:fPr>
            <m:num>
              <m:r>
                <w:rPr>
                  <w:rFonts w:ascii="Cambria Math" w:hAnsi="Cambria Math" w:cs="Times New Roman"/>
                  <w:noProof/>
                  <w:sz w:val="24"/>
                  <w:szCs w:val="24"/>
                </w:rPr>
                <m:t>TP+TN</m:t>
              </m:r>
              <m:ctrlPr>
                <w:rPr>
                  <w:rFonts w:ascii="Cambria Math" w:hAnsi="Cambria Math" w:cs="Times New Roman"/>
                  <w:i/>
                  <w:noProof/>
                  <w:sz w:val="24"/>
                  <w:szCs w:val="24"/>
                </w:rPr>
              </m:ctrlPr>
            </m:num>
            <m:den>
              <m:r>
                <w:rPr>
                  <w:rFonts w:ascii="Cambria Math" w:hAnsi="Cambria Math" w:cs="Times New Roman"/>
                  <w:noProof/>
                  <w:sz w:val="24"/>
                  <w:szCs w:val="24"/>
                </w:rPr>
                <m:t>TP+TN+FP+FN</m:t>
              </m:r>
              <m:ctrlPr>
                <w:rPr>
                  <w:rFonts w:ascii="Cambria Math" w:hAnsi="Cambria Math" w:cs="Times New Roman"/>
                  <w:i/>
                  <w:noProof/>
                  <w:sz w:val="24"/>
                  <w:szCs w:val="24"/>
                </w:rPr>
              </m:ctrlPr>
            </m:den>
          </m:f>
        </m:oMath>
      </m:oMathPara>
    </w:p>
    <w:p w14:paraId="73E3EA7C" w14:textId="77777777" w:rsidR="00D31952" w:rsidRPr="00D31952" w:rsidRDefault="00D31952" w:rsidP="00D31952">
      <w:pPr>
        <w:pStyle w:val="06MainText"/>
        <w:numPr>
          <w:ilvl w:val="0"/>
          <w:numId w:val="4"/>
        </w:numPr>
        <w:spacing w:line="360" w:lineRule="auto"/>
        <w:rPr>
          <w:sz w:val="24"/>
          <w:szCs w:val="24"/>
        </w:rPr>
      </w:pPr>
      <w:r w:rsidRPr="00D31952">
        <w:rPr>
          <w:b/>
          <w:bCs/>
          <w:sz w:val="24"/>
          <w:szCs w:val="24"/>
        </w:rPr>
        <w:t>Precision</w:t>
      </w:r>
    </w:p>
    <w:p w14:paraId="09A78CC3" w14:textId="77777777" w:rsidR="00D31952" w:rsidRPr="00D31952" w:rsidRDefault="00D31952" w:rsidP="00D31952">
      <w:pPr>
        <w:pStyle w:val="06MainText"/>
        <w:spacing w:line="360" w:lineRule="auto"/>
        <w:rPr>
          <w:sz w:val="24"/>
          <w:szCs w:val="24"/>
        </w:rPr>
      </w:pPr>
      <w:r w:rsidRPr="00D31952">
        <w:rPr>
          <w:sz w:val="24"/>
          <w:szCs w:val="24"/>
        </w:rPr>
        <w:t>The precision means the measure of ratio of positively identified outcomes that are correct, i.e.</w:t>
      </w:r>
      <w:r w:rsidRPr="00D31952">
        <w:rPr>
          <w:sz w:val="24"/>
          <w:szCs w:val="24"/>
        </w:rPr>
        <w:fldChar w:fldCharType="begin"/>
      </w:r>
      <w:r w:rsidRPr="00D31952">
        <w:rPr>
          <w:sz w:val="24"/>
          <w:szCs w:val="24"/>
        </w:rPr>
        <w:instrText xml:space="preserve"> ADDIN ZOTERO_ITEM CSL_CITATION {"citationID":"IAoekuuw","properties":{"unsorted":false,"formattedCitation":"\\super 11\\nosupersub{}","plainCitation":"11","noteIndex":0},"citationItems":[{"id":13,"uris":["http://zotero.org/users/local/HjIhhyuL/items/NHYX44JR"],"itemData":{"id":13,"type":"paper-conference","container-title":"2020 Intermountain Engineering, Technology and Computing (IETC)","DOI":"10.1109/IETC47856.2020.9249211","event-title":"2020 Intermountain Engineering, Technology and Computing (IETC)","ISBN":"978-1-7281-4291-3","license":"https://ieeexplore.ieee.org/Xplorehelp/downloads/license-information/IEEE.html","page":"1-6","publisher":"IEEE","publisher-place":"Orem, UT, USA","source":"DOI.org (Crossref)","title":"Research Paper Classification using Supervised Machine Learning Techniques","URL":"https://ieeexplore.ieee.org/document/9249211/","author":[{"family":"Chowdhury","given":"Shovan"},{"family":"Schoen","given":"Marco P."}],"accessed":{"date-parts":[["2026",2,10]]},"issued":{"date-parts":[["2020",10,2]]}}}],"schema":"https://github.com/citation-style-language/schema/raw/master/csl-citation.json"} </w:instrText>
      </w:r>
      <w:r w:rsidRPr="00D31952">
        <w:rPr>
          <w:sz w:val="24"/>
          <w:szCs w:val="24"/>
        </w:rPr>
        <w:fldChar w:fldCharType="separate"/>
      </w:r>
      <w:r w:rsidRPr="00D31952">
        <w:rPr>
          <w:sz w:val="24"/>
          <w:szCs w:val="24"/>
          <w:vertAlign w:val="superscript"/>
        </w:rPr>
        <w:t>11</w:t>
      </w:r>
      <w:r w:rsidRPr="00D31952">
        <w:rPr>
          <w:sz w:val="24"/>
          <w:szCs w:val="24"/>
        </w:rPr>
        <w:fldChar w:fldCharType="end"/>
      </w:r>
      <w:r w:rsidRPr="00D31952">
        <w:rPr>
          <w:sz w:val="24"/>
          <w:szCs w:val="24"/>
        </w:rPr>
        <w:t xml:space="preserve"> (10)</w:t>
      </w:r>
    </w:p>
    <w:p w14:paraId="6F55854D" w14:textId="368C5A3D" w:rsidR="00D31952" w:rsidRPr="00D31952" w:rsidRDefault="00D31952" w:rsidP="00D31952">
      <w:pPr>
        <w:spacing w:line="360" w:lineRule="auto"/>
        <w:rPr>
          <w:rFonts w:ascii="Times New Roman" w:eastAsia="Times New Roman" w:hAnsi="Times New Roman" w:cs="Times New Roman"/>
          <w:noProof/>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ctrlPr>
                <w:rPr>
                  <w:rFonts w:ascii="Cambria Math" w:hAnsi="Cambria Math" w:cs="Times New Roman"/>
                  <w:i/>
                  <w:sz w:val="24"/>
                  <w:szCs w:val="24"/>
                </w:rPr>
              </m:ctrlPr>
            </m:num>
            <m:den>
              <m:r>
                <w:rPr>
                  <w:rFonts w:ascii="Cambria Math" w:hAnsi="Cambria Math" w:cs="Times New Roman"/>
                  <w:sz w:val="24"/>
                  <w:szCs w:val="24"/>
                </w:rPr>
                <m:t>TP+FP</m:t>
              </m:r>
              <m:ctrlPr>
                <w:rPr>
                  <w:rFonts w:ascii="Cambria Math" w:hAnsi="Cambria Math" w:cs="Times New Roman"/>
                  <w:i/>
                  <w:sz w:val="24"/>
                  <w:szCs w:val="24"/>
                </w:rPr>
              </m:ctrlPr>
            </m:den>
          </m:f>
        </m:oMath>
      </m:oMathPara>
    </w:p>
    <w:p w14:paraId="3EE7BD81" w14:textId="77777777" w:rsidR="00D31952" w:rsidRPr="00D31952" w:rsidRDefault="00D31952" w:rsidP="00D31952">
      <w:pPr>
        <w:pStyle w:val="06MainText"/>
        <w:numPr>
          <w:ilvl w:val="0"/>
          <w:numId w:val="4"/>
        </w:numPr>
        <w:spacing w:line="360" w:lineRule="auto"/>
        <w:rPr>
          <w:sz w:val="24"/>
          <w:szCs w:val="24"/>
        </w:rPr>
      </w:pPr>
      <w:r w:rsidRPr="00D31952">
        <w:rPr>
          <w:b/>
          <w:bCs/>
          <w:sz w:val="24"/>
          <w:szCs w:val="24"/>
        </w:rPr>
        <w:t>Recall:</w:t>
      </w:r>
    </w:p>
    <w:p w14:paraId="5B5DD24E" w14:textId="77777777" w:rsidR="00D31952" w:rsidRPr="00D31952" w:rsidRDefault="00D31952" w:rsidP="00D31952">
      <w:pPr>
        <w:pStyle w:val="06MainText"/>
        <w:spacing w:line="360" w:lineRule="auto"/>
        <w:rPr>
          <w:sz w:val="24"/>
          <w:szCs w:val="24"/>
        </w:rPr>
      </w:pPr>
      <w:r w:rsidRPr="00D31952">
        <w:rPr>
          <w:sz w:val="24"/>
          <w:szCs w:val="24"/>
        </w:rPr>
        <w:t>Recalls tell us what proportion of the data that actually is positive case prediction.</w:t>
      </w:r>
      <w:r w:rsidRPr="00D31952">
        <w:rPr>
          <w:sz w:val="24"/>
          <w:szCs w:val="24"/>
        </w:rPr>
        <w:fldChar w:fldCharType="begin"/>
      </w:r>
      <w:r w:rsidRPr="00D31952">
        <w:rPr>
          <w:sz w:val="24"/>
          <w:szCs w:val="24"/>
        </w:rPr>
        <w:instrText xml:space="preserve"> ADDIN ZOTERO_ITEM CSL_CITATION {"citationID":"VdHES0SP","properties":{"unsorted":false,"formattedCitation":"\\super 11\\nosupersub{}","plainCitation":"11","noteIndex":0},"citationItems":[{"id":13,"uris":["http://zotero.org/users/local/HjIhhyuL/items/NHYX44JR"],"itemData":{"id":13,"type":"paper-conference","container-title":"2020 Intermountain Engineering, Technology and Computing (IETC)","DOI":"10.1109/IETC47856.2020.9249211","event-title":"2020 Intermountain Engineering, Technology and Computing (IETC)","ISBN":"978-1-7281-4291-3","license":"https://ieeexplore.ieee.org/Xplorehelp/downloads/license-information/IEEE.html","page":"1-6","publisher":"IEEE","publisher-place":"Orem, UT, USA","source":"DOI.org (Crossref)","title":"Research Paper Classification using Supervised Machine Learning Techniques","URL":"https://ieeexplore.ieee.org/document/9249211/","author":[{"family":"Chowdhury","given":"Shovan"},{"family":"Schoen","given":"Marco P."}],"accessed":{"date-parts":[["2026",2,10]]},"issued":{"date-parts":[["2020",10,2]]}}}],"schema":"https://github.com/citation-style-language/schema/raw/master/csl-citation.json"} </w:instrText>
      </w:r>
      <w:r w:rsidRPr="00D31952">
        <w:rPr>
          <w:sz w:val="24"/>
          <w:szCs w:val="24"/>
        </w:rPr>
        <w:fldChar w:fldCharType="separate"/>
      </w:r>
      <w:r w:rsidRPr="00D31952">
        <w:rPr>
          <w:sz w:val="24"/>
          <w:szCs w:val="24"/>
          <w:vertAlign w:val="superscript"/>
        </w:rPr>
        <w:t>11</w:t>
      </w:r>
      <w:r w:rsidRPr="00D31952">
        <w:rPr>
          <w:sz w:val="24"/>
          <w:szCs w:val="24"/>
        </w:rPr>
        <w:fldChar w:fldCharType="end"/>
      </w:r>
      <w:r w:rsidRPr="00D31952">
        <w:rPr>
          <w:sz w:val="24"/>
          <w:szCs w:val="24"/>
        </w:rPr>
        <w:t xml:space="preserve"> (11)</w:t>
      </w:r>
    </w:p>
    <w:p w14:paraId="4A410513" w14:textId="416EABCE" w:rsidR="00D31952" w:rsidRPr="00D31952" w:rsidRDefault="00D31952" w:rsidP="00D31952">
      <w:pPr>
        <w:spacing w:line="360" w:lineRule="auto"/>
        <w:rPr>
          <w:rFonts w:ascii="Times New Roman" w:eastAsia="Times New Roman" w:hAnsi="Times New Roman" w:cs="Times New Roman"/>
          <w:noProof/>
          <w:sz w:val="24"/>
          <w:szCs w:val="24"/>
        </w:rPr>
      </w:pPr>
      <m:oMathPara>
        <m:oMath>
          <m:r>
            <w:rPr>
              <w:rFonts w:ascii="Cambria Math" w:hAnsi="Cambria Math" w:cs="Times New Roman"/>
              <w:sz w:val="24"/>
              <w:szCs w:val="24"/>
            </w:rPr>
            <w:lastRenderedPageBreak/>
            <m:t>Recall=</m:t>
          </m:r>
          <m:f>
            <m:fPr>
              <m:ctrlPr>
                <w:rPr>
                  <w:rFonts w:ascii="Cambria Math" w:hAnsi="Cambria Math" w:cs="Times New Roman"/>
                  <w:sz w:val="24"/>
                  <w:szCs w:val="24"/>
                </w:rPr>
              </m:ctrlPr>
            </m:fPr>
            <m:num>
              <m:r>
                <w:rPr>
                  <w:rFonts w:ascii="Cambria Math" w:hAnsi="Cambria Math" w:cs="Times New Roman"/>
                  <w:sz w:val="24"/>
                  <w:szCs w:val="24"/>
                </w:rPr>
                <m:t>TP</m:t>
              </m:r>
              <m:ctrlPr>
                <w:rPr>
                  <w:rFonts w:ascii="Cambria Math" w:hAnsi="Cambria Math" w:cs="Times New Roman"/>
                  <w:i/>
                  <w:sz w:val="24"/>
                  <w:szCs w:val="24"/>
                </w:rPr>
              </m:ctrlPr>
            </m:num>
            <m:den>
              <m:r>
                <w:rPr>
                  <w:rFonts w:ascii="Cambria Math" w:hAnsi="Cambria Math" w:cs="Times New Roman"/>
                  <w:sz w:val="24"/>
                  <w:szCs w:val="24"/>
                </w:rPr>
                <m:t>TP+FN</m:t>
              </m:r>
              <m:ctrlPr>
                <w:rPr>
                  <w:rFonts w:ascii="Cambria Math" w:hAnsi="Cambria Math" w:cs="Times New Roman"/>
                  <w:i/>
                  <w:sz w:val="24"/>
                  <w:szCs w:val="24"/>
                </w:rPr>
              </m:ctrlPr>
            </m:den>
          </m:f>
        </m:oMath>
      </m:oMathPara>
    </w:p>
    <w:p w14:paraId="3B6C8384" w14:textId="77777777" w:rsidR="00D31952" w:rsidRPr="00D31952" w:rsidRDefault="00D31952" w:rsidP="00D31952">
      <w:pPr>
        <w:pStyle w:val="06MainText"/>
        <w:numPr>
          <w:ilvl w:val="0"/>
          <w:numId w:val="4"/>
        </w:numPr>
        <w:spacing w:line="360" w:lineRule="auto"/>
        <w:rPr>
          <w:b/>
          <w:bCs/>
          <w:sz w:val="24"/>
          <w:szCs w:val="24"/>
        </w:rPr>
      </w:pPr>
      <w:r w:rsidRPr="00D31952">
        <w:rPr>
          <w:b/>
          <w:bCs/>
          <w:sz w:val="24"/>
          <w:szCs w:val="24"/>
        </w:rPr>
        <w:t>F1 Score:</w:t>
      </w:r>
    </w:p>
    <w:p w14:paraId="4CFE4215" w14:textId="77777777" w:rsidR="00D31952" w:rsidRPr="00D31952" w:rsidRDefault="00D31952" w:rsidP="00D31952">
      <w:pPr>
        <w:pStyle w:val="06MainText"/>
        <w:spacing w:line="360" w:lineRule="auto"/>
        <w:rPr>
          <w:sz w:val="24"/>
          <w:szCs w:val="24"/>
        </w:rPr>
      </w:pPr>
      <w:r w:rsidRPr="00D31952">
        <w:rPr>
          <w:sz w:val="24"/>
          <w:szCs w:val="24"/>
        </w:rPr>
        <w:t>It is the combination of precision and recall into a single metric using the harmonic mean of precision and recall.</w:t>
      </w:r>
      <w:r w:rsidRPr="00D31952">
        <w:rPr>
          <w:sz w:val="24"/>
          <w:szCs w:val="24"/>
        </w:rPr>
        <w:fldChar w:fldCharType="begin"/>
      </w:r>
      <w:r w:rsidRPr="00D31952">
        <w:rPr>
          <w:sz w:val="24"/>
          <w:szCs w:val="24"/>
        </w:rPr>
        <w:instrText xml:space="preserve"> ADDIN ZOTERO_ITEM CSL_CITATION {"citationID":"p8FbK7CL","properties":{"unsorted":false,"formattedCitation":"\\super 11\\nosupersub{}","plainCitation":"11","noteIndex":0},"citationItems":[{"id":13,"uris":["http://zotero.org/users/local/HjIhhyuL/items/NHYX44JR"],"itemData":{"id":13,"type":"paper-conference","container-title":"2020 Intermountain Engineering, Technology and Computing (IETC)","DOI":"10.1109/IETC47856.2020.9249211","event-title":"2020 Intermountain Engineering, Technology and Computing (IETC)","ISBN":"978-1-7281-4291-3","license":"https://ieeexplore.ieee.org/Xplorehelp/downloads/license-information/IEEE.html","page":"1-6","publisher":"IEEE","publisher-place":"Orem, UT, USA","source":"DOI.org (Crossref)","title":"Research Paper Classification using Supervised Machine Learning Techniques","URL":"https://ieeexplore.ieee.org/document/9249211/","author":[{"family":"Chowdhury","given":"Shovan"},{"family":"Schoen","given":"Marco P."}],"accessed":{"date-parts":[["2026",2,10]]},"issued":{"date-parts":[["2020",10,2]]}}}],"schema":"https://github.com/citation-style-language/schema/raw/master/csl-citation.json"} </w:instrText>
      </w:r>
      <w:r w:rsidRPr="00D31952">
        <w:rPr>
          <w:sz w:val="24"/>
          <w:szCs w:val="24"/>
        </w:rPr>
        <w:fldChar w:fldCharType="separate"/>
      </w:r>
      <w:r w:rsidRPr="00D31952">
        <w:rPr>
          <w:sz w:val="24"/>
          <w:szCs w:val="24"/>
          <w:vertAlign w:val="superscript"/>
        </w:rPr>
        <w:t>11</w:t>
      </w:r>
      <w:r w:rsidRPr="00D31952">
        <w:rPr>
          <w:sz w:val="24"/>
          <w:szCs w:val="24"/>
        </w:rPr>
        <w:fldChar w:fldCharType="end"/>
      </w:r>
      <w:r w:rsidRPr="00D31952">
        <w:rPr>
          <w:sz w:val="24"/>
          <w:szCs w:val="24"/>
        </w:rPr>
        <w:t xml:space="preserve"> (12)</w:t>
      </w:r>
    </w:p>
    <w:p w14:paraId="39ED4DB4" w14:textId="4DC1C8EA" w:rsidR="00D31952" w:rsidRPr="00D31952" w:rsidRDefault="00D31952" w:rsidP="00D31952">
      <w:pPr>
        <w:spacing w:line="360" w:lineRule="auto"/>
        <w:rPr>
          <w:rFonts w:ascii="Times New Roman" w:eastAsia="Times New Roman" w:hAnsi="Times New Roman" w:cs="Times New Roman"/>
          <w:noProof/>
          <w:sz w:val="24"/>
          <w:szCs w:val="24"/>
        </w:rPr>
      </w:pPr>
      <m:oMathPara>
        <m:oMath>
          <m:r>
            <w:rPr>
              <w:rFonts w:ascii="Cambria Math" w:hAnsi="Cambria Math" w:cs="Times New Roman"/>
              <w:sz w:val="24"/>
              <w:szCs w:val="24"/>
            </w:rPr>
            <m:t>F1=</m:t>
          </m:r>
          <m:f>
            <m:fPr>
              <m:ctrlPr>
                <w:rPr>
                  <w:rFonts w:ascii="Cambria Math" w:hAnsi="Cambria Math" w:cs="Times New Roman"/>
                  <w:sz w:val="24"/>
                  <w:szCs w:val="24"/>
                </w:rPr>
              </m:ctrlPr>
            </m:fPr>
            <m:num>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Precision</m:t>
              </m:r>
              <m:r>
                <m:rPr>
                  <m:sty m:val="p"/>
                </m:rPr>
                <w:rPr>
                  <w:rFonts w:ascii="Cambria Math" w:hAnsi="Cambria Math" w:cs="Times New Roman"/>
                  <w:sz w:val="24"/>
                  <w:szCs w:val="24"/>
                </w:rPr>
                <m:t>⋅</m:t>
              </m:r>
              <m:r>
                <w:rPr>
                  <w:rFonts w:ascii="Cambria Math" w:hAnsi="Cambria Math" w:cs="Times New Roman"/>
                  <w:sz w:val="24"/>
                  <w:szCs w:val="24"/>
                </w:rPr>
                <m:t>Recall</m:t>
              </m:r>
              <m:ctrlPr>
                <w:rPr>
                  <w:rFonts w:ascii="Cambria Math" w:hAnsi="Cambria Math" w:cs="Times New Roman"/>
                  <w:i/>
                  <w:sz w:val="24"/>
                  <w:szCs w:val="24"/>
                </w:rPr>
              </m:ctrlPr>
            </m:num>
            <m:den>
              <m:r>
                <w:rPr>
                  <w:rFonts w:ascii="Cambria Math" w:hAnsi="Cambria Math" w:cs="Times New Roman"/>
                  <w:sz w:val="24"/>
                  <w:szCs w:val="24"/>
                </w:rPr>
                <m:t>Precision+Recall</m:t>
              </m:r>
              <m:ctrlPr>
                <w:rPr>
                  <w:rFonts w:ascii="Cambria Math" w:hAnsi="Cambria Math" w:cs="Times New Roman"/>
                  <w:i/>
                  <w:sz w:val="24"/>
                  <w:szCs w:val="24"/>
                </w:rPr>
              </m:ctrlPr>
            </m:den>
          </m:f>
        </m:oMath>
      </m:oMathPara>
    </w:p>
    <w:p w14:paraId="5FCAC8B5" w14:textId="77777777" w:rsidR="00D31952" w:rsidRPr="00D31952" w:rsidRDefault="00D31952" w:rsidP="00D31952">
      <w:pPr>
        <w:pStyle w:val="06MainText"/>
        <w:numPr>
          <w:ilvl w:val="0"/>
          <w:numId w:val="4"/>
        </w:numPr>
        <w:spacing w:line="360" w:lineRule="auto"/>
        <w:rPr>
          <w:sz w:val="24"/>
          <w:szCs w:val="24"/>
        </w:rPr>
      </w:pPr>
      <w:r w:rsidRPr="00D31952">
        <w:rPr>
          <w:b/>
          <w:bCs/>
          <w:sz w:val="24"/>
          <w:szCs w:val="24"/>
        </w:rPr>
        <w:t>ROC-AUC</w:t>
      </w:r>
    </w:p>
    <w:p w14:paraId="0CEE0557" w14:textId="1E459300" w:rsidR="00D31952" w:rsidRPr="00D31952" w:rsidRDefault="00D31952" w:rsidP="00D31952">
      <w:pPr>
        <w:pStyle w:val="06MainText"/>
        <w:spacing w:line="360" w:lineRule="auto"/>
        <w:rPr>
          <w:sz w:val="24"/>
          <w:szCs w:val="24"/>
        </w:rPr>
      </w:pPr>
      <w:r w:rsidRPr="00D31952">
        <w:rPr>
          <w:sz w:val="24"/>
          <w:szCs w:val="24"/>
        </w:rPr>
        <w:t>Area Under the Receiver operating characteristic curve, it means the model ability to distinguish between the classes. A graph shows the performance of a classification model at various thershold settings.</w:t>
      </w:r>
    </w:p>
    <w:p w14:paraId="224F973A" w14:textId="08EC754D" w:rsidR="00D31952" w:rsidRPr="00D31952" w:rsidRDefault="00D31952" w:rsidP="00D31952">
      <w:pPr>
        <w:pStyle w:val="06MainText"/>
        <w:spacing w:line="360" w:lineRule="auto"/>
        <w:rPr>
          <w:b/>
          <w:bCs/>
          <w:sz w:val="24"/>
          <w:szCs w:val="24"/>
        </w:rPr>
      </w:pPr>
      <w:r>
        <w:rPr>
          <w:b/>
          <w:bCs/>
          <w:sz w:val="24"/>
          <w:szCs w:val="24"/>
        </w:rPr>
        <w:t xml:space="preserve">8.3 </w:t>
      </w:r>
      <w:r w:rsidRPr="00D31952">
        <w:rPr>
          <w:b/>
          <w:bCs/>
          <w:sz w:val="24"/>
          <w:szCs w:val="24"/>
        </w:rPr>
        <w:t>Weka tool:</w:t>
      </w:r>
    </w:p>
    <w:p w14:paraId="62694906" w14:textId="77777777" w:rsidR="00D31952" w:rsidRPr="00D31952" w:rsidRDefault="00D31952" w:rsidP="00D31952">
      <w:pPr>
        <w:pStyle w:val="06MainText"/>
        <w:spacing w:line="360" w:lineRule="auto"/>
        <w:rPr>
          <w:sz w:val="24"/>
          <w:szCs w:val="24"/>
        </w:rPr>
      </w:pPr>
      <w:r w:rsidRPr="00D31952">
        <w:rPr>
          <w:sz w:val="24"/>
          <w:szCs w:val="24"/>
        </w:rPr>
        <w:t>To perform the classical models prediction on medical dataset utilized WEKA (Waikato Environment for Knowledge Analysis), it is a popular open-source machine learning tool that is mainly used for data mining, classification, regression, clustering, and visualization. It helps us to get the evaluation metrics for the existing classical models in the tool, in this case utilized Weka for classification and to get the model evaluation results for the medical dataset.</w:t>
      </w:r>
    </w:p>
    <w:p w14:paraId="7C234F2B" w14:textId="77777777" w:rsidR="00D31952" w:rsidRPr="00D31952" w:rsidRDefault="00D31952" w:rsidP="00D31952">
      <w:pPr>
        <w:pStyle w:val="06MainText"/>
        <w:spacing w:line="360" w:lineRule="auto"/>
        <w:rPr>
          <w:sz w:val="24"/>
          <w:szCs w:val="24"/>
        </w:rPr>
      </w:pPr>
      <w:r w:rsidRPr="00D31952">
        <w:rPr>
          <w:sz w:val="24"/>
          <w:szCs w:val="24"/>
        </w:rPr>
        <w:t>Maily Weka is used for Attribute-Relation File Format(ARFF), but also it supports CSV files, for the proposed model, we used the CSV file which contains the dataset values with numeric because quantum can only take the input as qubits format.The CSV file dataset should have the Attributes(features) - numeric or nominal and Instances(rows) - individual data samples, then the class attributes as the target label class for the classification. Similar to the manual code data preprocessing Weka does provide the features to handle the missing values, Normalization/Standardization, Discretization, Feature selection, Removing noisy or irrelevant data. For any data set it is a step where we clean, transform, and prepare the raw data. So that Machine Learning model can learn properly, without preprocessing can lead to poor model performance and overfitting.</w:t>
      </w:r>
    </w:p>
    <w:p w14:paraId="71A12100" w14:textId="77777777" w:rsidR="00D31952" w:rsidRPr="00D31952" w:rsidRDefault="00D31952" w:rsidP="00D31952">
      <w:pPr>
        <w:pStyle w:val="06MainText"/>
        <w:spacing w:line="360" w:lineRule="auto"/>
        <w:rPr>
          <w:sz w:val="24"/>
          <w:szCs w:val="24"/>
        </w:rPr>
      </w:pPr>
      <w:r w:rsidRPr="00D31952">
        <w:rPr>
          <w:sz w:val="24"/>
          <w:szCs w:val="24"/>
        </w:rPr>
        <w:t xml:space="preserve">Once the preprocessing is completed in the Weka, further move to the classification algorithm selection; it contains the built-in classifiers, some standard classifiers with pre-built algorithms. Also for training and testing the model, Weka does support several evaluation methods: Training set evaluation, k-fold cross-validation. For the selected dataset we used the k-fold as 5, as a </w:t>
      </w:r>
      <w:r w:rsidRPr="00D31952">
        <w:rPr>
          <w:sz w:val="24"/>
          <w:szCs w:val="24"/>
        </w:rPr>
        <w:lastRenderedPageBreak/>
        <w:t>standard method for random split of data this helps the model to test unseen data for better performance.</w:t>
      </w:r>
    </w:p>
    <w:p w14:paraId="4D7BEAEB" w14:textId="77777777" w:rsidR="00D31952" w:rsidRPr="00D31952" w:rsidRDefault="00D31952" w:rsidP="00D31952">
      <w:pPr>
        <w:pStyle w:val="06MainText"/>
        <w:spacing w:line="360" w:lineRule="auto"/>
        <w:rPr>
          <w:sz w:val="24"/>
          <w:szCs w:val="24"/>
        </w:rPr>
      </w:pPr>
      <w:r w:rsidRPr="00D31952">
        <w:rPr>
          <w:sz w:val="24"/>
          <w:szCs w:val="24"/>
        </w:rPr>
        <w:t>For the classification of classifiers, we considered a few standard classifiers like Naive Bayes, Logistics Regression, SVM(SMO), KNN(IBK), Decision Tree(J48), Random Forest. For the Performance Evaluation we considered a few metrics like Accuracy, Precision, Recall, F1-measure, Confusion matrix, ROC curves, time taken to build the model. </w:t>
      </w:r>
    </w:p>
    <w:p w14:paraId="25F02532" w14:textId="77777777" w:rsidR="00D31952" w:rsidRPr="00D31952" w:rsidRDefault="00D31952" w:rsidP="00D31952">
      <w:pPr>
        <w:pStyle w:val="06MainText"/>
        <w:spacing w:line="360" w:lineRule="auto"/>
        <w:rPr>
          <w:sz w:val="24"/>
          <w:szCs w:val="24"/>
        </w:rPr>
      </w:pPr>
      <w:r w:rsidRPr="00D31952">
        <w:rPr>
          <w:sz w:val="24"/>
          <w:szCs w:val="24"/>
        </w:rPr>
        <w:t>We performed this classification for all the classifiers on both the medical data which is Breast Cancer Diagnosis Dataset and Cervical Cancer Risk Factor Dataset, to understand the better view of performance we performed on different medical dataset, where SVM have more accuracy compared to other classifiers on both the dataset with the accuracy of  97.54% and 97.72% .</w:t>
      </w:r>
    </w:p>
    <w:p w14:paraId="4CF1DE9C" w14:textId="77777777" w:rsidR="00D31952" w:rsidRDefault="00D31952" w:rsidP="00D31952">
      <w:pPr>
        <w:pStyle w:val="06MainText"/>
        <w:spacing w:line="360" w:lineRule="auto"/>
        <w:ind w:firstLine="0"/>
        <w:rPr>
          <w:sz w:val="24"/>
          <w:szCs w:val="24"/>
        </w:rPr>
      </w:pPr>
    </w:p>
    <w:p w14:paraId="22CFC609" w14:textId="191F0AD9" w:rsidR="00D31952" w:rsidRPr="00D31952" w:rsidRDefault="00D31952" w:rsidP="00D31952">
      <w:pPr>
        <w:pStyle w:val="06MainText"/>
        <w:numPr>
          <w:ilvl w:val="1"/>
          <w:numId w:val="1"/>
        </w:numPr>
        <w:spacing w:line="360" w:lineRule="auto"/>
        <w:rPr>
          <w:b/>
          <w:bCs/>
          <w:sz w:val="24"/>
          <w:szCs w:val="24"/>
        </w:rPr>
      </w:pPr>
      <w:r w:rsidRPr="00D31952">
        <w:rPr>
          <w:b/>
          <w:bCs/>
          <w:sz w:val="24"/>
          <w:szCs w:val="24"/>
        </w:rPr>
        <w:t>Results of Breast cancer diagnosis dataset</w:t>
      </w:r>
    </w:p>
    <w:p w14:paraId="17ECFC52" w14:textId="77777777" w:rsidR="00D31952" w:rsidRPr="00D31952" w:rsidRDefault="00D31952" w:rsidP="00D31952">
      <w:pPr>
        <w:pStyle w:val="06MainText"/>
        <w:spacing w:line="360" w:lineRule="auto"/>
        <w:ind w:left="202" w:firstLine="0"/>
        <w:rPr>
          <w:b/>
          <w:bCs/>
          <w:sz w:val="24"/>
          <w:szCs w:val="24"/>
        </w:rPr>
      </w:pPr>
    </w:p>
    <w:p w14:paraId="7998A05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b/>
          <w:bCs/>
          <w:sz w:val="24"/>
          <w:szCs w:val="24"/>
        </w:rPr>
        <w:t>Table 1.</w:t>
      </w:r>
      <w:r w:rsidRPr="00D31952">
        <w:rPr>
          <w:rFonts w:ascii="Times New Roman" w:hAnsi="Times New Roman" w:cs="Times New Roman"/>
          <w:sz w:val="24"/>
          <w:szCs w:val="24"/>
        </w:rPr>
        <w:t xml:space="preserve"> Performance of classical classifiers on Breast Cancer Dataset–1.</w:t>
      </w:r>
    </w:p>
    <w:tbl>
      <w:tblPr>
        <w:tblW w:w="9630" w:type="dxa"/>
        <w:tblInd w:w="-90" w:type="dxa"/>
        <w:tblLayout w:type="fixed"/>
        <w:tblCellMar>
          <w:left w:w="0" w:type="dxa"/>
          <w:right w:w="0" w:type="dxa"/>
        </w:tblCellMar>
        <w:tblLook w:val="01E0" w:firstRow="1" w:lastRow="1" w:firstColumn="1" w:lastColumn="1" w:noHBand="0" w:noVBand="0"/>
      </w:tblPr>
      <w:tblGrid>
        <w:gridCol w:w="1710"/>
        <w:gridCol w:w="1530"/>
        <w:gridCol w:w="1080"/>
        <w:gridCol w:w="1260"/>
        <w:gridCol w:w="1350"/>
        <w:gridCol w:w="1440"/>
        <w:gridCol w:w="1260"/>
      </w:tblGrid>
      <w:tr w:rsidR="00D31952" w:rsidRPr="00D31952" w14:paraId="1DC2B524" w14:textId="77777777" w:rsidTr="00F97597">
        <w:trPr>
          <w:trHeight w:val="350"/>
        </w:trPr>
        <w:tc>
          <w:tcPr>
            <w:tcW w:w="1710" w:type="dxa"/>
            <w:tcBorders>
              <w:top w:val="single" w:sz="4" w:space="0" w:color="808080"/>
              <w:left w:val="nil"/>
              <w:bottom w:val="single" w:sz="4" w:space="0" w:color="808080"/>
              <w:right w:val="nil"/>
            </w:tcBorders>
            <w:vAlign w:val="center"/>
            <w:hideMark/>
          </w:tcPr>
          <w:p w14:paraId="6F4C1F8A"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Classifier</w:t>
            </w:r>
          </w:p>
        </w:tc>
        <w:tc>
          <w:tcPr>
            <w:tcW w:w="1530" w:type="dxa"/>
            <w:tcBorders>
              <w:top w:val="single" w:sz="4" w:space="0" w:color="808080"/>
              <w:left w:val="nil"/>
              <w:bottom w:val="single" w:sz="4" w:space="0" w:color="808080"/>
              <w:right w:val="nil"/>
            </w:tcBorders>
            <w:vAlign w:val="center"/>
            <w:hideMark/>
          </w:tcPr>
          <w:p w14:paraId="5662EDBD"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Accuracy (%)</w:t>
            </w:r>
          </w:p>
        </w:tc>
        <w:tc>
          <w:tcPr>
            <w:tcW w:w="1080" w:type="dxa"/>
            <w:tcBorders>
              <w:top w:val="single" w:sz="4" w:space="0" w:color="808080"/>
              <w:left w:val="nil"/>
              <w:bottom w:val="single" w:sz="4" w:space="0" w:color="808080"/>
              <w:right w:val="nil"/>
            </w:tcBorders>
            <w:vAlign w:val="center"/>
            <w:hideMark/>
          </w:tcPr>
          <w:p w14:paraId="2C474833"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Precision</w:t>
            </w:r>
          </w:p>
        </w:tc>
        <w:tc>
          <w:tcPr>
            <w:tcW w:w="1260" w:type="dxa"/>
            <w:tcBorders>
              <w:top w:val="single" w:sz="4" w:space="0" w:color="808080"/>
              <w:left w:val="nil"/>
              <w:bottom w:val="single" w:sz="4" w:space="0" w:color="808080"/>
              <w:right w:val="nil"/>
            </w:tcBorders>
            <w:vAlign w:val="center"/>
            <w:hideMark/>
          </w:tcPr>
          <w:p w14:paraId="45A98C84"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Recall</w:t>
            </w:r>
          </w:p>
        </w:tc>
        <w:tc>
          <w:tcPr>
            <w:tcW w:w="1350" w:type="dxa"/>
            <w:tcBorders>
              <w:top w:val="single" w:sz="4" w:space="0" w:color="808080"/>
              <w:left w:val="nil"/>
              <w:bottom w:val="single" w:sz="4" w:space="0" w:color="808080"/>
              <w:right w:val="nil"/>
            </w:tcBorders>
            <w:vAlign w:val="center"/>
            <w:hideMark/>
          </w:tcPr>
          <w:p w14:paraId="14808271"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F1-Score</w:t>
            </w:r>
          </w:p>
        </w:tc>
        <w:tc>
          <w:tcPr>
            <w:tcW w:w="1440" w:type="dxa"/>
            <w:tcBorders>
              <w:top w:val="single" w:sz="4" w:space="0" w:color="808080"/>
              <w:left w:val="nil"/>
              <w:bottom w:val="single" w:sz="4" w:space="0" w:color="808080"/>
              <w:right w:val="nil"/>
            </w:tcBorders>
            <w:vAlign w:val="center"/>
            <w:hideMark/>
          </w:tcPr>
          <w:p w14:paraId="2118DE67"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ROC-AUC</w:t>
            </w:r>
          </w:p>
        </w:tc>
        <w:tc>
          <w:tcPr>
            <w:tcW w:w="1260" w:type="dxa"/>
            <w:tcBorders>
              <w:top w:val="single" w:sz="4" w:space="0" w:color="808080"/>
              <w:left w:val="nil"/>
              <w:bottom w:val="single" w:sz="4" w:space="0" w:color="808080"/>
              <w:right w:val="nil"/>
            </w:tcBorders>
            <w:vAlign w:val="center"/>
            <w:hideMark/>
          </w:tcPr>
          <w:p w14:paraId="5218D57B"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Time (s)</w:t>
            </w:r>
          </w:p>
        </w:tc>
      </w:tr>
      <w:tr w:rsidR="00D31952" w:rsidRPr="00D31952" w14:paraId="346A9C34" w14:textId="77777777" w:rsidTr="00F97597">
        <w:trPr>
          <w:trHeight w:val="449"/>
        </w:trPr>
        <w:tc>
          <w:tcPr>
            <w:tcW w:w="1710" w:type="dxa"/>
            <w:tcBorders>
              <w:top w:val="single" w:sz="4" w:space="0" w:color="808080"/>
              <w:left w:val="nil"/>
              <w:bottom w:val="single" w:sz="4" w:space="0" w:color="808080"/>
              <w:right w:val="nil"/>
            </w:tcBorders>
            <w:vAlign w:val="center"/>
          </w:tcPr>
          <w:p w14:paraId="51ABD74E"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Naïve Bayes</w:t>
            </w:r>
          </w:p>
        </w:tc>
        <w:tc>
          <w:tcPr>
            <w:tcW w:w="1530" w:type="dxa"/>
            <w:tcBorders>
              <w:top w:val="single" w:sz="4" w:space="0" w:color="808080"/>
              <w:left w:val="nil"/>
              <w:bottom w:val="single" w:sz="4" w:space="0" w:color="808080"/>
              <w:right w:val="nil"/>
            </w:tcBorders>
            <w:vAlign w:val="center"/>
          </w:tcPr>
          <w:p w14:paraId="486FB223"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93.1459</w:t>
            </w:r>
          </w:p>
        </w:tc>
        <w:tc>
          <w:tcPr>
            <w:tcW w:w="1080" w:type="dxa"/>
            <w:tcBorders>
              <w:top w:val="single" w:sz="4" w:space="0" w:color="808080"/>
              <w:left w:val="nil"/>
              <w:bottom w:val="single" w:sz="4" w:space="0" w:color="808080"/>
              <w:right w:val="nil"/>
            </w:tcBorders>
            <w:vAlign w:val="center"/>
          </w:tcPr>
          <w:p w14:paraId="0011CAA6"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0.914</w:t>
            </w:r>
          </w:p>
        </w:tc>
        <w:tc>
          <w:tcPr>
            <w:tcW w:w="1260" w:type="dxa"/>
            <w:tcBorders>
              <w:top w:val="single" w:sz="4" w:space="0" w:color="808080"/>
              <w:left w:val="nil"/>
              <w:bottom w:val="single" w:sz="4" w:space="0" w:color="808080"/>
              <w:right w:val="nil"/>
            </w:tcBorders>
            <w:vAlign w:val="center"/>
          </w:tcPr>
          <w:p w14:paraId="4598054A"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0.901</w:t>
            </w:r>
          </w:p>
        </w:tc>
        <w:tc>
          <w:tcPr>
            <w:tcW w:w="1350" w:type="dxa"/>
            <w:tcBorders>
              <w:top w:val="single" w:sz="4" w:space="0" w:color="808080"/>
              <w:left w:val="nil"/>
              <w:bottom w:val="single" w:sz="4" w:space="0" w:color="808080"/>
              <w:right w:val="nil"/>
            </w:tcBorders>
            <w:vAlign w:val="center"/>
          </w:tcPr>
          <w:p w14:paraId="740FD08E"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0.907</w:t>
            </w:r>
          </w:p>
        </w:tc>
        <w:tc>
          <w:tcPr>
            <w:tcW w:w="1440" w:type="dxa"/>
            <w:tcBorders>
              <w:top w:val="single" w:sz="4" w:space="0" w:color="808080"/>
              <w:left w:val="nil"/>
              <w:bottom w:val="single" w:sz="4" w:space="0" w:color="808080"/>
              <w:right w:val="nil"/>
            </w:tcBorders>
            <w:vAlign w:val="center"/>
          </w:tcPr>
          <w:p w14:paraId="1DC0DBE9"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0.985</w:t>
            </w:r>
          </w:p>
        </w:tc>
        <w:tc>
          <w:tcPr>
            <w:tcW w:w="1260" w:type="dxa"/>
            <w:tcBorders>
              <w:top w:val="single" w:sz="4" w:space="0" w:color="808080"/>
              <w:left w:val="nil"/>
              <w:bottom w:val="single" w:sz="4" w:space="0" w:color="808080"/>
              <w:right w:val="nil"/>
            </w:tcBorders>
            <w:vAlign w:val="center"/>
          </w:tcPr>
          <w:p w14:paraId="0AC14B18"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0.01</w:t>
            </w:r>
          </w:p>
        </w:tc>
      </w:tr>
      <w:tr w:rsidR="00D31952" w:rsidRPr="00D31952" w14:paraId="574042FA" w14:textId="77777777" w:rsidTr="00F97597">
        <w:trPr>
          <w:trHeight w:val="809"/>
        </w:trPr>
        <w:tc>
          <w:tcPr>
            <w:tcW w:w="1710" w:type="dxa"/>
            <w:tcBorders>
              <w:top w:val="single" w:sz="4" w:space="0" w:color="808080"/>
              <w:left w:val="nil"/>
              <w:bottom w:val="single" w:sz="4" w:space="0" w:color="808080"/>
              <w:right w:val="nil"/>
            </w:tcBorders>
            <w:vAlign w:val="center"/>
            <w:hideMark/>
          </w:tcPr>
          <w:p w14:paraId="78F7517A"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Logistic Regression</w:t>
            </w:r>
          </w:p>
        </w:tc>
        <w:tc>
          <w:tcPr>
            <w:tcW w:w="1530" w:type="dxa"/>
            <w:tcBorders>
              <w:top w:val="single" w:sz="4" w:space="0" w:color="808080"/>
              <w:left w:val="nil"/>
              <w:bottom w:val="single" w:sz="4" w:space="0" w:color="808080"/>
              <w:right w:val="nil"/>
            </w:tcBorders>
            <w:vAlign w:val="center"/>
            <w:hideMark/>
          </w:tcPr>
          <w:p w14:paraId="42FDA65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93.3216</w:t>
            </w:r>
          </w:p>
        </w:tc>
        <w:tc>
          <w:tcPr>
            <w:tcW w:w="1080" w:type="dxa"/>
            <w:tcBorders>
              <w:top w:val="single" w:sz="4" w:space="0" w:color="808080"/>
              <w:left w:val="nil"/>
              <w:bottom w:val="single" w:sz="4" w:space="0" w:color="808080"/>
              <w:right w:val="nil"/>
            </w:tcBorders>
            <w:vAlign w:val="center"/>
            <w:hideMark/>
          </w:tcPr>
          <w:p w14:paraId="17E2219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0.910</w:t>
            </w:r>
          </w:p>
        </w:tc>
        <w:tc>
          <w:tcPr>
            <w:tcW w:w="1260" w:type="dxa"/>
            <w:tcBorders>
              <w:top w:val="single" w:sz="4" w:space="0" w:color="808080"/>
              <w:left w:val="nil"/>
              <w:bottom w:val="single" w:sz="4" w:space="0" w:color="808080"/>
              <w:right w:val="nil"/>
            </w:tcBorders>
            <w:vAlign w:val="center"/>
            <w:hideMark/>
          </w:tcPr>
          <w:p w14:paraId="5930094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0.910</w:t>
            </w:r>
          </w:p>
        </w:tc>
        <w:tc>
          <w:tcPr>
            <w:tcW w:w="1350" w:type="dxa"/>
            <w:tcBorders>
              <w:top w:val="single" w:sz="4" w:space="0" w:color="808080"/>
              <w:left w:val="nil"/>
              <w:bottom w:val="single" w:sz="4" w:space="0" w:color="808080"/>
              <w:right w:val="nil"/>
            </w:tcBorders>
            <w:vAlign w:val="center"/>
            <w:hideMark/>
          </w:tcPr>
          <w:p w14:paraId="22E0DE0F"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0.910</w:t>
            </w:r>
          </w:p>
        </w:tc>
        <w:tc>
          <w:tcPr>
            <w:tcW w:w="1440" w:type="dxa"/>
            <w:tcBorders>
              <w:top w:val="single" w:sz="4" w:space="0" w:color="808080"/>
              <w:left w:val="nil"/>
              <w:bottom w:val="single" w:sz="4" w:space="0" w:color="808080"/>
              <w:right w:val="nil"/>
            </w:tcBorders>
            <w:vAlign w:val="center"/>
            <w:hideMark/>
          </w:tcPr>
          <w:p w14:paraId="27B3A33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0.965</w:t>
            </w:r>
          </w:p>
        </w:tc>
        <w:tc>
          <w:tcPr>
            <w:tcW w:w="1260" w:type="dxa"/>
            <w:tcBorders>
              <w:top w:val="single" w:sz="4" w:space="0" w:color="808080"/>
              <w:left w:val="nil"/>
              <w:bottom w:val="single" w:sz="4" w:space="0" w:color="808080"/>
              <w:right w:val="nil"/>
            </w:tcBorders>
            <w:vAlign w:val="center"/>
            <w:hideMark/>
          </w:tcPr>
          <w:p w14:paraId="31885C0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0.67</w:t>
            </w:r>
          </w:p>
        </w:tc>
      </w:tr>
      <w:tr w:rsidR="00D31952" w:rsidRPr="00D31952" w14:paraId="51A89CE2" w14:textId="77777777" w:rsidTr="00F97597">
        <w:trPr>
          <w:trHeight w:val="404"/>
        </w:trPr>
        <w:tc>
          <w:tcPr>
            <w:tcW w:w="1710" w:type="dxa"/>
            <w:tcBorders>
              <w:top w:val="single" w:sz="4" w:space="0" w:color="808080"/>
              <w:left w:val="nil"/>
              <w:bottom w:val="single" w:sz="4" w:space="0" w:color="808080"/>
              <w:right w:val="nil"/>
            </w:tcBorders>
            <w:vAlign w:val="center"/>
            <w:hideMark/>
          </w:tcPr>
          <w:p w14:paraId="57564C02"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SVM (SMO)</w:t>
            </w:r>
          </w:p>
        </w:tc>
        <w:tc>
          <w:tcPr>
            <w:tcW w:w="1530" w:type="dxa"/>
            <w:tcBorders>
              <w:top w:val="single" w:sz="4" w:space="0" w:color="808080"/>
              <w:left w:val="nil"/>
              <w:bottom w:val="single" w:sz="4" w:space="0" w:color="808080"/>
              <w:right w:val="nil"/>
            </w:tcBorders>
            <w:vAlign w:val="center"/>
            <w:hideMark/>
          </w:tcPr>
          <w:p w14:paraId="24AEC4B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97.5395</w:t>
            </w:r>
          </w:p>
        </w:tc>
        <w:tc>
          <w:tcPr>
            <w:tcW w:w="1080" w:type="dxa"/>
            <w:tcBorders>
              <w:top w:val="single" w:sz="4" w:space="0" w:color="808080"/>
              <w:left w:val="nil"/>
              <w:bottom w:val="single" w:sz="4" w:space="0" w:color="808080"/>
              <w:right w:val="nil"/>
            </w:tcBorders>
            <w:vAlign w:val="center"/>
            <w:hideMark/>
          </w:tcPr>
          <w:p w14:paraId="5FBE629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0.990</w:t>
            </w:r>
          </w:p>
        </w:tc>
        <w:tc>
          <w:tcPr>
            <w:tcW w:w="1260" w:type="dxa"/>
            <w:tcBorders>
              <w:top w:val="single" w:sz="4" w:space="0" w:color="808080"/>
              <w:left w:val="nil"/>
              <w:bottom w:val="single" w:sz="4" w:space="0" w:color="808080"/>
              <w:right w:val="nil"/>
            </w:tcBorders>
            <w:vAlign w:val="center"/>
            <w:hideMark/>
          </w:tcPr>
          <w:p w14:paraId="25D95C8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0.943</w:t>
            </w:r>
          </w:p>
        </w:tc>
        <w:tc>
          <w:tcPr>
            <w:tcW w:w="1350" w:type="dxa"/>
            <w:tcBorders>
              <w:top w:val="single" w:sz="4" w:space="0" w:color="808080"/>
              <w:left w:val="nil"/>
              <w:bottom w:val="single" w:sz="4" w:space="0" w:color="808080"/>
              <w:right w:val="nil"/>
            </w:tcBorders>
            <w:vAlign w:val="center"/>
            <w:hideMark/>
          </w:tcPr>
          <w:p w14:paraId="1EC0665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0.966</w:t>
            </w:r>
          </w:p>
        </w:tc>
        <w:tc>
          <w:tcPr>
            <w:tcW w:w="1440" w:type="dxa"/>
            <w:tcBorders>
              <w:top w:val="single" w:sz="4" w:space="0" w:color="808080"/>
              <w:left w:val="nil"/>
              <w:bottom w:val="single" w:sz="4" w:space="0" w:color="808080"/>
              <w:right w:val="nil"/>
            </w:tcBorders>
            <w:vAlign w:val="center"/>
            <w:hideMark/>
          </w:tcPr>
          <w:p w14:paraId="5621E3C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0.969</w:t>
            </w:r>
          </w:p>
        </w:tc>
        <w:tc>
          <w:tcPr>
            <w:tcW w:w="1260" w:type="dxa"/>
            <w:tcBorders>
              <w:top w:val="single" w:sz="4" w:space="0" w:color="808080"/>
              <w:left w:val="nil"/>
              <w:bottom w:val="single" w:sz="4" w:space="0" w:color="808080"/>
              <w:right w:val="nil"/>
            </w:tcBorders>
            <w:vAlign w:val="center"/>
            <w:hideMark/>
          </w:tcPr>
          <w:p w14:paraId="6D2C258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0.04</w:t>
            </w:r>
          </w:p>
        </w:tc>
      </w:tr>
      <w:tr w:rsidR="00D31952" w:rsidRPr="00D31952" w14:paraId="1F5FDF1A" w14:textId="77777777" w:rsidTr="00F97597">
        <w:trPr>
          <w:trHeight w:val="440"/>
        </w:trPr>
        <w:tc>
          <w:tcPr>
            <w:tcW w:w="1710" w:type="dxa"/>
            <w:tcBorders>
              <w:top w:val="single" w:sz="4" w:space="0" w:color="808080"/>
              <w:left w:val="nil"/>
              <w:bottom w:val="single" w:sz="4" w:space="0" w:color="808080"/>
              <w:right w:val="nil"/>
            </w:tcBorders>
            <w:vAlign w:val="center"/>
            <w:hideMark/>
          </w:tcPr>
          <w:p w14:paraId="4C977938"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KNN (IBK)</w:t>
            </w:r>
          </w:p>
        </w:tc>
        <w:tc>
          <w:tcPr>
            <w:tcW w:w="1530" w:type="dxa"/>
            <w:tcBorders>
              <w:top w:val="single" w:sz="4" w:space="0" w:color="808080"/>
              <w:left w:val="nil"/>
              <w:bottom w:val="single" w:sz="4" w:space="0" w:color="808080"/>
              <w:right w:val="nil"/>
            </w:tcBorders>
            <w:vAlign w:val="center"/>
            <w:hideMark/>
          </w:tcPr>
          <w:p w14:paraId="6A12417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96.3093</w:t>
            </w:r>
          </w:p>
        </w:tc>
        <w:tc>
          <w:tcPr>
            <w:tcW w:w="1080" w:type="dxa"/>
            <w:tcBorders>
              <w:top w:val="single" w:sz="4" w:space="0" w:color="808080"/>
              <w:left w:val="nil"/>
              <w:bottom w:val="single" w:sz="4" w:space="0" w:color="808080"/>
              <w:right w:val="nil"/>
            </w:tcBorders>
            <w:vAlign w:val="center"/>
            <w:hideMark/>
          </w:tcPr>
          <w:p w14:paraId="59676B0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0.961</w:t>
            </w:r>
          </w:p>
        </w:tc>
        <w:tc>
          <w:tcPr>
            <w:tcW w:w="1260" w:type="dxa"/>
            <w:tcBorders>
              <w:top w:val="single" w:sz="4" w:space="0" w:color="808080"/>
              <w:left w:val="nil"/>
              <w:bottom w:val="single" w:sz="4" w:space="0" w:color="808080"/>
              <w:right w:val="nil"/>
            </w:tcBorders>
            <w:vAlign w:val="center"/>
            <w:hideMark/>
          </w:tcPr>
          <w:p w14:paraId="6F8270E4"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0.939</w:t>
            </w:r>
          </w:p>
        </w:tc>
        <w:tc>
          <w:tcPr>
            <w:tcW w:w="1350" w:type="dxa"/>
            <w:tcBorders>
              <w:top w:val="single" w:sz="4" w:space="0" w:color="808080"/>
              <w:left w:val="nil"/>
              <w:bottom w:val="single" w:sz="4" w:space="0" w:color="808080"/>
              <w:right w:val="nil"/>
            </w:tcBorders>
            <w:vAlign w:val="center"/>
            <w:hideMark/>
          </w:tcPr>
          <w:p w14:paraId="7A31CA3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0.950</w:t>
            </w:r>
          </w:p>
        </w:tc>
        <w:tc>
          <w:tcPr>
            <w:tcW w:w="1440" w:type="dxa"/>
            <w:tcBorders>
              <w:top w:val="single" w:sz="4" w:space="0" w:color="808080"/>
              <w:left w:val="nil"/>
              <w:bottom w:val="single" w:sz="4" w:space="0" w:color="808080"/>
              <w:right w:val="nil"/>
            </w:tcBorders>
            <w:vAlign w:val="center"/>
            <w:hideMark/>
          </w:tcPr>
          <w:p w14:paraId="6328B09F"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0.954</w:t>
            </w:r>
          </w:p>
        </w:tc>
        <w:tc>
          <w:tcPr>
            <w:tcW w:w="1260" w:type="dxa"/>
            <w:tcBorders>
              <w:top w:val="single" w:sz="4" w:space="0" w:color="808080"/>
              <w:left w:val="nil"/>
              <w:bottom w:val="single" w:sz="4" w:space="0" w:color="808080"/>
              <w:right w:val="nil"/>
            </w:tcBorders>
            <w:vAlign w:val="center"/>
            <w:hideMark/>
          </w:tcPr>
          <w:p w14:paraId="2B0CA69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0.01</w:t>
            </w:r>
          </w:p>
        </w:tc>
      </w:tr>
      <w:tr w:rsidR="00D31952" w:rsidRPr="00D31952" w14:paraId="430091FF" w14:textId="77777777" w:rsidTr="00F97597">
        <w:trPr>
          <w:trHeight w:val="449"/>
        </w:trPr>
        <w:tc>
          <w:tcPr>
            <w:tcW w:w="1710" w:type="dxa"/>
            <w:tcBorders>
              <w:top w:val="single" w:sz="4" w:space="0" w:color="808080"/>
              <w:left w:val="nil"/>
              <w:bottom w:val="single" w:sz="4" w:space="0" w:color="808080"/>
              <w:right w:val="nil"/>
            </w:tcBorders>
            <w:vAlign w:val="center"/>
            <w:hideMark/>
          </w:tcPr>
          <w:p w14:paraId="3BFE9FAB"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Decision Tree (J48)</w:t>
            </w:r>
          </w:p>
        </w:tc>
        <w:tc>
          <w:tcPr>
            <w:tcW w:w="1530" w:type="dxa"/>
            <w:tcBorders>
              <w:top w:val="single" w:sz="4" w:space="0" w:color="808080"/>
              <w:left w:val="nil"/>
              <w:bottom w:val="single" w:sz="4" w:space="0" w:color="808080"/>
              <w:right w:val="nil"/>
            </w:tcBorders>
            <w:vAlign w:val="center"/>
            <w:hideMark/>
          </w:tcPr>
          <w:p w14:paraId="324037F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93.3216</w:t>
            </w:r>
          </w:p>
        </w:tc>
        <w:tc>
          <w:tcPr>
            <w:tcW w:w="1080" w:type="dxa"/>
            <w:tcBorders>
              <w:top w:val="single" w:sz="4" w:space="0" w:color="808080"/>
              <w:left w:val="nil"/>
              <w:bottom w:val="single" w:sz="4" w:space="0" w:color="808080"/>
              <w:right w:val="nil"/>
            </w:tcBorders>
            <w:vAlign w:val="center"/>
            <w:hideMark/>
          </w:tcPr>
          <w:p w14:paraId="64AEE3B4"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0.895</w:t>
            </w:r>
          </w:p>
        </w:tc>
        <w:tc>
          <w:tcPr>
            <w:tcW w:w="1260" w:type="dxa"/>
            <w:tcBorders>
              <w:top w:val="single" w:sz="4" w:space="0" w:color="808080"/>
              <w:left w:val="nil"/>
              <w:bottom w:val="single" w:sz="4" w:space="0" w:color="808080"/>
              <w:right w:val="nil"/>
            </w:tcBorders>
            <w:vAlign w:val="center"/>
            <w:hideMark/>
          </w:tcPr>
          <w:p w14:paraId="2462515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0.929</w:t>
            </w:r>
          </w:p>
        </w:tc>
        <w:tc>
          <w:tcPr>
            <w:tcW w:w="1350" w:type="dxa"/>
            <w:tcBorders>
              <w:top w:val="single" w:sz="4" w:space="0" w:color="808080"/>
              <w:left w:val="nil"/>
              <w:bottom w:val="single" w:sz="4" w:space="0" w:color="808080"/>
              <w:right w:val="nil"/>
            </w:tcBorders>
            <w:vAlign w:val="center"/>
            <w:hideMark/>
          </w:tcPr>
          <w:p w14:paraId="6AD79ED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0.912</w:t>
            </w:r>
          </w:p>
        </w:tc>
        <w:tc>
          <w:tcPr>
            <w:tcW w:w="1440" w:type="dxa"/>
            <w:tcBorders>
              <w:top w:val="single" w:sz="4" w:space="0" w:color="808080"/>
              <w:left w:val="nil"/>
              <w:bottom w:val="single" w:sz="4" w:space="0" w:color="808080"/>
              <w:right w:val="nil"/>
            </w:tcBorders>
            <w:vAlign w:val="center"/>
            <w:hideMark/>
          </w:tcPr>
          <w:p w14:paraId="6CF4AFCF"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0.929</w:t>
            </w:r>
          </w:p>
        </w:tc>
        <w:tc>
          <w:tcPr>
            <w:tcW w:w="1260" w:type="dxa"/>
            <w:tcBorders>
              <w:top w:val="single" w:sz="4" w:space="0" w:color="808080"/>
              <w:left w:val="nil"/>
              <w:bottom w:val="single" w:sz="4" w:space="0" w:color="808080"/>
              <w:right w:val="nil"/>
            </w:tcBorders>
            <w:vAlign w:val="center"/>
            <w:hideMark/>
          </w:tcPr>
          <w:p w14:paraId="02098A05"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0.08</w:t>
            </w:r>
          </w:p>
        </w:tc>
      </w:tr>
      <w:tr w:rsidR="00D31952" w:rsidRPr="00D31952" w14:paraId="7715AD1E" w14:textId="77777777" w:rsidTr="00F97597">
        <w:trPr>
          <w:trHeight w:val="404"/>
        </w:trPr>
        <w:tc>
          <w:tcPr>
            <w:tcW w:w="1710" w:type="dxa"/>
            <w:tcBorders>
              <w:top w:val="single" w:sz="4" w:space="0" w:color="808080"/>
              <w:left w:val="nil"/>
              <w:bottom w:val="single" w:sz="4" w:space="0" w:color="808080"/>
              <w:right w:val="nil"/>
            </w:tcBorders>
            <w:vAlign w:val="center"/>
            <w:hideMark/>
          </w:tcPr>
          <w:p w14:paraId="07EDB59D"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Random Forest</w:t>
            </w:r>
          </w:p>
        </w:tc>
        <w:tc>
          <w:tcPr>
            <w:tcW w:w="1530" w:type="dxa"/>
            <w:tcBorders>
              <w:top w:val="single" w:sz="4" w:space="0" w:color="808080"/>
              <w:left w:val="nil"/>
              <w:bottom w:val="single" w:sz="4" w:space="0" w:color="808080"/>
              <w:right w:val="nil"/>
            </w:tcBorders>
            <w:vAlign w:val="center"/>
            <w:hideMark/>
          </w:tcPr>
          <w:p w14:paraId="455D079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95.6060</w:t>
            </w:r>
          </w:p>
        </w:tc>
        <w:tc>
          <w:tcPr>
            <w:tcW w:w="1080" w:type="dxa"/>
            <w:tcBorders>
              <w:top w:val="single" w:sz="4" w:space="0" w:color="808080"/>
              <w:left w:val="nil"/>
              <w:bottom w:val="single" w:sz="4" w:space="0" w:color="808080"/>
              <w:right w:val="nil"/>
            </w:tcBorders>
            <w:vAlign w:val="center"/>
            <w:hideMark/>
          </w:tcPr>
          <w:p w14:paraId="1CF86D7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0.947</w:t>
            </w:r>
          </w:p>
        </w:tc>
        <w:tc>
          <w:tcPr>
            <w:tcW w:w="1260" w:type="dxa"/>
            <w:tcBorders>
              <w:top w:val="single" w:sz="4" w:space="0" w:color="808080"/>
              <w:left w:val="nil"/>
              <w:bottom w:val="single" w:sz="4" w:space="0" w:color="808080"/>
              <w:right w:val="nil"/>
            </w:tcBorders>
            <w:vAlign w:val="center"/>
            <w:hideMark/>
          </w:tcPr>
          <w:p w14:paraId="018B562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0.934</w:t>
            </w:r>
          </w:p>
        </w:tc>
        <w:tc>
          <w:tcPr>
            <w:tcW w:w="1350" w:type="dxa"/>
            <w:tcBorders>
              <w:top w:val="single" w:sz="4" w:space="0" w:color="808080"/>
              <w:left w:val="nil"/>
              <w:bottom w:val="single" w:sz="4" w:space="0" w:color="808080"/>
              <w:right w:val="nil"/>
            </w:tcBorders>
            <w:vAlign w:val="center"/>
            <w:hideMark/>
          </w:tcPr>
          <w:p w14:paraId="5973EDC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0.941</w:t>
            </w:r>
          </w:p>
        </w:tc>
        <w:tc>
          <w:tcPr>
            <w:tcW w:w="1440" w:type="dxa"/>
            <w:tcBorders>
              <w:top w:val="single" w:sz="4" w:space="0" w:color="808080"/>
              <w:left w:val="nil"/>
              <w:bottom w:val="single" w:sz="4" w:space="0" w:color="808080"/>
              <w:right w:val="nil"/>
            </w:tcBorders>
            <w:vAlign w:val="center"/>
            <w:hideMark/>
          </w:tcPr>
          <w:p w14:paraId="4F76CC0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0.990</w:t>
            </w:r>
          </w:p>
        </w:tc>
        <w:tc>
          <w:tcPr>
            <w:tcW w:w="1260" w:type="dxa"/>
            <w:tcBorders>
              <w:top w:val="single" w:sz="4" w:space="0" w:color="808080"/>
              <w:left w:val="nil"/>
              <w:bottom w:val="single" w:sz="4" w:space="0" w:color="808080"/>
              <w:right w:val="nil"/>
            </w:tcBorders>
            <w:vAlign w:val="center"/>
            <w:hideMark/>
          </w:tcPr>
          <w:p w14:paraId="1B7F20AF"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0.30</w:t>
            </w:r>
          </w:p>
        </w:tc>
      </w:tr>
    </w:tbl>
    <w:p w14:paraId="1A4EEE70" w14:textId="77777777" w:rsidR="00D31952" w:rsidRPr="00D31952" w:rsidRDefault="00D31952" w:rsidP="00D31952">
      <w:pPr>
        <w:spacing w:line="360" w:lineRule="auto"/>
        <w:rPr>
          <w:rFonts w:ascii="Times New Roman" w:hAnsi="Times New Roman" w:cs="Times New Roman"/>
          <w:b/>
          <w:bCs/>
          <w:sz w:val="24"/>
          <w:szCs w:val="24"/>
        </w:rPr>
      </w:pPr>
    </w:p>
    <w:p w14:paraId="611DFB6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b/>
          <w:bCs/>
          <w:sz w:val="24"/>
          <w:szCs w:val="24"/>
        </w:rPr>
        <w:t>Table 2.</w:t>
      </w:r>
      <w:r w:rsidRPr="00D31952">
        <w:rPr>
          <w:rFonts w:ascii="Times New Roman" w:hAnsi="Times New Roman" w:cs="Times New Roman"/>
          <w:sz w:val="24"/>
          <w:szCs w:val="24"/>
        </w:rPr>
        <w:t xml:space="preserve"> Performance of hybrid quantum–classical classifiers on Breast Cancer Dataset–1.</w:t>
      </w:r>
    </w:p>
    <w:tbl>
      <w:tblPr>
        <w:tblW w:w="9630" w:type="dxa"/>
        <w:tblInd w:w="-90" w:type="dxa"/>
        <w:tblLayout w:type="fixed"/>
        <w:tblCellMar>
          <w:left w:w="0" w:type="dxa"/>
          <w:right w:w="0" w:type="dxa"/>
        </w:tblCellMar>
        <w:tblLook w:val="01E0" w:firstRow="1" w:lastRow="1" w:firstColumn="1" w:lastColumn="1" w:noHBand="0" w:noVBand="0"/>
      </w:tblPr>
      <w:tblGrid>
        <w:gridCol w:w="1710"/>
        <w:gridCol w:w="1530"/>
        <w:gridCol w:w="1080"/>
        <w:gridCol w:w="1260"/>
        <w:gridCol w:w="1350"/>
        <w:gridCol w:w="1440"/>
        <w:gridCol w:w="1260"/>
      </w:tblGrid>
      <w:tr w:rsidR="00F97597" w:rsidRPr="00D31952" w14:paraId="2FB653DD" w14:textId="77777777" w:rsidTr="00F97597">
        <w:trPr>
          <w:trHeight w:val="620"/>
        </w:trPr>
        <w:tc>
          <w:tcPr>
            <w:tcW w:w="1710" w:type="dxa"/>
            <w:tcBorders>
              <w:top w:val="single" w:sz="4" w:space="0" w:color="808080"/>
              <w:left w:val="nil"/>
              <w:bottom w:val="single" w:sz="4" w:space="0" w:color="808080"/>
              <w:right w:val="nil"/>
            </w:tcBorders>
            <w:vAlign w:val="center"/>
            <w:hideMark/>
          </w:tcPr>
          <w:p w14:paraId="56419706"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lastRenderedPageBreak/>
              <w:t>Classifier</w:t>
            </w:r>
          </w:p>
        </w:tc>
        <w:tc>
          <w:tcPr>
            <w:tcW w:w="1530" w:type="dxa"/>
            <w:tcBorders>
              <w:top w:val="single" w:sz="4" w:space="0" w:color="808080"/>
              <w:left w:val="nil"/>
              <w:bottom w:val="single" w:sz="4" w:space="0" w:color="808080"/>
              <w:right w:val="nil"/>
            </w:tcBorders>
            <w:vAlign w:val="center"/>
            <w:hideMark/>
          </w:tcPr>
          <w:p w14:paraId="2D4B9267"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Accuracy (%)</w:t>
            </w:r>
          </w:p>
        </w:tc>
        <w:tc>
          <w:tcPr>
            <w:tcW w:w="1080" w:type="dxa"/>
            <w:tcBorders>
              <w:top w:val="single" w:sz="4" w:space="0" w:color="808080"/>
              <w:left w:val="nil"/>
              <w:bottom w:val="single" w:sz="4" w:space="0" w:color="808080"/>
              <w:right w:val="nil"/>
            </w:tcBorders>
            <w:vAlign w:val="center"/>
            <w:hideMark/>
          </w:tcPr>
          <w:p w14:paraId="473C4F5C"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Precision</w:t>
            </w:r>
          </w:p>
        </w:tc>
        <w:tc>
          <w:tcPr>
            <w:tcW w:w="1260" w:type="dxa"/>
            <w:tcBorders>
              <w:top w:val="single" w:sz="4" w:space="0" w:color="808080"/>
              <w:left w:val="nil"/>
              <w:bottom w:val="single" w:sz="4" w:space="0" w:color="808080"/>
              <w:right w:val="nil"/>
            </w:tcBorders>
            <w:vAlign w:val="center"/>
            <w:hideMark/>
          </w:tcPr>
          <w:p w14:paraId="6FBD635F"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Recall</w:t>
            </w:r>
          </w:p>
        </w:tc>
        <w:tc>
          <w:tcPr>
            <w:tcW w:w="1350" w:type="dxa"/>
            <w:tcBorders>
              <w:top w:val="single" w:sz="4" w:space="0" w:color="808080"/>
              <w:left w:val="nil"/>
              <w:bottom w:val="single" w:sz="4" w:space="0" w:color="808080"/>
              <w:right w:val="nil"/>
            </w:tcBorders>
            <w:vAlign w:val="center"/>
            <w:hideMark/>
          </w:tcPr>
          <w:p w14:paraId="4F9A2361"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F1-Score</w:t>
            </w:r>
          </w:p>
        </w:tc>
        <w:tc>
          <w:tcPr>
            <w:tcW w:w="1440" w:type="dxa"/>
            <w:tcBorders>
              <w:top w:val="single" w:sz="4" w:space="0" w:color="808080"/>
              <w:left w:val="nil"/>
              <w:bottom w:val="single" w:sz="4" w:space="0" w:color="808080"/>
              <w:right w:val="nil"/>
            </w:tcBorders>
            <w:vAlign w:val="center"/>
            <w:hideMark/>
          </w:tcPr>
          <w:p w14:paraId="674C216B"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ROC-AUC</w:t>
            </w:r>
          </w:p>
        </w:tc>
        <w:tc>
          <w:tcPr>
            <w:tcW w:w="1260" w:type="dxa"/>
            <w:tcBorders>
              <w:top w:val="single" w:sz="4" w:space="0" w:color="808080"/>
              <w:left w:val="nil"/>
              <w:bottom w:val="single" w:sz="4" w:space="0" w:color="808080"/>
              <w:right w:val="nil"/>
            </w:tcBorders>
            <w:vAlign w:val="center"/>
            <w:hideMark/>
          </w:tcPr>
          <w:p w14:paraId="6EAAF643"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Time (s)</w:t>
            </w:r>
          </w:p>
        </w:tc>
      </w:tr>
      <w:tr w:rsidR="00F97597" w:rsidRPr="00D31952" w14:paraId="02537006" w14:textId="77777777" w:rsidTr="00F97597">
        <w:trPr>
          <w:trHeight w:val="530"/>
        </w:trPr>
        <w:tc>
          <w:tcPr>
            <w:tcW w:w="1710" w:type="dxa"/>
            <w:tcBorders>
              <w:top w:val="single" w:sz="4" w:space="0" w:color="808080"/>
              <w:left w:val="nil"/>
              <w:bottom w:val="single" w:sz="4" w:space="0" w:color="808080"/>
              <w:right w:val="nil"/>
            </w:tcBorders>
            <w:vAlign w:val="center"/>
          </w:tcPr>
          <w:p w14:paraId="00BC11F1"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Naïve Bayes</w:t>
            </w:r>
          </w:p>
        </w:tc>
        <w:tc>
          <w:tcPr>
            <w:tcW w:w="1530" w:type="dxa"/>
            <w:tcBorders>
              <w:top w:val="single" w:sz="4" w:space="0" w:color="808080"/>
              <w:left w:val="nil"/>
              <w:bottom w:val="single" w:sz="4" w:space="0" w:color="808080"/>
              <w:right w:val="nil"/>
            </w:tcBorders>
            <w:vAlign w:val="center"/>
          </w:tcPr>
          <w:p w14:paraId="4A08F70F"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92.97</w:t>
            </w:r>
          </w:p>
        </w:tc>
        <w:tc>
          <w:tcPr>
            <w:tcW w:w="1080" w:type="dxa"/>
            <w:tcBorders>
              <w:top w:val="single" w:sz="4" w:space="0" w:color="808080"/>
              <w:left w:val="nil"/>
              <w:bottom w:val="single" w:sz="4" w:space="0" w:color="808080"/>
              <w:right w:val="nil"/>
            </w:tcBorders>
            <w:vAlign w:val="center"/>
          </w:tcPr>
          <w:p w14:paraId="54FAD03E"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0.9228</w:t>
            </w:r>
          </w:p>
        </w:tc>
        <w:tc>
          <w:tcPr>
            <w:tcW w:w="1260" w:type="dxa"/>
            <w:tcBorders>
              <w:top w:val="single" w:sz="4" w:space="0" w:color="808080"/>
              <w:left w:val="nil"/>
              <w:bottom w:val="single" w:sz="4" w:space="0" w:color="808080"/>
              <w:right w:val="nil"/>
            </w:tcBorders>
            <w:vAlign w:val="center"/>
          </w:tcPr>
          <w:p w14:paraId="3513BF01"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0.8916</w:t>
            </w:r>
          </w:p>
        </w:tc>
        <w:tc>
          <w:tcPr>
            <w:tcW w:w="1350" w:type="dxa"/>
            <w:tcBorders>
              <w:top w:val="single" w:sz="4" w:space="0" w:color="808080"/>
              <w:left w:val="nil"/>
              <w:bottom w:val="single" w:sz="4" w:space="0" w:color="808080"/>
              <w:right w:val="nil"/>
            </w:tcBorders>
            <w:vAlign w:val="center"/>
          </w:tcPr>
          <w:p w14:paraId="51935318"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0.9045</w:t>
            </w:r>
          </w:p>
        </w:tc>
        <w:tc>
          <w:tcPr>
            <w:tcW w:w="1440" w:type="dxa"/>
            <w:tcBorders>
              <w:top w:val="single" w:sz="4" w:space="0" w:color="808080"/>
              <w:left w:val="nil"/>
              <w:bottom w:val="single" w:sz="4" w:space="0" w:color="808080"/>
              <w:right w:val="nil"/>
            </w:tcBorders>
            <w:vAlign w:val="center"/>
          </w:tcPr>
          <w:p w14:paraId="1BE78F5F"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0.9850</w:t>
            </w:r>
          </w:p>
        </w:tc>
        <w:tc>
          <w:tcPr>
            <w:tcW w:w="1260" w:type="dxa"/>
            <w:tcBorders>
              <w:top w:val="single" w:sz="4" w:space="0" w:color="808080"/>
              <w:left w:val="nil"/>
              <w:bottom w:val="single" w:sz="4" w:space="0" w:color="808080"/>
              <w:right w:val="nil"/>
            </w:tcBorders>
            <w:vAlign w:val="center"/>
          </w:tcPr>
          <w:p w14:paraId="1D73E636"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67.4</w:t>
            </w:r>
          </w:p>
        </w:tc>
      </w:tr>
      <w:tr w:rsidR="00F97597" w:rsidRPr="00D31952" w14:paraId="02DA8866" w14:textId="77777777" w:rsidTr="00F97597">
        <w:trPr>
          <w:trHeight w:val="449"/>
        </w:trPr>
        <w:tc>
          <w:tcPr>
            <w:tcW w:w="1710" w:type="dxa"/>
            <w:tcBorders>
              <w:top w:val="single" w:sz="4" w:space="0" w:color="808080"/>
              <w:left w:val="nil"/>
              <w:bottom w:val="single" w:sz="4" w:space="0" w:color="808080"/>
              <w:right w:val="nil"/>
            </w:tcBorders>
            <w:vAlign w:val="center"/>
            <w:hideMark/>
          </w:tcPr>
          <w:p w14:paraId="55FD57D1"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Logistic Regression</w:t>
            </w:r>
          </w:p>
        </w:tc>
        <w:tc>
          <w:tcPr>
            <w:tcW w:w="1530" w:type="dxa"/>
            <w:tcBorders>
              <w:top w:val="single" w:sz="4" w:space="0" w:color="808080"/>
              <w:left w:val="nil"/>
              <w:bottom w:val="single" w:sz="4" w:space="0" w:color="808080"/>
              <w:right w:val="nil"/>
            </w:tcBorders>
            <w:vAlign w:val="center"/>
            <w:hideMark/>
          </w:tcPr>
          <w:p w14:paraId="731ECB4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97.54</w:t>
            </w:r>
          </w:p>
        </w:tc>
        <w:tc>
          <w:tcPr>
            <w:tcW w:w="1080" w:type="dxa"/>
            <w:tcBorders>
              <w:top w:val="single" w:sz="4" w:space="0" w:color="808080"/>
              <w:left w:val="nil"/>
              <w:bottom w:val="single" w:sz="4" w:space="0" w:color="808080"/>
              <w:right w:val="nil"/>
            </w:tcBorders>
            <w:vAlign w:val="center"/>
            <w:hideMark/>
          </w:tcPr>
          <w:p w14:paraId="7F68AE1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0.9907</w:t>
            </w:r>
          </w:p>
        </w:tc>
        <w:tc>
          <w:tcPr>
            <w:tcW w:w="1260" w:type="dxa"/>
            <w:tcBorders>
              <w:top w:val="single" w:sz="4" w:space="0" w:color="808080"/>
              <w:left w:val="nil"/>
              <w:bottom w:val="single" w:sz="4" w:space="0" w:color="808080"/>
              <w:right w:val="nil"/>
            </w:tcBorders>
            <w:vAlign w:val="center"/>
            <w:hideMark/>
          </w:tcPr>
          <w:p w14:paraId="6DEC9A9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0.9436</w:t>
            </w:r>
          </w:p>
        </w:tc>
        <w:tc>
          <w:tcPr>
            <w:tcW w:w="1350" w:type="dxa"/>
            <w:tcBorders>
              <w:top w:val="single" w:sz="4" w:space="0" w:color="808080"/>
              <w:left w:val="nil"/>
              <w:bottom w:val="single" w:sz="4" w:space="0" w:color="808080"/>
              <w:right w:val="nil"/>
            </w:tcBorders>
            <w:vAlign w:val="center"/>
            <w:hideMark/>
          </w:tcPr>
          <w:p w14:paraId="28F2E5F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0.9656</w:t>
            </w:r>
          </w:p>
        </w:tc>
        <w:tc>
          <w:tcPr>
            <w:tcW w:w="1440" w:type="dxa"/>
            <w:tcBorders>
              <w:top w:val="single" w:sz="4" w:space="0" w:color="808080"/>
              <w:left w:val="nil"/>
              <w:bottom w:val="single" w:sz="4" w:space="0" w:color="808080"/>
              <w:right w:val="nil"/>
            </w:tcBorders>
            <w:vAlign w:val="center"/>
            <w:hideMark/>
          </w:tcPr>
          <w:p w14:paraId="096D62F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0.9954</w:t>
            </w:r>
          </w:p>
        </w:tc>
        <w:tc>
          <w:tcPr>
            <w:tcW w:w="1260" w:type="dxa"/>
            <w:tcBorders>
              <w:top w:val="single" w:sz="4" w:space="0" w:color="808080"/>
              <w:left w:val="nil"/>
              <w:bottom w:val="single" w:sz="4" w:space="0" w:color="808080"/>
              <w:right w:val="nil"/>
            </w:tcBorders>
            <w:vAlign w:val="center"/>
            <w:hideMark/>
          </w:tcPr>
          <w:p w14:paraId="4479771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65.9</w:t>
            </w:r>
          </w:p>
        </w:tc>
      </w:tr>
      <w:tr w:rsidR="00F97597" w:rsidRPr="00D31952" w14:paraId="70A4FDCD" w14:textId="77777777" w:rsidTr="00F97597">
        <w:trPr>
          <w:trHeight w:val="494"/>
        </w:trPr>
        <w:tc>
          <w:tcPr>
            <w:tcW w:w="1710" w:type="dxa"/>
            <w:tcBorders>
              <w:top w:val="single" w:sz="4" w:space="0" w:color="808080"/>
              <w:left w:val="nil"/>
              <w:bottom w:val="single" w:sz="4" w:space="0" w:color="808080"/>
              <w:right w:val="nil"/>
            </w:tcBorders>
            <w:vAlign w:val="center"/>
            <w:hideMark/>
          </w:tcPr>
          <w:p w14:paraId="14AF58C5"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SVM (SMO)</w:t>
            </w:r>
          </w:p>
        </w:tc>
        <w:tc>
          <w:tcPr>
            <w:tcW w:w="1530" w:type="dxa"/>
            <w:tcBorders>
              <w:top w:val="single" w:sz="4" w:space="0" w:color="808080"/>
              <w:left w:val="nil"/>
              <w:bottom w:val="single" w:sz="4" w:space="0" w:color="808080"/>
              <w:right w:val="nil"/>
            </w:tcBorders>
            <w:vAlign w:val="center"/>
            <w:hideMark/>
          </w:tcPr>
          <w:p w14:paraId="25ED3B6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97.72</w:t>
            </w:r>
          </w:p>
        </w:tc>
        <w:tc>
          <w:tcPr>
            <w:tcW w:w="1080" w:type="dxa"/>
            <w:tcBorders>
              <w:top w:val="single" w:sz="4" w:space="0" w:color="808080"/>
              <w:left w:val="nil"/>
              <w:bottom w:val="single" w:sz="4" w:space="0" w:color="808080"/>
              <w:right w:val="nil"/>
            </w:tcBorders>
            <w:vAlign w:val="center"/>
            <w:hideMark/>
          </w:tcPr>
          <w:p w14:paraId="190C09D4"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0.9810</w:t>
            </w:r>
          </w:p>
        </w:tc>
        <w:tc>
          <w:tcPr>
            <w:tcW w:w="1260" w:type="dxa"/>
            <w:tcBorders>
              <w:top w:val="single" w:sz="4" w:space="0" w:color="808080"/>
              <w:left w:val="nil"/>
              <w:bottom w:val="single" w:sz="4" w:space="0" w:color="808080"/>
              <w:right w:val="nil"/>
            </w:tcBorders>
            <w:vAlign w:val="center"/>
            <w:hideMark/>
          </w:tcPr>
          <w:p w14:paraId="7DE1BAB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0.9576</w:t>
            </w:r>
          </w:p>
        </w:tc>
        <w:tc>
          <w:tcPr>
            <w:tcW w:w="1350" w:type="dxa"/>
            <w:tcBorders>
              <w:top w:val="single" w:sz="4" w:space="0" w:color="808080"/>
              <w:left w:val="nil"/>
              <w:bottom w:val="single" w:sz="4" w:space="0" w:color="808080"/>
              <w:right w:val="nil"/>
            </w:tcBorders>
            <w:vAlign w:val="center"/>
            <w:hideMark/>
          </w:tcPr>
          <w:p w14:paraId="57C5013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0.9688</w:t>
            </w:r>
          </w:p>
        </w:tc>
        <w:tc>
          <w:tcPr>
            <w:tcW w:w="1440" w:type="dxa"/>
            <w:tcBorders>
              <w:top w:val="single" w:sz="4" w:space="0" w:color="808080"/>
              <w:left w:val="nil"/>
              <w:bottom w:val="single" w:sz="4" w:space="0" w:color="808080"/>
              <w:right w:val="nil"/>
            </w:tcBorders>
            <w:vAlign w:val="center"/>
            <w:hideMark/>
          </w:tcPr>
          <w:p w14:paraId="3BCD0CE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0.9945</w:t>
            </w:r>
          </w:p>
        </w:tc>
        <w:tc>
          <w:tcPr>
            <w:tcW w:w="1260" w:type="dxa"/>
            <w:tcBorders>
              <w:top w:val="single" w:sz="4" w:space="0" w:color="808080"/>
              <w:left w:val="nil"/>
              <w:bottom w:val="single" w:sz="4" w:space="0" w:color="808080"/>
              <w:right w:val="nil"/>
            </w:tcBorders>
            <w:vAlign w:val="center"/>
            <w:hideMark/>
          </w:tcPr>
          <w:p w14:paraId="4475A76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67.4</w:t>
            </w:r>
          </w:p>
        </w:tc>
      </w:tr>
      <w:tr w:rsidR="00F97597" w:rsidRPr="00D31952" w14:paraId="4DA9847C" w14:textId="77777777" w:rsidTr="00F97597">
        <w:trPr>
          <w:trHeight w:val="440"/>
        </w:trPr>
        <w:tc>
          <w:tcPr>
            <w:tcW w:w="1710" w:type="dxa"/>
            <w:tcBorders>
              <w:top w:val="single" w:sz="4" w:space="0" w:color="808080"/>
              <w:left w:val="nil"/>
              <w:bottom w:val="single" w:sz="4" w:space="0" w:color="808080"/>
              <w:right w:val="nil"/>
            </w:tcBorders>
            <w:vAlign w:val="center"/>
            <w:hideMark/>
          </w:tcPr>
          <w:p w14:paraId="04A98F52"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KNN (IBK)</w:t>
            </w:r>
          </w:p>
        </w:tc>
        <w:tc>
          <w:tcPr>
            <w:tcW w:w="1530" w:type="dxa"/>
            <w:tcBorders>
              <w:top w:val="single" w:sz="4" w:space="0" w:color="808080"/>
              <w:left w:val="nil"/>
              <w:bottom w:val="single" w:sz="4" w:space="0" w:color="808080"/>
              <w:right w:val="nil"/>
            </w:tcBorders>
            <w:vAlign w:val="center"/>
            <w:hideMark/>
          </w:tcPr>
          <w:p w14:paraId="77EBFB5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96.66</w:t>
            </w:r>
          </w:p>
        </w:tc>
        <w:tc>
          <w:tcPr>
            <w:tcW w:w="1080" w:type="dxa"/>
            <w:tcBorders>
              <w:top w:val="single" w:sz="4" w:space="0" w:color="808080"/>
              <w:left w:val="nil"/>
              <w:bottom w:val="single" w:sz="4" w:space="0" w:color="808080"/>
              <w:right w:val="nil"/>
            </w:tcBorders>
            <w:vAlign w:val="center"/>
            <w:hideMark/>
          </w:tcPr>
          <w:p w14:paraId="33169F3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0.9856</w:t>
            </w:r>
          </w:p>
        </w:tc>
        <w:tc>
          <w:tcPr>
            <w:tcW w:w="1260" w:type="dxa"/>
            <w:tcBorders>
              <w:top w:val="single" w:sz="4" w:space="0" w:color="808080"/>
              <w:left w:val="nil"/>
              <w:bottom w:val="single" w:sz="4" w:space="0" w:color="808080"/>
              <w:right w:val="nil"/>
            </w:tcBorders>
            <w:vAlign w:val="center"/>
            <w:hideMark/>
          </w:tcPr>
          <w:p w14:paraId="05E79E3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0.9247</w:t>
            </w:r>
          </w:p>
        </w:tc>
        <w:tc>
          <w:tcPr>
            <w:tcW w:w="1350" w:type="dxa"/>
            <w:tcBorders>
              <w:top w:val="single" w:sz="4" w:space="0" w:color="808080"/>
              <w:left w:val="nil"/>
              <w:bottom w:val="single" w:sz="4" w:space="0" w:color="808080"/>
              <w:right w:val="nil"/>
            </w:tcBorders>
            <w:vAlign w:val="center"/>
            <w:hideMark/>
          </w:tcPr>
          <w:p w14:paraId="21AE2AA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0.9532</w:t>
            </w:r>
          </w:p>
        </w:tc>
        <w:tc>
          <w:tcPr>
            <w:tcW w:w="1440" w:type="dxa"/>
            <w:tcBorders>
              <w:top w:val="single" w:sz="4" w:space="0" w:color="808080"/>
              <w:left w:val="nil"/>
              <w:bottom w:val="single" w:sz="4" w:space="0" w:color="808080"/>
              <w:right w:val="nil"/>
            </w:tcBorders>
            <w:vAlign w:val="center"/>
            <w:hideMark/>
          </w:tcPr>
          <w:p w14:paraId="31A8289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0.9870</w:t>
            </w:r>
          </w:p>
        </w:tc>
        <w:tc>
          <w:tcPr>
            <w:tcW w:w="1260" w:type="dxa"/>
            <w:tcBorders>
              <w:top w:val="single" w:sz="4" w:space="0" w:color="808080"/>
              <w:left w:val="nil"/>
              <w:bottom w:val="single" w:sz="4" w:space="0" w:color="808080"/>
              <w:right w:val="nil"/>
            </w:tcBorders>
            <w:vAlign w:val="center"/>
            <w:hideMark/>
          </w:tcPr>
          <w:p w14:paraId="1B2AA285"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73.4</w:t>
            </w:r>
          </w:p>
        </w:tc>
      </w:tr>
      <w:tr w:rsidR="00F97597" w:rsidRPr="00D31952" w14:paraId="37264A8C" w14:textId="77777777" w:rsidTr="00F97597">
        <w:trPr>
          <w:trHeight w:val="449"/>
        </w:trPr>
        <w:tc>
          <w:tcPr>
            <w:tcW w:w="1710" w:type="dxa"/>
            <w:tcBorders>
              <w:top w:val="single" w:sz="4" w:space="0" w:color="808080"/>
              <w:left w:val="nil"/>
              <w:bottom w:val="single" w:sz="4" w:space="0" w:color="808080"/>
              <w:right w:val="nil"/>
            </w:tcBorders>
            <w:vAlign w:val="center"/>
            <w:hideMark/>
          </w:tcPr>
          <w:p w14:paraId="7B4C5D6A"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Decision Tree (J48)</w:t>
            </w:r>
          </w:p>
        </w:tc>
        <w:tc>
          <w:tcPr>
            <w:tcW w:w="1530" w:type="dxa"/>
            <w:tcBorders>
              <w:top w:val="single" w:sz="4" w:space="0" w:color="808080"/>
              <w:left w:val="nil"/>
              <w:bottom w:val="single" w:sz="4" w:space="0" w:color="808080"/>
              <w:right w:val="nil"/>
            </w:tcBorders>
            <w:vAlign w:val="center"/>
            <w:hideMark/>
          </w:tcPr>
          <w:p w14:paraId="3BA89994"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92.09</w:t>
            </w:r>
          </w:p>
        </w:tc>
        <w:tc>
          <w:tcPr>
            <w:tcW w:w="1080" w:type="dxa"/>
            <w:tcBorders>
              <w:top w:val="single" w:sz="4" w:space="0" w:color="808080"/>
              <w:left w:val="nil"/>
              <w:bottom w:val="single" w:sz="4" w:space="0" w:color="808080"/>
              <w:right w:val="nil"/>
            </w:tcBorders>
            <w:vAlign w:val="center"/>
            <w:hideMark/>
          </w:tcPr>
          <w:p w14:paraId="4E189629"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0.8982</w:t>
            </w:r>
          </w:p>
        </w:tc>
        <w:tc>
          <w:tcPr>
            <w:tcW w:w="1260" w:type="dxa"/>
            <w:tcBorders>
              <w:top w:val="single" w:sz="4" w:space="0" w:color="808080"/>
              <w:left w:val="nil"/>
              <w:bottom w:val="single" w:sz="4" w:space="0" w:color="808080"/>
              <w:right w:val="nil"/>
            </w:tcBorders>
            <w:vAlign w:val="center"/>
            <w:hideMark/>
          </w:tcPr>
          <w:p w14:paraId="2045831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0.8915</w:t>
            </w:r>
          </w:p>
        </w:tc>
        <w:tc>
          <w:tcPr>
            <w:tcW w:w="1350" w:type="dxa"/>
            <w:tcBorders>
              <w:top w:val="single" w:sz="4" w:space="0" w:color="808080"/>
              <w:left w:val="nil"/>
              <w:bottom w:val="single" w:sz="4" w:space="0" w:color="808080"/>
              <w:right w:val="nil"/>
            </w:tcBorders>
            <w:vAlign w:val="center"/>
            <w:hideMark/>
          </w:tcPr>
          <w:p w14:paraId="25C35EF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0.8934</w:t>
            </w:r>
          </w:p>
        </w:tc>
        <w:tc>
          <w:tcPr>
            <w:tcW w:w="1440" w:type="dxa"/>
            <w:tcBorders>
              <w:top w:val="single" w:sz="4" w:space="0" w:color="808080"/>
              <w:left w:val="nil"/>
              <w:bottom w:val="single" w:sz="4" w:space="0" w:color="808080"/>
              <w:right w:val="nil"/>
            </w:tcBorders>
            <w:vAlign w:val="center"/>
            <w:hideMark/>
          </w:tcPr>
          <w:p w14:paraId="531F713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0.9149</w:t>
            </w:r>
          </w:p>
        </w:tc>
        <w:tc>
          <w:tcPr>
            <w:tcW w:w="1260" w:type="dxa"/>
            <w:tcBorders>
              <w:top w:val="single" w:sz="4" w:space="0" w:color="808080"/>
              <w:left w:val="nil"/>
              <w:bottom w:val="single" w:sz="4" w:space="0" w:color="808080"/>
              <w:right w:val="nil"/>
            </w:tcBorders>
            <w:vAlign w:val="center"/>
            <w:hideMark/>
          </w:tcPr>
          <w:p w14:paraId="78462C8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70.5</w:t>
            </w:r>
          </w:p>
        </w:tc>
      </w:tr>
      <w:tr w:rsidR="00F97597" w:rsidRPr="00D31952" w14:paraId="67E0FFB4" w14:textId="77777777" w:rsidTr="00F97597">
        <w:trPr>
          <w:trHeight w:val="404"/>
        </w:trPr>
        <w:tc>
          <w:tcPr>
            <w:tcW w:w="1710" w:type="dxa"/>
            <w:tcBorders>
              <w:top w:val="single" w:sz="4" w:space="0" w:color="808080"/>
              <w:left w:val="nil"/>
              <w:bottom w:val="single" w:sz="4" w:space="0" w:color="808080"/>
              <w:right w:val="nil"/>
            </w:tcBorders>
            <w:vAlign w:val="center"/>
            <w:hideMark/>
          </w:tcPr>
          <w:p w14:paraId="5306B619"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Random Forest</w:t>
            </w:r>
          </w:p>
        </w:tc>
        <w:tc>
          <w:tcPr>
            <w:tcW w:w="1530" w:type="dxa"/>
            <w:tcBorders>
              <w:top w:val="single" w:sz="4" w:space="0" w:color="808080"/>
              <w:left w:val="nil"/>
              <w:bottom w:val="single" w:sz="4" w:space="0" w:color="808080"/>
              <w:right w:val="nil"/>
            </w:tcBorders>
            <w:vAlign w:val="center"/>
            <w:hideMark/>
          </w:tcPr>
          <w:p w14:paraId="4384C3B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95.61</w:t>
            </w:r>
          </w:p>
        </w:tc>
        <w:tc>
          <w:tcPr>
            <w:tcW w:w="1080" w:type="dxa"/>
            <w:tcBorders>
              <w:top w:val="single" w:sz="4" w:space="0" w:color="808080"/>
              <w:left w:val="nil"/>
              <w:bottom w:val="single" w:sz="4" w:space="0" w:color="808080"/>
              <w:right w:val="nil"/>
            </w:tcBorders>
            <w:vAlign w:val="center"/>
            <w:hideMark/>
          </w:tcPr>
          <w:p w14:paraId="5755D74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0.9581</w:t>
            </w:r>
          </w:p>
        </w:tc>
        <w:tc>
          <w:tcPr>
            <w:tcW w:w="1260" w:type="dxa"/>
            <w:tcBorders>
              <w:top w:val="single" w:sz="4" w:space="0" w:color="808080"/>
              <w:left w:val="nil"/>
              <w:bottom w:val="single" w:sz="4" w:space="0" w:color="808080"/>
              <w:right w:val="nil"/>
            </w:tcBorders>
            <w:vAlign w:val="center"/>
            <w:hideMark/>
          </w:tcPr>
          <w:p w14:paraId="1331237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0.9248</w:t>
            </w:r>
          </w:p>
        </w:tc>
        <w:tc>
          <w:tcPr>
            <w:tcW w:w="1350" w:type="dxa"/>
            <w:tcBorders>
              <w:top w:val="single" w:sz="4" w:space="0" w:color="808080"/>
              <w:left w:val="nil"/>
              <w:bottom w:val="single" w:sz="4" w:space="0" w:color="808080"/>
              <w:right w:val="nil"/>
            </w:tcBorders>
            <w:vAlign w:val="center"/>
            <w:hideMark/>
          </w:tcPr>
          <w:p w14:paraId="5F2AC0E2"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0.9394</w:t>
            </w:r>
          </w:p>
        </w:tc>
        <w:tc>
          <w:tcPr>
            <w:tcW w:w="1440" w:type="dxa"/>
            <w:tcBorders>
              <w:top w:val="single" w:sz="4" w:space="0" w:color="808080"/>
              <w:left w:val="nil"/>
              <w:bottom w:val="single" w:sz="4" w:space="0" w:color="808080"/>
              <w:right w:val="nil"/>
            </w:tcBorders>
            <w:vAlign w:val="center"/>
            <w:hideMark/>
          </w:tcPr>
          <w:p w14:paraId="06367579"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0.9897</w:t>
            </w:r>
          </w:p>
        </w:tc>
        <w:tc>
          <w:tcPr>
            <w:tcW w:w="1260" w:type="dxa"/>
            <w:tcBorders>
              <w:top w:val="single" w:sz="4" w:space="0" w:color="808080"/>
              <w:left w:val="nil"/>
              <w:bottom w:val="single" w:sz="4" w:space="0" w:color="808080"/>
              <w:right w:val="nil"/>
            </w:tcBorders>
            <w:vAlign w:val="center"/>
            <w:hideMark/>
          </w:tcPr>
          <w:p w14:paraId="72454E7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72.2</w:t>
            </w:r>
          </w:p>
        </w:tc>
      </w:tr>
    </w:tbl>
    <w:p w14:paraId="3DBE849E" w14:textId="77777777" w:rsidR="00D31952" w:rsidRPr="00D31952" w:rsidRDefault="00D31952" w:rsidP="00D31952">
      <w:pPr>
        <w:pStyle w:val="06MainText"/>
        <w:spacing w:line="360" w:lineRule="auto"/>
        <w:ind w:firstLine="0"/>
        <w:rPr>
          <w:sz w:val="24"/>
          <w:szCs w:val="24"/>
        </w:rPr>
      </w:pPr>
    </w:p>
    <w:p w14:paraId="50F26E46" w14:textId="77777777" w:rsidR="00D31952" w:rsidRDefault="00D31952" w:rsidP="00D31952">
      <w:pPr>
        <w:pStyle w:val="06MainText"/>
        <w:spacing w:line="360" w:lineRule="auto"/>
        <w:rPr>
          <w:sz w:val="24"/>
          <w:szCs w:val="24"/>
        </w:rPr>
      </w:pPr>
      <w:r w:rsidRPr="00D31952">
        <w:rPr>
          <w:sz w:val="24"/>
          <w:szCs w:val="24"/>
        </w:rPr>
        <w:t>The above Table-1 and Table-2 shows the results of the evaluation matrix for all the six classifiers, Table-1 indicates the classical results on the Breast cancer Diagnosis dataset and Table-2 represents the hybrid quantum-classical ML model results which performed on the Breast cancer dataset for all the six classifiers.</w:t>
      </w:r>
    </w:p>
    <w:p w14:paraId="5F37C3C1" w14:textId="77777777" w:rsidR="00D31952" w:rsidRPr="00D31952" w:rsidRDefault="00D31952" w:rsidP="00D31952">
      <w:pPr>
        <w:pStyle w:val="06MainText"/>
        <w:spacing w:line="360" w:lineRule="auto"/>
        <w:rPr>
          <w:sz w:val="24"/>
          <w:szCs w:val="24"/>
        </w:rPr>
      </w:pPr>
    </w:p>
    <w:p w14:paraId="7F7D5B34"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b/>
          <w:bCs/>
          <w:sz w:val="24"/>
          <w:szCs w:val="24"/>
        </w:rPr>
        <w:t>Table 3.</w:t>
      </w:r>
      <w:r w:rsidRPr="00D31952">
        <w:rPr>
          <w:rFonts w:ascii="Times New Roman" w:hAnsi="Times New Roman" w:cs="Times New Roman"/>
          <w:sz w:val="24"/>
          <w:szCs w:val="24"/>
        </w:rPr>
        <w:t xml:space="preserve"> Accuracy comparison between classical and hybrid models on Breast Cancer Dataset–1.</w:t>
      </w:r>
    </w:p>
    <w:tbl>
      <w:tblPr>
        <w:tblW w:w="6840" w:type="dxa"/>
        <w:tblInd w:w="-90" w:type="dxa"/>
        <w:tblLayout w:type="fixed"/>
        <w:tblCellMar>
          <w:left w:w="0" w:type="dxa"/>
          <w:right w:w="0" w:type="dxa"/>
        </w:tblCellMar>
        <w:tblLook w:val="01E0" w:firstRow="1" w:lastRow="1" w:firstColumn="1" w:lastColumn="1" w:noHBand="0" w:noVBand="0"/>
      </w:tblPr>
      <w:tblGrid>
        <w:gridCol w:w="2070"/>
        <w:gridCol w:w="2430"/>
        <w:gridCol w:w="2340"/>
      </w:tblGrid>
      <w:tr w:rsidR="00D31952" w:rsidRPr="00D31952" w14:paraId="33B3A1AA" w14:textId="77777777" w:rsidTr="00D31952">
        <w:trPr>
          <w:trHeight w:val="467"/>
        </w:trPr>
        <w:tc>
          <w:tcPr>
            <w:tcW w:w="2070" w:type="dxa"/>
            <w:tcBorders>
              <w:top w:val="single" w:sz="4" w:space="0" w:color="808080"/>
              <w:left w:val="nil"/>
              <w:bottom w:val="single" w:sz="4" w:space="0" w:color="808080"/>
              <w:right w:val="nil"/>
            </w:tcBorders>
            <w:vAlign w:val="center"/>
            <w:hideMark/>
          </w:tcPr>
          <w:p w14:paraId="0720C9B0"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Classifier</w:t>
            </w:r>
          </w:p>
        </w:tc>
        <w:tc>
          <w:tcPr>
            <w:tcW w:w="2430" w:type="dxa"/>
            <w:tcBorders>
              <w:top w:val="single" w:sz="4" w:space="0" w:color="808080"/>
              <w:left w:val="nil"/>
              <w:bottom w:val="single" w:sz="4" w:space="0" w:color="808080"/>
              <w:right w:val="nil"/>
            </w:tcBorders>
            <w:vAlign w:val="center"/>
            <w:hideMark/>
          </w:tcPr>
          <w:p w14:paraId="0FE618B7"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Classical Accuracy (%)</w:t>
            </w:r>
          </w:p>
        </w:tc>
        <w:tc>
          <w:tcPr>
            <w:tcW w:w="2340" w:type="dxa"/>
            <w:tcBorders>
              <w:top w:val="single" w:sz="4" w:space="0" w:color="808080"/>
              <w:left w:val="nil"/>
              <w:bottom w:val="single" w:sz="4" w:space="0" w:color="808080"/>
              <w:right w:val="nil"/>
            </w:tcBorders>
            <w:vAlign w:val="center"/>
            <w:hideMark/>
          </w:tcPr>
          <w:p w14:paraId="094EEBAA"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Hybrid Accuracy (%)</w:t>
            </w:r>
          </w:p>
        </w:tc>
      </w:tr>
      <w:tr w:rsidR="00D31952" w:rsidRPr="00D31952" w14:paraId="40868B5D" w14:textId="77777777" w:rsidTr="00D31952">
        <w:trPr>
          <w:trHeight w:val="413"/>
        </w:trPr>
        <w:tc>
          <w:tcPr>
            <w:tcW w:w="2070" w:type="dxa"/>
            <w:tcBorders>
              <w:top w:val="single" w:sz="4" w:space="0" w:color="808080"/>
              <w:left w:val="nil"/>
              <w:bottom w:val="single" w:sz="4" w:space="0" w:color="808080"/>
              <w:right w:val="nil"/>
            </w:tcBorders>
            <w:vAlign w:val="center"/>
          </w:tcPr>
          <w:p w14:paraId="0D4DC67C"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Naïve Bayes</w:t>
            </w:r>
          </w:p>
        </w:tc>
        <w:tc>
          <w:tcPr>
            <w:tcW w:w="2430" w:type="dxa"/>
            <w:tcBorders>
              <w:top w:val="single" w:sz="4" w:space="0" w:color="808080"/>
              <w:left w:val="nil"/>
              <w:bottom w:val="single" w:sz="4" w:space="0" w:color="808080"/>
              <w:right w:val="nil"/>
            </w:tcBorders>
            <w:vAlign w:val="center"/>
          </w:tcPr>
          <w:p w14:paraId="7BC440B6"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93.15</w:t>
            </w:r>
          </w:p>
        </w:tc>
        <w:tc>
          <w:tcPr>
            <w:tcW w:w="2340" w:type="dxa"/>
            <w:tcBorders>
              <w:top w:val="single" w:sz="4" w:space="0" w:color="808080"/>
              <w:left w:val="nil"/>
              <w:bottom w:val="single" w:sz="4" w:space="0" w:color="808080"/>
              <w:right w:val="nil"/>
            </w:tcBorders>
            <w:vAlign w:val="center"/>
          </w:tcPr>
          <w:p w14:paraId="32F372C4"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92.97</w:t>
            </w:r>
          </w:p>
        </w:tc>
      </w:tr>
      <w:tr w:rsidR="00D31952" w:rsidRPr="00D31952" w14:paraId="3A2EFF14" w14:textId="77777777" w:rsidTr="00D31952">
        <w:trPr>
          <w:trHeight w:val="440"/>
        </w:trPr>
        <w:tc>
          <w:tcPr>
            <w:tcW w:w="2070" w:type="dxa"/>
            <w:tcBorders>
              <w:top w:val="single" w:sz="4" w:space="0" w:color="808080"/>
              <w:left w:val="nil"/>
              <w:bottom w:val="single" w:sz="4" w:space="0" w:color="808080"/>
              <w:right w:val="nil"/>
            </w:tcBorders>
            <w:vAlign w:val="center"/>
            <w:hideMark/>
          </w:tcPr>
          <w:p w14:paraId="049D578A"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Logistic Regression</w:t>
            </w:r>
          </w:p>
        </w:tc>
        <w:tc>
          <w:tcPr>
            <w:tcW w:w="2430" w:type="dxa"/>
            <w:tcBorders>
              <w:top w:val="single" w:sz="4" w:space="0" w:color="808080"/>
              <w:left w:val="nil"/>
              <w:bottom w:val="single" w:sz="4" w:space="0" w:color="808080"/>
              <w:right w:val="nil"/>
            </w:tcBorders>
            <w:vAlign w:val="center"/>
            <w:hideMark/>
          </w:tcPr>
          <w:p w14:paraId="2333FA1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93.32</w:t>
            </w:r>
          </w:p>
        </w:tc>
        <w:tc>
          <w:tcPr>
            <w:tcW w:w="2340" w:type="dxa"/>
            <w:tcBorders>
              <w:top w:val="single" w:sz="4" w:space="0" w:color="808080"/>
              <w:left w:val="nil"/>
              <w:bottom w:val="single" w:sz="4" w:space="0" w:color="808080"/>
              <w:right w:val="nil"/>
            </w:tcBorders>
            <w:vAlign w:val="center"/>
            <w:hideMark/>
          </w:tcPr>
          <w:p w14:paraId="1C0D02B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97.54</w:t>
            </w:r>
          </w:p>
        </w:tc>
      </w:tr>
      <w:tr w:rsidR="00D31952" w:rsidRPr="00D31952" w14:paraId="0D6FEE3B" w14:textId="77777777" w:rsidTr="00D31952">
        <w:trPr>
          <w:trHeight w:val="449"/>
        </w:trPr>
        <w:tc>
          <w:tcPr>
            <w:tcW w:w="2070" w:type="dxa"/>
            <w:tcBorders>
              <w:top w:val="single" w:sz="4" w:space="0" w:color="808080"/>
              <w:left w:val="nil"/>
              <w:bottom w:val="single" w:sz="4" w:space="0" w:color="808080"/>
              <w:right w:val="nil"/>
            </w:tcBorders>
            <w:vAlign w:val="center"/>
            <w:hideMark/>
          </w:tcPr>
          <w:p w14:paraId="37FC63C1"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SVM (SMO)</w:t>
            </w:r>
          </w:p>
        </w:tc>
        <w:tc>
          <w:tcPr>
            <w:tcW w:w="2430" w:type="dxa"/>
            <w:tcBorders>
              <w:top w:val="single" w:sz="4" w:space="0" w:color="808080"/>
              <w:left w:val="nil"/>
              <w:bottom w:val="single" w:sz="4" w:space="0" w:color="808080"/>
              <w:right w:val="nil"/>
            </w:tcBorders>
            <w:vAlign w:val="center"/>
            <w:hideMark/>
          </w:tcPr>
          <w:p w14:paraId="688BB382"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97.54</w:t>
            </w:r>
          </w:p>
        </w:tc>
        <w:tc>
          <w:tcPr>
            <w:tcW w:w="2340" w:type="dxa"/>
            <w:tcBorders>
              <w:top w:val="single" w:sz="4" w:space="0" w:color="808080"/>
              <w:left w:val="nil"/>
              <w:bottom w:val="single" w:sz="4" w:space="0" w:color="808080"/>
              <w:right w:val="nil"/>
            </w:tcBorders>
            <w:vAlign w:val="center"/>
            <w:hideMark/>
          </w:tcPr>
          <w:p w14:paraId="52727E9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97.72</w:t>
            </w:r>
          </w:p>
        </w:tc>
      </w:tr>
      <w:tr w:rsidR="00D31952" w:rsidRPr="00D31952" w14:paraId="718C289C" w14:textId="77777777" w:rsidTr="00D31952">
        <w:trPr>
          <w:trHeight w:val="440"/>
        </w:trPr>
        <w:tc>
          <w:tcPr>
            <w:tcW w:w="2070" w:type="dxa"/>
            <w:tcBorders>
              <w:top w:val="single" w:sz="4" w:space="0" w:color="808080"/>
              <w:left w:val="nil"/>
              <w:bottom w:val="single" w:sz="4" w:space="0" w:color="808080"/>
              <w:right w:val="nil"/>
            </w:tcBorders>
            <w:vAlign w:val="center"/>
            <w:hideMark/>
          </w:tcPr>
          <w:p w14:paraId="1A1312D2"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KNN (IBK)</w:t>
            </w:r>
          </w:p>
        </w:tc>
        <w:tc>
          <w:tcPr>
            <w:tcW w:w="2430" w:type="dxa"/>
            <w:tcBorders>
              <w:top w:val="single" w:sz="4" w:space="0" w:color="808080"/>
              <w:left w:val="nil"/>
              <w:bottom w:val="single" w:sz="4" w:space="0" w:color="808080"/>
              <w:right w:val="nil"/>
            </w:tcBorders>
            <w:vAlign w:val="center"/>
            <w:hideMark/>
          </w:tcPr>
          <w:p w14:paraId="68C5BD6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96.31</w:t>
            </w:r>
          </w:p>
        </w:tc>
        <w:tc>
          <w:tcPr>
            <w:tcW w:w="2340" w:type="dxa"/>
            <w:tcBorders>
              <w:top w:val="single" w:sz="4" w:space="0" w:color="808080"/>
              <w:left w:val="nil"/>
              <w:bottom w:val="single" w:sz="4" w:space="0" w:color="808080"/>
              <w:right w:val="nil"/>
            </w:tcBorders>
            <w:vAlign w:val="center"/>
            <w:hideMark/>
          </w:tcPr>
          <w:p w14:paraId="050024B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96.66</w:t>
            </w:r>
          </w:p>
        </w:tc>
      </w:tr>
      <w:tr w:rsidR="00D31952" w:rsidRPr="00D31952" w14:paraId="10766BED" w14:textId="77777777" w:rsidTr="00D31952">
        <w:trPr>
          <w:trHeight w:val="359"/>
        </w:trPr>
        <w:tc>
          <w:tcPr>
            <w:tcW w:w="2070" w:type="dxa"/>
            <w:tcBorders>
              <w:top w:val="single" w:sz="4" w:space="0" w:color="808080"/>
              <w:left w:val="nil"/>
              <w:bottom w:val="single" w:sz="4" w:space="0" w:color="808080"/>
              <w:right w:val="nil"/>
            </w:tcBorders>
            <w:vAlign w:val="center"/>
            <w:hideMark/>
          </w:tcPr>
          <w:p w14:paraId="28FEDD1D"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Decision Tree (J48)</w:t>
            </w:r>
          </w:p>
        </w:tc>
        <w:tc>
          <w:tcPr>
            <w:tcW w:w="2430" w:type="dxa"/>
            <w:tcBorders>
              <w:top w:val="single" w:sz="4" w:space="0" w:color="808080"/>
              <w:left w:val="nil"/>
              <w:bottom w:val="single" w:sz="4" w:space="0" w:color="808080"/>
              <w:right w:val="nil"/>
            </w:tcBorders>
            <w:vAlign w:val="center"/>
            <w:hideMark/>
          </w:tcPr>
          <w:p w14:paraId="54755F8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93.32</w:t>
            </w:r>
          </w:p>
        </w:tc>
        <w:tc>
          <w:tcPr>
            <w:tcW w:w="2340" w:type="dxa"/>
            <w:tcBorders>
              <w:top w:val="single" w:sz="4" w:space="0" w:color="808080"/>
              <w:left w:val="nil"/>
              <w:bottom w:val="single" w:sz="4" w:space="0" w:color="808080"/>
              <w:right w:val="nil"/>
            </w:tcBorders>
            <w:vAlign w:val="center"/>
            <w:hideMark/>
          </w:tcPr>
          <w:p w14:paraId="35DD93A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92.09</w:t>
            </w:r>
          </w:p>
        </w:tc>
      </w:tr>
      <w:tr w:rsidR="00D31952" w:rsidRPr="00D31952" w14:paraId="1E42DB2A" w14:textId="77777777" w:rsidTr="00D31952">
        <w:trPr>
          <w:trHeight w:val="359"/>
        </w:trPr>
        <w:tc>
          <w:tcPr>
            <w:tcW w:w="2070" w:type="dxa"/>
            <w:tcBorders>
              <w:top w:val="single" w:sz="4" w:space="0" w:color="808080"/>
              <w:left w:val="nil"/>
              <w:bottom w:val="single" w:sz="4" w:space="0" w:color="808080"/>
              <w:right w:val="nil"/>
            </w:tcBorders>
            <w:vAlign w:val="center"/>
            <w:hideMark/>
          </w:tcPr>
          <w:p w14:paraId="2A17190C"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Random Forest</w:t>
            </w:r>
          </w:p>
        </w:tc>
        <w:tc>
          <w:tcPr>
            <w:tcW w:w="2430" w:type="dxa"/>
            <w:tcBorders>
              <w:top w:val="single" w:sz="4" w:space="0" w:color="808080"/>
              <w:left w:val="nil"/>
              <w:bottom w:val="single" w:sz="4" w:space="0" w:color="808080"/>
              <w:right w:val="nil"/>
            </w:tcBorders>
            <w:vAlign w:val="center"/>
            <w:hideMark/>
          </w:tcPr>
          <w:p w14:paraId="5328B2C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95.61</w:t>
            </w:r>
          </w:p>
        </w:tc>
        <w:tc>
          <w:tcPr>
            <w:tcW w:w="2340" w:type="dxa"/>
            <w:tcBorders>
              <w:top w:val="single" w:sz="4" w:space="0" w:color="808080"/>
              <w:left w:val="nil"/>
              <w:bottom w:val="single" w:sz="4" w:space="0" w:color="808080"/>
              <w:right w:val="nil"/>
            </w:tcBorders>
            <w:vAlign w:val="center"/>
            <w:hideMark/>
          </w:tcPr>
          <w:p w14:paraId="5B6073AF"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95.61</w:t>
            </w:r>
          </w:p>
        </w:tc>
      </w:tr>
    </w:tbl>
    <w:p w14:paraId="05DEA4E4" w14:textId="77777777" w:rsidR="00D31952" w:rsidRPr="00D31952" w:rsidRDefault="00D31952" w:rsidP="00D31952">
      <w:pPr>
        <w:pStyle w:val="06MainText"/>
        <w:spacing w:line="360" w:lineRule="auto"/>
        <w:ind w:firstLine="0"/>
        <w:rPr>
          <w:sz w:val="24"/>
          <w:szCs w:val="24"/>
        </w:rPr>
      </w:pPr>
    </w:p>
    <w:p w14:paraId="49686F02" w14:textId="77777777" w:rsidR="00D31952" w:rsidRPr="00D31952" w:rsidRDefault="00D31952" w:rsidP="00D31952">
      <w:pPr>
        <w:pStyle w:val="06MainText"/>
        <w:spacing w:line="360" w:lineRule="auto"/>
        <w:rPr>
          <w:sz w:val="24"/>
          <w:szCs w:val="24"/>
        </w:rPr>
      </w:pPr>
      <w:r w:rsidRPr="00D31952">
        <w:rPr>
          <w:sz w:val="24"/>
          <w:szCs w:val="24"/>
        </w:rPr>
        <w:t>The above Table-3 shows the accuracy comparison of classical Machine learning Classifiers model from weka tool and Hybrid Quantum- Classical Machine learning model accuracy comparison of which is performed on the breast cancer dataset.</w:t>
      </w:r>
    </w:p>
    <w:p w14:paraId="467771B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noProof/>
          <w:sz w:val="24"/>
          <w:szCs w:val="24"/>
          <w:bdr w:val="none" w:sz="0" w:space="0" w:color="auto" w:frame="1"/>
        </w:rPr>
        <w:drawing>
          <wp:inline distT="0" distB="0" distL="0" distR="0" wp14:anchorId="11FD61C2" wp14:editId="08955E3F">
            <wp:extent cx="3535935" cy="2019300"/>
            <wp:effectExtent l="0" t="0" r="7620" b="0"/>
            <wp:docPr id="574389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833"/>
                    <a:stretch>
                      <a:fillRect/>
                    </a:stretch>
                  </pic:blipFill>
                  <pic:spPr bwMode="auto">
                    <a:xfrm>
                      <a:off x="0" y="0"/>
                      <a:ext cx="3543901" cy="2023849"/>
                    </a:xfrm>
                    <a:prstGeom prst="rect">
                      <a:avLst/>
                    </a:prstGeom>
                    <a:noFill/>
                    <a:ln>
                      <a:noFill/>
                    </a:ln>
                    <a:extLst>
                      <a:ext uri="{53640926-AAD7-44D8-BBD7-CCE9431645EC}">
                        <a14:shadowObscured xmlns:a14="http://schemas.microsoft.com/office/drawing/2010/main"/>
                      </a:ext>
                    </a:extLst>
                  </pic:spPr>
                </pic:pic>
              </a:graphicData>
            </a:graphic>
          </wp:inline>
        </w:drawing>
      </w:r>
    </w:p>
    <w:p w14:paraId="6F51AEE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b/>
          <w:sz w:val="24"/>
          <w:szCs w:val="24"/>
        </w:rPr>
        <w:t>Figure 8</w:t>
      </w:r>
      <w:r w:rsidRPr="00D31952">
        <w:rPr>
          <w:rFonts w:ascii="Times New Roman" w:hAnsi="Times New Roman" w:cs="Times New Roman"/>
          <w:sz w:val="24"/>
          <w:szCs w:val="24"/>
        </w:rPr>
        <w:t>. Breast Cancer dataset: Accuracy comparison (Classical vs Hybrid).</w:t>
      </w:r>
    </w:p>
    <w:p w14:paraId="2BB09E34" w14:textId="77777777" w:rsidR="00D31952" w:rsidRPr="00D31952" w:rsidRDefault="00D31952" w:rsidP="00D31952">
      <w:pPr>
        <w:pStyle w:val="06MainText"/>
        <w:spacing w:line="360" w:lineRule="auto"/>
        <w:rPr>
          <w:sz w:val="24"/>
          <w:szCs w:val="24"/>
        </w:rPr>
      </w:pPr>
      <w:r w:rsidRPr="00D31952">
        <w:rPr>
          <w:sz w:val="24"/>
          <w:szCs w:val="24"/>
        </w:rPr>
        <w:t>The above fig-8 that represent line graph for the comparison  of the classical and hybrid for accuracy, the results indicates that in classical ML models SVM performed better with the accuracy of 97.5395% compared to other models, then follows KNN, Random forest,etc., when we compare the results with hybrid quantum- classical ML for classification models, the results shows some improvements for few classical models in hybrid state, in which Logistic regression with the accuracy of 97.54%, SVM is 97.72%, KNN is 96.66%,  there is some improvement in the results in hybrid models compared to classical models. In fig-2 the bar graph shows that in the classical model the Logistic regression has the accuracy of 93.3216%, then in the hybrid model it has increased for 97.54%, which is an increase of 4% compared to the classical model, but other hybrid classical model only comparably differences are seen. This indicates that improvements are there in the hybrid model but not a major difference can be seen in the accuracy rate when we compare with the classical models.</w:t>
      </w:r>
    </w:p>
    <w:p w14:paraId="31B1FE25" w14:textId="77777777" w:rsidR="00D31952" w:rsidRPr="00D31952" w:rsidRDefault="00D31952" w:rsidP="00D31952">
      <w:pPr>
        <w:pStyle w:val="06MainText"/>
        <w:spacing w:line="360" w:lineRule="auto"/>
        <w:rPr>
          <w:sz w:val="24"/>
          <w:szCs w:val="24"/>
        </w:rPr>
      </w:pPr>
    </w:p>
    <w:p w14:paraId="146F8F56" w14:textId="77777777" w:rsidR="00D31952" w:rsidRPr="00D31952" w:rsidRDefault="00D31952" w:rsidP="00D31952">
      <w:pPr>
        <w:pStyle w:val="06MainText"/>
        <w:numPr>
          <w:ilvl w:val="0"/>
          <w:numId w:val="5"/>
        </w:numPr>
        <w:spacing w:line="360" w:lineRule="auto"/>
        <w:rPr>
          <w:b/>
          <w:bCs/>
          <w:sz w:val="24"/>
          <w:szCs w:val="24"/>
        </w:rPr>
      </w:pPr>
      <w:r w:rsidRPr="00D31952">
        <w:rPr>
          <w:b/>
          <w:bCs/>
          <w:sz w:val="24"/>
          <w:szCs w:val="24"/>
        </w:rPr>
        <w:t>Results of Cervical cancer dataset</w:t>
      </w:r>
    </w:p>
    <w:p w14:paraId="16DA8B12"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b/>
          <w:bCs/>
          <w:sz w:val="24"/>
          <w:szCs w:val="24"/>
        </w:rPr>
        <w:t>Table 4.</w:t>
      </w:r>
      <w:r w:rsidRPr="00D31952">
        <w:rPr>
          <w:rFonts w:ascii="Times New Roman" w:hAnsi="Times New Roman" w:cs="Times New Roman"/>
          <w:sz w:val="24"/>
          <w:szCs w:val="24"/>
        </w:rPr>
        <w:t xml:space="preserve"> Performance of classical classifiers on Cervical Cancer Dataset–2.</w:t>
      </w:r>
    </w:p>
    <w:tbl>
      <w:tblPr>
        <w:tblW w:w="9630" w:type="dxa"/>
        <w:tblInd w:w="-90" w:type="dxa"/>
        <w:tblLayout w:type="fixed"/>
        <w:tblCellMar>
          <w:left w:w="0" w:type="dxa"/>
          <w:right w:w="0" w:type="dxa"/>
        </w:tblCellMar>
        <w:tblLook w:val="01E0" w:firstRow="1" w:lastRow="1" w:firstColumn="1" w:lastColumn="1" w:noHBand="0" w:noVBand="0"/>
      </w:tblPr>
      <w:tblGrid>
        <w:gridCol w:w="1710"/>
        <w:gridCol w:w="1530"/>
        <w:gridCol w:w="1080"/>
        <w:gridCol w:w="1260"/>
        <w:gridCol w:w="1350"/>
        <w:gridCol w:w="1440"/>
        <w:gridCol w:w="1260"/>
      </w:tblGrid>
      <w:tr w:rsidR="00F97597" w:rsidRPr="00D31952" w14:paraId="12EC5576" w14:textId="77777777" w:rsidTr="00F97597">
        <w:trPr>
          <w:trHeight w:val="620"/>
        </w:trPr>
        <w:tc>
          <w:tcPr>
            <w:tcW w:w="1710" w:type="dxa"/>
            <w:tcBorders>
              <w:top w:val="single" w:sz="4" w:space="0" w:color="808080"/>
              <w:left w:val="nil"/>
              <w:bottom w:val="single" w:sz="4" w:space="0" w:color="808080"/>
              <w:right w:val="nil"/>
            </w:tcBorders>
            <w:vAlign w:val="center"/>
            <w:hideMark/>
          </w:tcPr>
          <w:p w14:paraId="5915E730"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Classifier</w:t>
            </w:r>
          </w:p>
        </w:tc>
        <w:tc>
          <w:tcPr>
            <w:tcW w:w="1530" w:type="dxa"/>
            <w:tcBorders>
              <w:top w:val="single" w:sz="4" w:space="0" w:color="808080"/>
              <w:left w:val="nil"/>
              <w:bottom w:val="single" w:sz="4" w:space="0" w:color="808080"/>
              <w:right w:val="nil"/>
            </w:tcBorders>
            <w:vAlign w:val="center"/>
            <w:hideMark/>
          </w:tcPr>
          <w:p w14:paraId="3852F860"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Accuracy (%)</w:t>
            </w:r>
          </w:p>
        </w:tc>
        <w:tc>
          <w:tcPr>
            <w:tcW w:w="1080" w:type="dxa"/>
            <w:tcBorders>
              <w:top w:val="single" w:sz="4" w:space="0" w:color="808080"/>
              <w:left w:val="nil"/>
              <w:bottom w:val="single" w:sz="4" w:space="0" w:color="808080"/>
              <w:right w:val="nil"/>
            </w:tcBorders>
            <w:vAlign w:val="center"/>
            <w:hideMark/>
          </w:tcPr>
          <w:p w14:paraId="620F4FD8"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Precision</w:t>
            </w:r>
          </w:p>
        </w:tc>
        <w:tc>
          <w:tcPr>
            <w:tcW w:w="1260" w:type="dxa"/>
            <w:tcBorders>
              <w:top w:val="single" w:sz="4" w:space="0" w:color="808080"/>
              <w:left w:val="nil"/>
              <w:bottom w:val="single" w:sz="4" w:space="0" w:color="808080"/>
              <w:right w:val="nil"/>
            </w:tcBorders>
            <w:vAlign w:val="center"/>
            <w:hideMark/>
          </w:tcPr>
          <w:p w14:paraId="0076EA90"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Recall</w:t>
            </w:r>
          </w:p>
        </w:tc>
        <w:tc>
          <w:tcPr>
            <w:tcW w:w="1350" w:type="dxa"/>
            <w:tcBorders>
              <w:top w:val="single" w:sz="4" w:space="0" w:color="808080"/>
              <w:left w:val="nil"/>
              <w:bottom w:val="single" w:sz="4" w:space="0" w:color="808080"/>
              <w:right w:val="nil"/>
            </w:tcBorders>
            <w:vAlign w:val="center"/>
            <w:hideMark/>
          </w:tcPr>
          <w:p w14:paraId="6D1148A9"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F1-Score</w:t>
            </w:r>
          </w:p>
        </w:tc>
        <w:tc>
          <w:tcPr>
            <w:tcW w:w="1440" w:type="dxa"/>
            <w:tcBorders>
              <w:top w:val="single" w:sz="4" w:space="0" w:color="808080"/>
              <w:left w:val="nil"/>
              <w:bottom w:val="single" w:sz="4" w:space="0" w:color="808080"/>
              <w:right w:val="nil"/>
            </w:tcBorders>
            <w:vAlign w:val="center"/>
            <w:hideMark/>
          </w:tcPr>
          <w:p w14:paraId="4B1D7DFF"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ROC-AUC</w:t>
            </w:r>
          </w:p>
        </w:tc>
        <w:tc>
          <w:tcPr>
            <w:tcW w:w="1260" w:type="dxa"/>
            <w:tcBorders>
              <w:top w:val="single" w:sz="4" w:space="0" w:color="808080"/>
              <w:left w:val="nil"/>
              <w:bottom w:val="single" w:sz="4" w:space="0" w:color="808080"/>
              <w:right w:val="nil"/>
            </w:tcBorders>
            <w:vAlign w:val="center"/>
            <w:hideMark/>
          </w:tcPr>
          <w:p w14:paraId="457775BB"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Time (s)</w:t>
            </w:r>
          </w:p>
        </w:tc>
      </w:tr>
      <w:tr w:rsidR="00F97597" w:rsidRPr="00D31952" w14:paraId="0665257B" w14:textId="77777777" w:rsidTr="00F97597">
        <w:trPr>
          <w:trHeight w:val="449"/>
        </w:trPr>
        <w:tc>
          <w:tcPr>
            <w:tcW w:w="1710" w:type="dxa"/>
            <w:tcBorders>
              <w:top w:val="single" w:sz="4" w:space="0" w:color="808080"/>
              <w:left w:val="nil"/>
              <w:bottom w:val="single" w:sz="4" w:space="0" w:color="808080"/>
              <w:right w:val="nil"/>
            </w:tcBorders>
            <w:vAlign w:val="center"/>
          </w:tcPr>
          <w:p w14:paraId="0F975122"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lastRenderedPageBreak/>
              <w:t>Naïve Bayes</w:t>
            </w:r>
          </w:p>
        </w:tc>
        <w:tc>
          <w:tcPr>
            <w:tcW w:w="1530" w:type="dxa"/>
            <w:tcBorders>
              <w:top w:val="single" w:sz="4" w:space="0" w:color="808080"/>
              <w:left w:val="nil"/>
              <w:bottom w:val="single" w:sz="4" w:space="0" w:color="808080"/>
              <w:right w:val="nil"/>
            </w:tcBorders>
            <w:vAlign w:val="center"/>
          </w:tcPr>
          <w:p w14:paraId="3B1040D8"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93.82</w:t>
            </w:r>
          </w:p>
        </w:tc>
        <w:tc>
          <w:tcPr>
            <w:tcW w:w="1080" w:type="dxa"/>
            <w:tcBorders>
              <w:top w:val="single" w:sz="4" w:space="0" w:color="808080"/>
              <w:left w:val="nil"/>
              <w:bottom w:val="single" w:sz="4" w:space="0" w:color="808080"/>
              <w:right w:val="nil"/>
            </w:tcBorders>
            <w:vAlign w:val="center"/>
          </w:tcPr>
          <w:p w14:paraId="799480D9"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0.966</w:t>
            </w:r>
          </w:p>
        </w:tc>
        <w:tc>
          <w:tcPr>
            <w:tcW w:w="1260" w:type="dxa"/>
            <w:tcBorders>
              <w:top w:val="single" w:sz="4" w:space="0" w:color="808080"/>
              <w:left w:val="nil"/>
              <w:bottom w:val="single" w:sz="4" w:space="0" w:color="808080"/>
              <w:right w:val="nil"/>
            </w:tcBorders>
            <w:vAlign w:val="center"/>
          </w:tcPr>
          <w:p w14:paraId="511FF1A1"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0.968</w:t>
            </w:r>
          </w:p>
        </w:tc>
        <w:tc>
          <w:tcPr>
            <w:tcW w:w="1350" w:type="dxa"/>
            <w:tcBorders>
              <w:top w:val="single" w:sz="4" w:space="0" w:color="808080"/>
              <w:left w:val="nil"/>
              <w:bottom w:val="single" w:sz="4" w:space="0" w:color="808080"/>
              <w:right w:val="nil"/>
            </w:tcBorders>
            <w:vAlign w:val="center"/>
          </w:tcPr>
          <w:p w14:paraId="51857D70"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0.967</w:t>
            </w:r>
          </w:p>
        </w:tc>
        <w:tc>
          <w:tcPr>
            <w:tcW w:w="1440" w:type="dxa"/>
            <w:tcBorders>
              <w:top w:val="single" w:sz="4" w:space="0" w:color="808080"/>
              <w:left w:val="nil"/>
              <w:bottom w:val="single" w:sz="4" w:space="0" w:color="808080"/>
              <w:right w:val="nil"/>
            </w:tcBorders>
            <w:vAlign w:val="center"/>
          </w:tcPr>
          <w:p w14:paraId="092A0443"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0.930</w:t>
            </w:r>
          </w:p>
        </w:tc>
        <w:tc>
          <w:tcPr>
            <w:tcW w:w="1260" w:type="dxa"/>
            <w:tcBorders>
              <w:top w:val="single" w:sz="4" w:space="0" w:color="808080"/>
              <w:left w:val="nil"/>
              <w:bottom w:val="single" w:sz="4" w:space="0" w:color="808080"/>
              <w:right w:val="nil"/>
            </w:tcBorders>
            <w:vAlign w:val="center"/>
          </w:tcPr>
          <w:p w14:paraId="2BF23843"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0.01</w:t>
            </w:r>
          </w:p>
        </w:tc>
      </w:tr>
      <w:tr w:rsidR="00F97597" w:rsidRPr="00D31952" w14:paraId="1752F66D" w14:textId="77777777" w:rsidTr="00F97597">
        <w:trPr>
          <w:trHeight w:val="449"/>
        </w:trPr>
        <w:tc>
          <w:tcPr>
            <w:tcW w:w="1710" w:type="dxa"/>
            <w:tcBorders>
              <w:top w:val="single" w:sz="4" w:space="0" w:color="808080"/>
              <w:left w:val="nil"/>
              <w:bottom w:val="single" w:sz="4" w:space="0" w:color="808080"/>
              <w:right w:val="nil"/>
            </w:tcBorders>
            <w:vAlign w:val="center"/>
            <w:hideMark/>
          </w:tcPr>
          <w:p w14:paraId="715B8991"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Logistic Regression</w:t>
            </w:r>
          </w:p>
        </w:tc>
        <w:tc>
          <w:tcPr>
            <w:tcW w:w="1530" w:type="dxa"/>
            <w:tcBorders>
              <w:top w:val="single" w:sz="4" w:space="0" w:color="808080"/>
              <w:left w:val="nil"/>
              <w:bottom w:val="single" w:sz="4" w:space="0" w:color="808080"/>
              <w:right w:val="nil"/>
            </w:tcBorders>
            <w:vAlign w:val="center"/>
            <w:hideMark/>
          </w:tcPr>
          <w:p w14:paraId="5FB96E1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89.04</w:t>
            </w:r>
          </w:p>
        </w:tc>
        <w:tc>
          <w:tcPr>
            <w:tcW w:w="1080" w:type="dxa"/>
            <w:tcBorders>
              <w:top w:val="single" w:sz="4" w:space="0" w:color="808080"/>
              <w:left w:val="nil"/>
              <w:bottom w:val="single" w:sz="4" w:space="0" w:color="808080"/>
              <w:right w:val="nil"/>
            </w:tcBorders>
            <w:vAlign w:val="center"/>
            <w:hideMark/>
          </w:tcPr>
          <w:p w14:paraId="67C26B35"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0.966</w:t>
            </w:r>
          </w:p>
        </w:tc>
        <w:tc>
          <w:tcPr>
            <w:tcW w:w="1260" w:type="dxa"/>
            <w:tcBorders>
              <w:top w:val="single" w:sz="4" w:space="0" w:color="808080"/>
              <w:left w:val="nil"/>
              <w:bottom w:val="single" w:sz="4" w:space="0" w:color="808080"/>
              <w:right w:val="nil"/>
            </w:tcBorders>
            <w:vAlign w:val="center"/>
            <w:hideMark/>
          </w:tcPr>
          <w:p w14:paraId="2897C93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0.915</w:t>
            </w:r>
          </w:p>
        </w:tc>
        <w:tc>
          <w:tcPr>
            <w:tcW w:w="1350" w:type="dxa"/>
            <w:tcBorders>
              <w:top w:val="single" w:sz="4" w:space="0" w:color="808080"/>
              <w:left w:val="nil"/>
              <w:bottom w:val="single" w:sz="4" w:space="0" w:color="808080"/>
              <w:right w:val="nil"/>
            </w:tcBorders>
            <w:vAlign w:val="center"/>
            <w:hideMark/>
          </w:tcPr>
          <w:p w14:paraId="620E16B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0.940</w:t>
            </w:r>
          </w:p>
        </w:tc>
        <w:tc>
          <w:tcPr>
            <w:tcW w:w="1440" w:type="dxa"/>
            <w:tcBorders>
              <w:top w:val="single" w:sz="4" w:space="0" w:color="808080"/>
              <w:left w:val="nil"/>
              <w:bottom w:val="single" w:sz="4" w:space="0" w:color="808080"/>
              <w:right w:val="nil"/>
            </w:tcBorders>
            <w:vAlign w:val="center"/>
            <w:hideMark/>
          </w:tcPr>
          <w:p w14:paraId="518A7A5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0.786</w:t>
            </w:r>
          </w:p>
        </w:tc>
        <w:tc>
          <w:tcPr>
            <w:tcW w:w="1260" w:type="dxa"/>
            <w:tcBorders>
              <w:top w:val="single" w:sz="4" w:space="0" w:color="808080"/>
              <w:left w:val="nil"/>
              <w:bottom w:val="single" w:sz="4" w:space="0" w:color="808080"/>
              <w:right w:val="nil"/>
            </w:tcBorders>
            <w:vAlign w:val="center"/>
            <w:hideMark/>
          </w:tcPr>
          <w:p w14:paraId="4884523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0.59</w:t>
            </w:r>
          </w:p>
        </w:tc>
      </w:tr>
      <w:tr w:rsidR="00F97597" w:rsidRPr="00D31952" w14:paraId="11C73DCB" w14:textId="77777777" w:rsidTr="00F97597">
        <w:trPr>
          <w:trHeight w:val="494"/>
        </w:trPr>
        <w:tc>
          <w:tcPr>
            <w:tcW w:w="1710" w:type="dxa"/>
            <w:tcBorders>
              <w:top w:val="single" w:sz="4" w:space="0" w:color="808080"/>
              <w:left w:val="nil"/>
              <w:bottom w:val="single" w:sz="4" w:space="0" w:color="808080"/>
              <w:right w:val="nil"/>
            </w:tcBorders>
            <w:vAlign w:val="center"/>
            <w:hideMark/>
          </w:tcPr>
          <w:p w14:paraId="64C48365"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SVM (SMO)</w:t>
            </w:r>
          </w:p>
        </w:tc>
        <w:tc>
          <w:tcPr>
            <w:tcW w:w="1530" w:type="dxa"/>
            <w:tcBorders>
              <w:top w:val="single" w:sz="4" w:space="0" w:color="808080"/>
              <w:left w:val="nil"/>
              <w:bottom w:val="single" w:sz="4" w:space="0" w:color="808080"/>
              <w:right w:val="nil"/>
            </w:tcBorders>
            <w:vAlign w:val="center"/>
            <w:hideMark/>
          </w:tcPr>
          <w:p w14:paraId="61F1A4B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94.76</w:t>
            </w:r>
          </w:p>
        </w:tc>
        <w:tc>
          <w:tcPr>
            <w:tcW w:w="1080" w:type="dxa"/>
            <w:tcBorders>
              <w:top w:val="single" w:sz="4" w:space="0" w:color="808080"/>
              <w:left w:val="nil"/>
              <w:bottom w:val="single" w:sz="4" w:space="0" w:color="808080"/>
              <w:right w:val="nil"/>
            </w:tcBorders>
            <w:vAlign w:val="center"/>
            <w:hideMark/>
          </w:tcPr>
          <w:p w14:paraId="0E47DC7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0.970</w:t>
            </w:r>
          </w:p>
        </w:tc>
        <w:tc>
          <w:tcPr>
            <w:tcW w:w="1260" w:type="dxa"/>
            <w:tcBorders>
              <w:top w:val="single" w:sz="4" w:space="0" w:color="808080"/>
              <w:left w:val="nil"/>
              <w:bottom w:val="single" w:sz="4" w:space="0" w:color="808080"/>
              <w:right w:val="nil"/>
            </w:tcBorders>
            <w:vAlign w:val="center"/>
            <w:hideMark/>
          </w:tcPr>
          <w:p w14:paraId="75E1839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0.974</w:t>
            </w:r>
          </w:p>
        </w:tc>
        <w:tc>
          <w:tcPr>
            <w:tcW w:w="1350" w:type="dxa"/>
            <w:tcBorders>
              <w:top w:val="single" w:sz="4" w:space="0" w:color="808080"/>
              <w:left w:val="nil"/>
              <w:bottom w:val="single" w:sz="4" w:space="0" w:color="808080"/>
              <w:right w:val="nil"/>
            </w:tcBorders>
            <w:vAlign w:val="center"/>
            <w:hideMark/>
          </w:tcPr>
          <w:p w14:paraId="67831BB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0.972</w:t>
            </w:r>
          </w:p>
        </w:tc>
        <w:tc>
          <w:tcPr>
            <w:tcW w:w="1440" w:type="dxa"/>
            <w:tcBorders>
              <w:top w:val="single" w:sz="4" w:space="0" w:color="808080"/>
              <w:left w:val="nil"/>
              <w:bottom w:val="single" w:sz="4" w:space="0" w:color="808080"/>
              <w:right w:val="nil"/>
            </w:tcBorders>
            <w:vAlign w:val="center"/>
            <w:hideMark/>
          </w:tcPr>
          <w:p w14:paraId="2BCA204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0.769</w:t>
            </w:r>
          </w:p>
        </w:tc>
        <w:tc>
          <w:tcPr>
            <w:tcW w:w="1260" w:type="dxa"/>
            <w:tcBorders>
              <w:top w:val="single" w:sz="4" w:space="0" w:color="808080"/>
              <w:left w:val="nil"/>
              <w:bottom w:val="single" w:sz="4" w:space="0" w:color="808080"/>
              <w:right w:val="nil"/>
            </w:tcBorders>
            <w:vAlign w:val="center"/>
            <w:hideMark/>
          </w:tcPr>
          <w:p w14:paraId="0446235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0.33</w:t>
            </w:r>
          </w:p>
        </w:tc>
      </w:tr>
      <w:tr w:rsidR="00F97597" w:rsidRPr="00D31952" w14:paraId="24F8F563" w14:textId="77777777" w:rsidTr="00F97597">
        <w:trPr>
          <w:trHeight w:val="440"/>
        </w:trPr>
        <w:tc>
          <w:tcPr>
            <w:tcW w:w="1710" w:type="dxa"/>
            <w:tcBorders>
              <w:top w:val="single" w:sz="4" w:space="0" w:color="808080"/>
              <w:left w:val="nil"/>
              <w:bottom w:val="single" w:sz="4" w:space="0" w:color="808080"/>
              <w:right w:val="nil"/>
            </w:tcBorders>
            <w:vAlign w:val="center"/>
            <w:hideMark/>
          </w:tcPr>
          <w:p w14:paraId="239A3F28"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KNN (IBK)</w:t>
            </w:r>
          </w:p>
        </w:tc>
        <w:tc>
          <w:tcPr>
            <w:tcW w:w="1530" w:type="dxa"/>
            <w:tcBorders>
              <w:top w:val="single" w:sz="4" w:space="0" w:color="808080"/>
              <w:left w:val="nil"/>
              <w:bottom w:val="single" w:sz="4" w:space="0" w:color="808080"/>
              <w:right w:val="nil"/>
            </w:tcBorders>
            <w:vAlign w:val="center"/>
            <w:hideMark/>
          </w:tcPr>
          <w:p w14:paraId="6F75B406"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94.29</w:t>
            </w:r>
          </w:p>
        </w:tc>
        <w:tc>
          <w:tcPr>
            <w:tcW w:w="1080" w:type="dxa"/>
            <w:tcBorders>
              <w:top w:val="single" w:sz="4" w:space="0" w:color="808080"/>
              <w:left w:val="nil"/>
              <w:bottom w:val="single" w:sz="4" w:space="0" w:color="808080"/>
              <w:right w:val="nil"/>
            </w:tcBorders>
            <w:vAlign w:val="center"/>
            <w:hideMark/>
          </w:tcPr>
          <w:p w14:paraId="118849D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0.952</w:t>
            </w:r>
          </w:p>
        </w:tc>
        <w:tc>
          <w:tcPr>
            <w:tcW w:w="1260" w:type="dxa"/>
            <w:tcBorders>
              <w:top w:val="single" w:sz="4" w:space="0" w:color="808080"/>
              <w:left w:val="nil"/>
              <w:bottom w:val="single" w:sz="4" w:space="0" w:color="808080"/>
              <w:right w:val="nil"/>
            </w:tcBorders>
            <w:vAlign w:val="center"/>
            <w:hideMark/>
          </w:tcPr>
          <w:p w14:paraId="3486442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0.989</w:t>
            </w:r>
          </w:p>
        </w:tc>
        <w:tc>
          <w:tcPr>
            <w:tcW w:w="1350" w:type="dxa"/>
            <w:tcBorders>
              <w:top w:val="single" w:sz="4" w:space="0" w:color="808080"/>
              <w:left w:val="nil"/>
              <w:bottom w:val="single" w:sz="4" w:space="0" w:color="808080"/>
              <w:right w:val="nil"/>
            </w:tcBorders>
            <w:vAlign w:val="center"/>
            <w:hideMark/>
          </w:tcPr>
          <w:p w14:paraId="1DF26896"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0.970</w:t>
            </w:r>
          </w:p>
        </w:tc>
        <w:tc>
          <w:tcPr>
            <w:tcW w:w="1440" w:type="dxa"/>
            <w:tcBorders>
              <w:top w:val="single" w:sz="4" w:space="0" w:color="808080"/>
              <w:left w:val="nil"/>
              <w:bottom w:val="single" w:sz="4" w:space="0" w:color="808080"/>
              <w:right w:val="nil"/>
            </w:tcBorders>
            <w:vAlign w:val="center"/>
            <w:hideMark/>
          </w:tcPr>
          <w:p w14:paraId="77A30E1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0.827</w:t>
            </w:r>
          </w:p>
        </w:tc>
        <w:tc>
          <w:tcPr>
            <w:tcW w:w="1260" w:type="dxa"/>
            <w:tcBorders>
              <w:top w:val="single" w:sz="4" w:space="0" w:color="808080"/>
              <w:left w:val="nil"/>
              <w:bottom w:val="single" w:sz="4" w:space="0" w:color="808080"/>
              <w:right w:val="nil"/>
            </w:tcBorders>
            <w:vAlign w:val="center"/>
            <w:hideMark/>
          </w:tcPr>
          <w:p w14:paraId="4560931F"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0.01</w:t>
            </w:r>
          </w:p>
        </w:tc>
      </w:tr>
      <w:tr w:rsidR="00F97597" w:rsidRPr="00D31952" w14:paraId="46A1D742" w14:textId="77777777" w:rsidTr="00F97597">
        <w:trPr>
          <w:trHeight w:val="449"/>
        </w:trPr>
        <w:tc>
          <w:tcPr>
            <w:tcW w:w="1710" w:type="dxa"/>
            <w:tcBorders>
              <w:top w:val="single" w:sz="4" w:space="0" w:color="808080"/>
              <w:left w:val="nil"/>
              <w:bottom w:val="single" w:sz="4" w:space="0" w:color="808080"/>
              <w:right w:val="nil"/>
            </w:tcBorders>
            <w:vAlign w:val="center"/>
            <w:hideMark/>
          </w:tcPr>
          <w:p w14:paraId="7DEAAABB"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Decision Tree (J48)</w:t>
            </w:r>
          </w:p>
        </w:tc>
        <w:tc>
          <w:tcPr>
            <w:tcW w:w="1530" w:type="dxa"/>
            <w:tcBorders>
              <w:top w:val="single" w:sz="4" w:space="0" w:color="808080"/>
              <w:left w:val="nil"/>
              <w:bottom w:val="single" w:sz="4" w:space="0" w:color="808080"/>
              <w:right w:val="nil"/>
            </w:tcBorders>
            <w:vAlign w:val="center"/>
            <w:hideMark/>
          </w:tcPr>
          <w:p w14:paraId="2EA4CAF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96.15</w:t>
            </w:r>
          </w:p>
        </w:tc>
        <w:tc>
          <w:tcPr>
            <w:tcW w:w="1080" w:type="dxa"/>
            <w:tcBorders>
              <w:top w:val="single" w:sz="4" w:space="0" w:color="808080"/>
              <w:left w:val="nil"/>
              <w:bottom w:val="single" w:sz="4" w:space="0" w:color="808080"/>
              <w:right w:val="nil"/>
            </w:tcBorders>
            <w:vAlign w:val="center"/>
            <w:hideMark/>
          </w:tcPr>
          <w:p w14:paraId="030BF38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0.991</w:t>
            </w:r>
          </w:p>
        </w:tc>
        <w:tc>
          <w:tcPr>
            <w:tcW w:w="1260" w:type="dxa"/>
            <w:tcBorders>
              <w:top w:val="single" w:sz="4" w:space="0" w:color="808080"/>
              <w:left w:val="nil"/>
              <w:bottom w:val="single" w:sz="4" w:space="0" w:color="808080"/>
              <w:right w:val="nil"/>
            </w:tcBorders>
            <w:vAlign w:val="center"/>
            <w:hideMark/>
          </w:tcPr>
          <w:p w14:paraId="7C8B1F1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0.968</w:t>
            </w:r>
          </w:p>
        </w:tc>
        <w:tc>
          <w:tcPr>
            <w:tcW w:w="1350" w:type="dxa"/>
            <w:tcBorders>
              <w:top w:val="single" w:sz="4" w:space="0" w:color="808080"/>
              <w:left w:val="nil"/>
              <w:bottom w:val="single" w:sz="4" w:space="0" w:color="808080"/>
              <w:right w:val="nil"/>
            </w:tcBorders>
            <w:vAlign w:val="center"/>
            <w:hideMark/>
          </w:tcPr>
          <w:p w14:paraId="0033CDE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0.979</w:t>
            </w:r>
          </w:p>
        </w:tc>
        <w:tc>
          <w:tcPr>
            <w:tcW w:w="1440" w:type="dxa"/>
            <w:tcBorders>
              <w:top w:val="single" w:sz="4" w:space="0" w:color="808080"/>
              <w:left w:val="nil"/>
              <w:bottom w:val="single" w:sz="4" w:space="0" w:color="808080"/>
              <w:right w:val="nil"/>
            </w:tcBorders>
            <w:vAlign w:val="center"/>
            <w:hideMark/>
          </w:tcPr>
          <w:p w14:paraId="5E6E278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0.900</w:t>
            </w:r>
          </w:p>
        </w:tc>
        <w:tc>
          <w:tcPr>
            <w:tcW w:w="1260" w:type="dxa"/>
            <w:tcBorders>
              <w:top w:val="single" w:sz="4" w:space="0" w:color="808080"/>
              <w:left w:val="nil"/>
              <w:bottom w:val="single" w:sz="4" w:space="0" w:color="808080"/>
              <w:right w:val="nil"/>
            </w:tcBorders>
            <w:vAlign w:val="center"/>
            <w:hideMark/>
          </w:tcPr>
          <w:p w14:paraId="42EE2F85"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0.05</w:t>
            </w:r>
          </w:p>
        </w:tc>
      </w:tr>
      <w:tr w:rsidR="00F97597" w:rsidRPr="00D31952" w14:paraId="68DDF45D" w14:textId="77777777" w:rsidTr="00F97597">
        <w:trPr>
          <w:trHeight w:val="404"/>
        </w:trPr>
        <w:tc>
          <w:tcPr>
            <w:tcW w:w="1710" w:type="dxa"/>
            <w:tcBorders>
              <w:top w:val="single" w:sz="4" w:space="0" w:color="808080"/>
              <w:left w:val="nil"/>
              <w:bottom w:val="single" w:sz="4" w:space="0" w:color="808080"/>
              <w:right w:val="nil"/>
            </w:tcBorders>
            <w:vAlign w:val="center"/>
            <w:hideMark/>
          </w:tcPr>
          <w:p w14:paraId="49CBE5EE"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Random Forest</w:t>
            </w:r>
          </w:p>
        </w:tc>
        <w:tc>
          <w:tcPr>
            <w:tcW w:w="1530" w:type="dxa"/>
            <w:tcBorders>
              <w:top w:val="single" w:sz="4" w:space="0" w:color="808080"/>
              <w:left w:val="nil"/>
              <w:bottom w:val="single" w:sz="4" w:space="0" w:color="808080"/>
              <w:right w:val="nil"/>
            </w:tcBorders>
            <w:vAlign w:val="center"/>
            <w:hideMark/>
          </w:tcPr>
          <w:p w14:paraId="2E40A4F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93.82</w:t>
            </w:r>
          </w:p>
        </w:tc>
        <w:tc>
          <w:tcPr>
            <w:tcW w:w="1080" w:type="dxa"/>
            <w:tcBorders>
              <w:top w:val="single" w:sz="4" w:space="0" w:color="808080"/>
              <w:left w:val="nil"/>
              <w:bottom w:val="single" w:sz="4" w:space="0" w:color="808080"/>
              <w:right w:val="nil"/>
            </w:tcBorders>
            <w:vAlign w:val="center"/>
            <w:hideMark/>
          </w:tcPr>
          <w:p w14:paraId="010578D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0.942</w:t>
            </w:r>
          </w:p>
        </w:tc>
        <w:tc>
          <w:tcPr>
            <w:tcW w:w="1260" w:type="dxa"/>
            <w:tcBorders>
              <w:top w:val="single" w:sz="4" w:space="0" w:color="808080"/>
              <w:left w:val="nil"/>
              <w:bottom w:val="single" w:sz="4" w:space="0" w:color="808080"/>
              <w:right w:val="nil"/>
            </w:tcBorders>
            <w:vAlign w:val="center"/>
            <w:hideMark/>
          </w:tcPr>
          <w:p w14:paraId="49F9932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0.995</w:t>
            </w:r>
          </w:p>
        </w:tc>
        <w:tc>
          <w:tcPr>
            <w:tcW w:w="1350" w:type="dxa"/>
            <w:tcBorders>
              <w:top w:val="single" w:sz="4" w:space="0" w:color="808080"/>
              <w:left w:val="nil"/>
              <w:bottom w:val="single" w:sz="4" w:space="0" w:color="808080"/>
              <w:right w:val="nil"/>
            </w:tcBorders>
            <w:vAlign w:val="center"/>
            <w:hideMark/>
          </w:tcPr>
          <w:p w14:paraId="068FA1E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0.968</w:t>
            </w:r>
          </w:p>
        </w:tc>
        <w:tc>
          <w:tcPr>
            <w:tcW w:w="1440" w:type="dxa"/>
            <w:tcBorders>
              <w:top w:val="single" w:sz="4" w:space="0" w:color="808080"/>
              <w:left w:val="nil"/>
              <w:bottom w:val="single" w:sz="4" w:space="0" w:color="808080"/>
              <w:right w:val="nil"/>
            </w:tcBorders>
            <w:vAlign w:val="center"/>
            <w:hideMark/>
          </w:tcPr>
          <w:p w14:paraId="4F42F295"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0.962</w:t>
            </w:r>
          </w:p>
        </w:tc>
        <w:tc>
          <w:tcPr>
            <w:tcW w:w="1260" w:type="dxa"/>
            <w:tcBorders>
              <w:top w:val="single" w:sz="4" w:space="0" w:color="808080"/>
              <w:left w:val="nil"/>
              <w:bottom w:val="single" w:sz="4" w:space="0" w:color="808080"/>
              <w:right w:val="nil"/>
            </w:tcBorders>
            <w:vAlign w:val="center"/>
            <w:hideMark/>
          </w:tcPr>
          <w:p w14:paraId="56612BE6"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0.40</w:t>
            </w:r>
          </w:p>
        </w:tc>
      </w:tr>
    </w:tbl>
    <w:p w14:paraId="25F47D83" w14:textId="77777777" w:rsidR="00D31952" w:rsidRDefault="00D31952" w:rsidP="00D31952">
      <w:pPr>
        <w:spacing w:line="360" w:lineRule="auto"/>
        <w:rPr>
          <w:rFonts w:ascii="Times New Roman" w:hAnsi="Times New Roman" w:cs="Times New Roman"/>
          <w:b/>
          <w:bCs/>
          <w:sz w:val="24"/>
          <w:szCs w:val="24"/>
        </w:rPr>
      </w:pPr>
    </w:p>
    <w:p w14:paraId="2A0C8496" w14:textId="77777777" w:rsidR="00F97597" w:rsidRDefault="00F97597" w:rsidP="00D31952">
      <w:pPr>
        <w:spacing w:line="360" w:lineRule="auto"/>
        <w:rPr>
          <w:rFonts w:ascii="Times New Roman" w:hAnsi="Times New Roman" w:cs="Times New Roman"/>
          <w:b/>
          <w:bCs/>
          <w:sz w:val="24"/>
          <w:szCs w:val="24"/>
        </w:rPr>
      </w:pPr>
    </w:p>
    <w:p w14:paraId="6FE8B67E" w14:textId="77777777" w:rsidR="00F97597" w:rsidRDefault="00F97597" w:rsidP="00D31952">
      <w:pPr>
        <w:spacing w:line="360" w:lineRule="auto"/>
        <w:rPr>
          <w:rFonts w:ascii="Times New Roman" w:hAnsi="Times New Roman" w:cs="Times New Roman"/>
          <w:b/>
          <w:bCs/>
          <w:sz w:val="24"/>
          <w:szCs w:val="24"/>
        </w:rPr>
      </w:pPr>
    </w:p>
    <w:p w14:paraId="2481AB54" w14:textId="77777777" w:rsidR="00F97597" w:rsidRPr="00D31952" w:rsidRDefault="00F97597" w:rsidP="00D31952">
      <w:pPr>
        <w:spacing w:line="360" w:lineRule="auto"/>
        <w:rPr>
          <w:rFonts w:ascii="Times New Roman" w:hAnsi="Times New Roman" w:cs="Times New Roman"/>
          <w:b/>
          <w:bCs/>
          <w:sz w:val="24"/>
          <w:szCs w:val="24"/>
        </w:rPr>
      </w:pPr>
    </w:p>
    <w:p w14:paraId="2F7FC962"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b/>
          <w:bCs/>
          <w:sz w:val="24"/>
          <w:szCs w:val="24"/>
        </w:rPr>
        <w:t>Table 5.</w:t>
      </w:r>
      <w:r w:rsidRPr="00D31952">
        <w:rPr>
          <w:rFonts w:ascii="Times New Roman" w:hAnsi="Times New Roman" w:cs="Times New Roman"/>
          <w:sz w:val="24"/>
          <w:szCs w:val="24"/>
        </w:rPr>
        <w:t xml:space="preserve"> Performance of hybrid quantum–classical classifiers on Cervical Cancer Dataset–2.</w:t>
      </w:r>
    </w:p>
    <w:tbl>
      <w:tblPr>
        <w:tblW w:w="9630" w:type="dxa"/>
        <w:tblInd w:w="-90" w:type="dxa"/>
        <w:tblLayout w:type="fixed"/>
        <w:tblCellMar>
          <w:left w:w="0" w:type="dxa"/>
          <w:right w:w="0" w:type="dxa"/>
        </w:tblCellMar>
        <w:tblLook w:val="01E0" w:firstRow="1" w:lastRow="1" w:firstColumn="1" w:lastColumn="1" w:noHBand="0" w:noVBand="0"/>
      </w:tblPr>
      <w:tblGrid>
        <w:gridCol w:w="1710"/>
        <w:gridCol w:w="1620"/>
        <w:gridCol w:w="1080"/>
        <w:gridCol w:w="1170"/>
        <w:gridCol w:w="1350"/>
        <w:gridCol w:w="1440"/>
        <w:gridCol w:w="1260"/>
      </w:tblGrid>
      <w:tr w:rsidR="00D31952" w:rsidRPr="00D31952" w14:paraId="1E0CD112" w14:textId="77777777" w:rsidTr="00F97597">
        <w:trPr>
          <w:trHeight w:val="620"/>
        </w:trPr>
        <w:tc>
          <w:tcPr>
            <w:tcW w:w="1710" w:type="dxa"/>
            <w:tcBorders>
              <w:top w:val="single" w:sz="4" w:space="0" w:color="808080"/>
              <w:left w:val="nil"/>
              <w:bottom w:val="single" w:sz="4" w:space="0" w:color="808080"/>
              <w:right w:val="nil"/>
            </w:tcBorders>
            <w:vAlign w:val="center"/>
            <w:hideMark/>
          </w:tcPr>
          <w:p w14:paraId="545D7052"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Classifier</w:t>
            </w:r>
          </w:p>
        </w:tc>
        <w:tc>
          <w:tcPr>
            <w:tcW w:w="1620" w:type="dxa"/>
            <w:tcBorders>
              <w:top w:val="single" w:sz="4" w:space="0" w:color="808080"/>
              <w:left w:val="nil"/>
              <w:bottom w:val="single" w:sz="4" w:space="0" w:color="808080"/>
              <w:right w:val="nil"/>
            </w:tcBorders>
            <w:vAlign w:val="center"/>
            <w:hideMark/>
          </w:tcPr>
          <w:p w14:paraId="1FAACAB7"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Accuracy (%)</w:t>
            </w:r>
          </w:p>
        </w:tc>
        <w:tc>
          <w:tcPr>
            <w:tcW w:w="1080" w:type="dxa"/>
            <w:tcBorders>
              <w:top w:val="single" w:sz="4" w:space="0" w:color="808080"/>
              <w:left w:val="nil"/>
              <w:bottom w:val="single" w:sz="4" w:space="0" w:color="808080"/>
              <w:right w:val="nil"/>
            </w:tcBorders>
            <w:vAlign w:val="center"/>
            <w:hideMark/>
          </w:tcPr>
          <w:p w14:paraId="762F888C"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Precision</w:t>
            </w:r>
          </w:p>
        </w:tc>
        <w:tc>
          <w:tcPr>
            <w:tcW w:w="1170" w:type="dxa"/>
            <w:tcBorders>
              <w:top w:val="single" w:sz="4" w:space="0" w:color="808080"/>
              <w:left w:val="nil"/>
              <w:bottom w:val="single" w:sz="4" w:space="0" w:color="808080"/>
              <w:right w:val="nil"/>
            </w:tcBorders>
            <w:vAlign w:val="center"/>
            <w:hideMark/>
          </w:tcPr>
          <w:p w14:paraId="18965A4C"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Recall</w:t>
            </w:r>
          </w:p>
        </w:tc>
        <w:tc>
          <w:tcPr>
            <w:tcW w:w="1350" w:type="dxa"/>
            <w:tcBorders>
              <w:top w:val="single" w:sz="4" w:space="0" w:color="808080"/>
              <w:left w:val="nil"/>
              <w:bottom w:val="single" w:sz="4" w:space="0" w:color="808080"/>
              <w:right w:val="nil"/>
            </w:tcBorders>
            <w:vAlign w:val="center"/>
            <w:hideMark/>
          </w:tcPr>
          <w:p w14:paraId="5B12DDC4"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F1-Score</w:t>
            </w:r>
          </w:p>
        </w:tc>
        <w:tc>
          <w:tcPr>
            <w:tcW w:w="1440" w:type="dxa"/>
            <w:tcBorders>
              <w:top w:val="single" w:sz="4" w:space="0" w:color="808080"/>
              <w:left w:val="nil"/>
              <w:bottom w:val="single" w:sz="4" w:space="0" w:color="808080"/>
              <w:right w:val="nil"/>
            </w:tcBorders>
            <w:vAlign w:val="center"/>
            <w:hideMark/>
          </w:tcPr>
          <w:p w14:paraId="7DD27EF7"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ROC-AUC</w:t>
            </w:r>
          </w:p>
        </w:tc>
        <w:tc>
          <w:tcPr>
            <w:tcW w:w="1260" w:type="dxa"/>
            <w:tcBorders>
              <w:top w:val="single" w:sz="4" w:space="0" w:color="808080"/>
              <w:left w:val="nil"/>
              <w:bottom w:val="single" w:sz="4" w:space="0" w:color="808080"/>
              <w:right w:val="nil"/>
            </w:tcBorders>
            <w:vAlign w:val="center"/>
            <w:hideMark/>
          </w:tcPr>
          <w:p w14:paraId="0F5DD6F9"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Time (s)</w:t>
            </w:r>
          </w:p>
        </w:tc>
      </w:tr>
      <w:tr w:rsidR="00D31952" w:rsidRPr="00D31952" w14:paraId="767CF9CC" w14:textId="77777777" w:rsidTr="00F97597">
        <w:trPr>
          <w:trHeight w:val="530"/>
        </w:trPr>
        <w:tc>
          <w:tcPr>
            <w:tcW w:w="1710" w:type="dxa"/>
            <w:tcBorders>
              <w:top w:val="single" w:sz="4" w:space="0" w:color="808080"/>
              <w:left w:val="nil"/>
              <w:bottom w:val="single" w:sz="4" w:space="0" w:color="808080"/>
              <w:right w:val="nil"/>
            </w:tcBorders>
            <w:vAlign w:val="center"/>
          </w:tcPr>
          <w:p w14:paraId="6CBD655F"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Naïve Bayes</w:t>
            </w:r>
          </w:p>
        </w:tc>
        <w:tc>
          <w:tcPr>
            <w:tcW w:w="1620" w:type="dxa"/>
            <w:tcBorders>
              <w:top w:val="single" w:sz="4" w:space="0" w:color="808080"/>
              <w:left w:val="nil"/>
              <w:bottom w:val="single" w:sz="4" w:space="0" w:color="808080"/>
              <w:right w:val="nil"/>
            </w:tcBorders>
            <w:vAlign w:val="center"/>
          </w:tcPr>
          <w:p w14:paraId="38E6D271"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93.25</w:t>
            </w:r>
          </w:p>
        </w:tc>
        <w:tc>
          <w:tcPr>
            <w:tcW w:w="1080" w:type="dxa"/>
            <w:tcBorders>
              <w:top w:val="single" w:sz="4" w:space="0" w:color="808080"/>
              <w:left w:val="nil"/>
              <w:bottom w:val="single" w:sz="4" w:space="0" w:color="808080"/>
              <w:right w:val="nil"/>
            </w:tcBorders>
            <w:vAlign w:val="center"/>
          </w:tcPr>
          <w:p w14:paraId="0A24064E"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0.488</w:t>
            </w:r>
          </w:p>
        </w:tc>
        <w:tc>
          <w:tcPr>
            <w:tcW w:w="1170" w:type="dxa"/>
            <w:tcBorders>
              <w:top w:val="single" w:sz="4" w:space="0" w:color="808080"/>
              <w:left w:val="nil"/>
              <w:bottom w:val="single" w:sz="4" w:space="0" w:color="808080"/>
              <w:right w:val="nil"/>
            </w:tcBorders>
            <w:vAlign w:val="center"/>
          </w:tcPr>
          <w:p w14:paraId="23129C3B"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0.6909</w:t>
            </w:r>
          </w:p>
        </w:tc>
        <w:tc>
          <w:tcPr>
            <w:tcW w:w="1350" w:type="dxa"/>
            <w:tcBorders>
              <w:top w:val="single" w:sz="4" w:space="0" w:color="808080"/>
              <w:left w:val="nil"/>
              <w:bottom w:val="single" w:sz="4" w:space="0" w:color="808080"/>
              <w:right w:val="nil"/>
            </w:tcBorders>
            <w:vAlign w:val="center"/>
          </w:tcPr>
          <w:p w14:paraId="1C003843"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0.5703</w:t>
            </w:r>
          </w:p>
        </w:tc>
        <w:tc>
          <w:tcPr>
            <w:tcW w:w="1440" w:type="dxa"/>
            <w:tcBorders>
              <w:top w:val="single" w:sz="4" w:space="0" w:color="808080"/>
              <w:left w:val="nil"/>
              <w:bottom w:val="single" w:sz="4" w:space="0" w:color="808080"/>
              <w:right w:val="nil"/>
            </w:tcBorders>
            <w:vAlign w:val="center"/>
          </w:tcPr>
          <w:p w14:paraId="4F7B17FD"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0.9287</w:t>
            </w:r>
          </w:p>
        </w:tc>
        <w:tc>
          <w:tcPr>
            <w:tcW w:w="1260" w:type="dxa"/>
            <w:tcBorders>
              <w:top w:val="single" w:sz="4" w:space="0" w:color="808080"/>
              <w:left w:val="nil"/>
              <w:bottom w:val="single" w:sz="4" w:space="0" w:color="808080"/>
              <w:right w:val="nil"/>
            </w:tcBorders>
            <w:vAlign w:val="center"/>
          </w:tcPr>
          <w:p w14:paraId="405420D9"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98.5</w:t>
            </w:r>
          </w:p>
        </w:tc>
      </w:tr>
      <w:tr w:rsidR="00D31952" w:rsidRPr="00D31952" w14:paraId="161EC62C" w14:textId="77777777" w:rsidTr="00F97597">
        <w:trPr>
          <w:trHeight w:val="449"/>
        </w:trPr>
        <w:tc>
          <w:tcPr>
            <w:tcW w:w="1710" w:type="dxa"/>
            <w:tcBorders>
              <w:top w:val="single" w:sz="4" w:space="0" w:color="808080"/>
              <w:left w:val="nil"/>
              <w:bottom w:val="single" w:sz="4" w:space="0" w:color="808080"/>
              <w:right w:val="nil"/>
            </w:tcBorders>
            <w:vAlign w:val="center"/>
            <w:hideMark/>
          </w:tcPr>
          <w:p w14:paraId="33880690"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Logistic Regression</w:t>
            </w:r>
          </w:p>
        </w:tc>
        <w:tc>
          <w:tcPr>
            <w:tcW w:w="1620" w:type="dxa"/>
            <w:tcBorders>
              <w:top w:val="single" w:sz="4" w:space="0" w:color="808080"/>
              <w:left w:val="nil"/>
              <w:bottom w:val="single" w:sz="4" w:space="0" w:color="808080"/>
              <w:right w:val="nil"/>
            </w:tcBorders>
            <w:vAlign w:val="center"/>
            <w:hideMark/>
          </w:tcPr>
          <w:p w14:paraId="04709B1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94.99</w:t>
            </w:r>
          </w:p>
        </w:tc>
        <w:tc>
          <w:tcPr>
            <w:tcW w:w="1080" w:type="dxa"/>
            <w:tcBorders>
              <w:top w:val="single" w:sz="4" w:space="0" w:color="808080"/>
              <w:left w:val="nil"/>
              <w:bottom w:val="single" w:sz="4" w:space="0" w:color="808080"/>
              <w:right w:val="nil"/>
            </w:tcBorders>
            <w:vAlign w:val="center"/>
            <w:hideMark/>
          </w:tcPr>
          <w:p w14:paraId="6EFB17A6"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0.5880</w:t>
            </w:r>
          </w:p>
        </w:tc>
        <w:tc>
          <w:tcPr>
            <w:tcW w:w="1170" w:type="dxa"/>
            <w:tcBorders>
              <w:top w:val="single" w:sz="4" w:space="0" w:color="808080"/>
              <w:left w:val="nil"/>
              <w:bottom w:val="single" w:sz="4" w:space="0" w:color="808080"/>
              <w:right w:val="nil"/>
            </w:tcBorders>
            <w:vAlign w:val="center"/>
            <w:hideMark/>
          </w:tcPr>
          <w:p w14:paraId="31C7280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0.7091</w:t>
            </w:r>
          </w:p>
        </w:tc>
        <w:tc>
          <w:tcPr>
            <w:tcW w:w="1350" w:type="dxa"/>
            <w:tcBorders>
              <w:top w:val="single" w:sz="4" w:space="0" w:color="808080"/>
              <w:left w:val="nil"/>
              <w:bottom w:val="single" w:sz="4" w:space="0" w:color="808080"/>
              <w:right w:val="nil"/>
            </w:tcBorders>
            <w:vAlign w:val="center"/>
            <w:hideMark/>
          </w:tcPr>
          <w:p w14:paraId="40575D99"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0.6400</w:t>
            </w:r>
          </w:p>
        </w:tc>
        <w:tc>
          <w:tcPr>
            <w:tcW w:w="1440" w:type="dxa"/>
            <w:tcBorders>
              <w:top w:val="single" w:sz="4" w:space="0" w:color="808080"/>
              <w:left w:val="nil"/>
              <w:bottom w:val="single" w:sz="4" w:space="0" w:color="808080"/>
              <w:right w:val="nil"/>
            </w:tcBorders>
            <w:vAlign w:val="center"/>
            <w:hideMark/>
          </w:tcPr>
          <w:p w14:paraId="72AE943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0.9119</w:t>
            </w:r>
          </w:p>
        </w:tc>
        <w:tc>
          <w:tcPr>
            <w:tcW w:w="1260" w:type="dxa"/>
            <w:tcBorders>
              <w:top w:val="single" w:sz="4" w:space="0" w:color="808080"/>
              <w:left w:val="nil"/>
              <w:bottom w:val="single" w:sz="4" w:space="0" w:color="808080"/>
              <w:right w:val="nil"/>
            </w:tcBorders>
            <w:vAlign w:val="center"/>
            <w:hideMark/>
          </w:tcPr>
          <w:p w14:paraId="2E79EA5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90.4</w:t>
            </w:r>
          </w:p>
        </w:tc>
      </w:tr>
      <w:tr w:rsidR="00D31952" w:rsidRPr="00D31952" w14:paraId="750AAC64" w14:textId="77777777" w:rsidTr="00F97597">
        <w:trPr>
          <w:trHeight w:val="494"/>
        </w:trPr>
        <w:tc>
          <w:tcPr>
            <w:tcW w:w="1710" w:type="dxa"/>
            <w:tcBorders>
              <w:top w:val="single" w:sz="4" w:space="0" w:color="808080"/>
              <w:left w:val="nil"/>
              <w:bottom w:val="single" w:sz="4" w:space="0" w:color="808080"/>
              <w:right w:val="nil"/>
            </w:tcBorders>
            <w:vAlign w:val="center"/>
            <w:hideMark/>
          </w:tcPr>
          <w:p w14:paraId="35A547EC"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SVM (SMO)</w:t>
            </w:r>
          </w:p>
        </w:tc>
        <w:tc>
          <w:tcPr>
            <w:tcW w:w="1620" w:type="dxa"/>
            <w:tcBorders>
              <w:top w:val="single" w:sz="4" w:space="0" w:color="808080"/>
              <w:left w:val="nil"/>
              <w:bottom w:val="single" w:sz="4" w:space="0" w:color="808080"/>
              <w:right w:val="nil"/>
            </w:tcBorders>
            <w:vAlign w:val="center"/>
            <w:hideMark/>
          </w:tcPr>
          <w:p w14:paraId="20C4FC95"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94.87</w:t>
            </w:r>
          </w:p>
        </w:tc>
        <w:tc>
          <w:tcPr>
            <w:tcW w:w="1080" w:type="dxa"/>
            <w:tcBorders>
              <w:top w:val="single" w:sz="4" w:space="0" w:color="808080"/>
              <w:left w:val="nil"/>
              <w:bottom w:val="single" w:sz="4" w:space="0" w:color="808080"/>
              <w:right w:val="nil"/>
            </w:tcBorders>
            <w:vAlign w:val="center"/>
            <w:hideMark/>
          </w:tcPr>
          <w:p w14:paraId="401A9D6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0.6089</w:t>
            </w:r>
          </w:p>
        </w:tc>
        <w:tc>
          <w:tcPr>
            <w:tcW w:w="1170" w:type="dxa"/>
            <w:tcBorders>
              <w:top w:val="single" w:sz="4" w:space="0" w:color="808080"/>
              <w:left w:val="nil"/>
              <w:bottom w:val="single" w:sz="4" w:space="0" w:color="808080"/>
              <w:right w:val="nil"/>
            </w:tcBorders>
            <w:vAlign w:val="center"/>
            <w:hideMark/>
          </w:tcPr>
          <w:p w14:paraId="5816020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0.5646</w:t>
            </w:r>
          </w:p>
        </w:tc>
        <w:tc>
          <w:tcPr>
            <w:tcW w:w="1350" w:type="dxa"/>
            <w:tcBorders>
              <w:top w:val="single" w:sz="4" w:space="0" w:color="808080"/>
              <w:left w:val="nil"/>
              <w:bottom w:val="single" w:sz="4" w:space="0" w:color="808080"/>
              <w:right w:val="nil"/>
            </w:tcBorders>
            <w:vAlign w:val="center"/>
            <w:hideMark/>
          </w:tcPr>
          <w:p w14:paraId="5F59104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0.5815</w:t>
            </w:r>
          </w:p>
        </w:tc>
        <w:tc>
          <w:tcPr>
            <w:tcW w:w="1440" w:type="dxa"/>
            <w:tcBorders>
              <w:top w:val="single" w:sz="4" w:space="0" w:color="808080"/>
              <w:left w:val="nil"/>
              <w:bottom w:val="single" w:sz="4" w:space="0" w:color="808080"/>
              <w:right w:val="nil"/>
            </w:tcBorders>
            <w:vAlign w:val="center"/>
            <w:hideMark/>
          </w:tcPr>
          <w:p w14:paraId="76D1403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0.9409</w:t>
            </w:r>
          </w:p>
        </w:tc>
        <w:tc>
          <w:tcPr>
            <w:tcW w:w="1260" w:type="dxa"/>
            <w:tcBorders>
              <w:top w:val="single" w:sz="4" w:space="0" w:color="808080"/>
              <w:left w:val="nil"/>
              <w:bottom w:val="single" w:sz="4" w:space="0" w:color="808080"/>
              <w:right w:val="nil"/>
            </w:tcBorders>
            <w:vAlign w:val="center"/>
            <w:hideMark/>
          </w:tcPr>
          <w:p w14:paraId="54986294"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93.4</w:t>
            </w:r>
          </w:p>
        </w:tc>
      </w:tr>
      <w:tr w:rsidR="00D31952" w:rsidRPr="00D31952" w14:paraId="2065D20D" w14:textId="77777777" w:rsidTr="00F97597">
        <w:trPr>
          <w:trHeight w:val="440"/>
        </w:trPr>
        <w:tc>
          <w:tcPr>
            <w:tcW w:w="1710" w:type="dxa"/>
            <w:tcBorders>
              <w:top w:val="single" w:sz="4" w:space="0" w:color="808080"/>
              <w:left w:val="nil"/>
              <w:bottom w:val="single" w:sz="4" w:space="0" w:color="808080"/>
              <w:right w:val="nil"/>
            </w:tcBorders>
            <w:vAlign w:val="center"/>
            <w:hideMark/>
          </w:tcPr>
          <w:p w14:paraId="3584765C"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KNN (IBK)</w:t>
            </w:r>
          </w:p>
        </w:tc>
        <w:tc>
          <w:tcPr>
            <w:tcW w:w="1620" w:type="dxa"/>
            <w:tcBorders>
              <w:top w:val="single" w:sz="4" w:space="0" w:color="808080"/>
              <w:left w:val="nil"/>
              <w:bottom w:val="single" w:sz="4" w:space="0" w:color="808080"/>
              <w:right w:val="nil"/>
            </w:tcBorders>
            <w:vAlign w:val="center"/>
            <w:hideMark/>
          </w:tcPr>
          <w:p w14:paraId="35BD6EF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94.17</w:t>
            </w:r>
          </w:p>
        </w:tc>
        <w:tc>
          <w:tcPr>
            <w:tcW w:w="1080" w:type="dxa"/>
            <w:tcBorders>
              <w:top w:val="single" w:sz="4" w:space="0" w:color="808080"/>
              <w:left w:val="nil"/>
              <w:bottom w:val="single" w:sz="4" w:space="0" w:color="808080"/>
              <w:right w:val="nil"/>
            </w:tcBorders>
            <w:vAlign w:val="center"/>
            <w:hideMark/>
          </w:tcPr>
          <w:p w14:paraId="3F57589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0.5767</w:t>
            </w:r>
          </w:p>
        </w:tc>
        <w:tc>
          <w:tcPr>
            <w:tcW w:w="1170" w:type="dxa"/>
            <w:tcBorders>
              <w:top w:val="single" w:sz="4" w:space="0" w:color="808080"/>
              <w:left w:val="nil"/>
              <w:bottom w:val="single" w:sz="4" w:space="0" w:color="808080"/>
              <w:right w:val="nil"/>
            </w:tcBorders>
            <w:vAlign w:val="center"/>
            <w:hideMark/>
          </w:tcPr>
          <w:p w14:paraId="14ED9429"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0.3091</w:t>
            </w:r>
          </w:p>
        </w:tc>
        <w:tc>
          <w:tcPr>
            <w:tcW w:w="1350" w:type="dxa"/>
            <w:tcBorders>
              <w:top w:val="single" w:sz="4" w:space="0" w:color="808080"/>
              <w:left w:val="nil"/>
              <w:bottom w:val="single" w:sz="4" w:space="0" w:color="808080"/>
              <w:right w:val="nil"/>
            </w:tcBorders>
            <w:vAlign w:val="center"/>
            <w:hideMark/>
          </w:tcPr>
          <w:p w14:paraId="7959A86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0.3941</w:t>
            </w:r>
          </w:p>
        </w:tc>
        <w:tc>
          <w:tcPr>
            <w:tcW w:w="1440" w:type="dxa"/>
            <w:tcBorders>
              <w:top w:val="single" w:sz="4" w:space="0" w:color="808080"/>
              <w:left w:val="nil"/>
              <w:bottom w:val="single" w:sz="4" w:space="0" w:color="808080"/>
              <w:right w:val="nil"/>
            </w:tcBorders>
            <w:vAlign w:val="center"/>
            <w:hideMark/>
          </w:tcPr>
          <w:p w14:paraId="7F9F855C"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0.8437</w:t>
            </w:r>
          </w:p>
        </w:tc>
        <w:tc>
          <w:tcPr>
            <w:tcW w:w="1260" w:type="dxa"/>
            <w:tcBorders>
              <w:top w:val="single" w:sz="4" w:space="0" w:color="808080"/>
              <w:left w:val="nil"/>
              <w:bottom w:val="single" w:sz="4" w:space="0" w:color="808080"/>
              <w:right w:val="nil"/>
            </w:tcBorders>
            <w:vAlign w:val="center"/>
            <w:hideMark/>
          </w:tcPr>
          <w:p w14:paraId="25CC0EF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92.9</w:t>
            </w:r>
          </w:p>
        </w:tc>
      </w:tr>
      <w:tr w:rsidR="00D31952" w:rsidRPr="00D31952" w14:paraId="1648E358" w14:textId="77777777" w:rsidTr="00F97597">
        <w:trPr>
          <w:trHeight w:val="449"/>
        </w:trPr>
        <w:tc>
          <w:tcPr>
            <w:tcW w:w="1710" w:type="dxa"/>
            <w:tcBorders>
              <w:top w:val="single" w:sz="4" w:space="0" w:color="808080"/>
              <w:left w:val="nil"/>
              <w:bottom w:val="single" w:sz="4" w:space="0" w:color="808080"/>
              <w:right w:val="nil"/>
            </w:tcBorders>
            <w:vAlign w:val="center"/>
            <w:hideMark/>
          </w:tcPr>
          <w:p w14:paraId="7D37ED6C"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Decision Tree (J48)</w:t>
            </w:r>
          </w:p>
        </w:tc>
        <w:tc>
          <w:tcPr>
            <w:tcW w:w="1620" w:type="dxa"/>
            <w:tcBorders>
              <w:top w:val="single" w:sz="4" w:space="0" w:color="808080"/>
              <w:left w:val="nil"/>
              <w:bottom w:val="single" w:sz="4" w:space="0" w:color="808080"/>
              <w:right w:val="nil"/>
            </w:tcBorders>
            <w:vAlign w:val="center"/>
            <w:hideMark/>
          </w:tcPr>
          <w:p w14:paraId="659C4AF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93.82</w:t>
            </w:r>
          </w:p>
        </w:tc>
        <w:tc>
          <w:tcPr>
            <w:tcW w:w="1080" w:type="dxa"/>
            <w:tcBorders>
              <w:top w:val="single" w:sz="4" w:space="0" w:color="808080"/>
              <w:left w:val="nil"/>
              <w:bottom w:val="single" w:sz="4" w:space="0" w:color="808080"/>
              <w:right w:val="nil"/>
            </w:tcBorders>
            <w:vAlign w:val="center"/>
            <w:hideMark/>
          </w:tcPr>
          <w:p w14:paraId="37F57E0A"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0.5222</w:t>
            </w:r>
          </w:p>
        </w:tc>
        <w:tc>
          <w:tcPr>
            <w:tcW w:w="1170" w:type="dxa"/>
            <w:tcBorders>
              <w:top w:val="single" w:sz="4" w:space="0" w:color="808080"/>
              <w:left w:val="nil"/>
              <w:bottom w:val="single" w:sz="4" w:space="0" w:color="808080"/>
              <w:right w:val="nil"/>
            </w:tcBorders>
            <w:vAlign w:val="center"/>
            <w:hideMark/>
          </w:tcPr>
          <w:p w14:paraId="5FF10CF7"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0.4727</w:t>
            </w:r>
          </w:p>
        </w:tc>
        <w:tc>
          <w:tcPr>
            <w:tcW w:w="1350" w:type="dxa"/>
            <w:tcBorders>
              <w:top w:val="single" w:sz="4" w:space="0" w:color="808080"/>
              <w:left w:val="nil"/>
              <w:bottom w:val="single" w:sz="4" w:space="0" w:color="808080"/>
              <w:right w:val="nil"/>
            </w:tcBorders>
            <w:vAlign w:val="center"/>
            <w:hideMark/>
          </w:tcPr>
          <w:p w14:paraId="3D8B369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0.4948</w:t>
            </w:r>
          </w:p>
        </w:tc>
        <w:tc>
          <w:tcPr>
            <w:tcW w:w="1440" w:type="dxa"/>
            <w:tcBorders>
              <w:top w:val="single" w:sz="4" w:space="0" w:color="808080"/>
              <w:left w:val="nil"/>
              <w:bottom w:val="single" w:sz="4" w:space="0" w:color="808080"/>
              <w:right w:val="nil"/>
            </w:tcBorders>
            <w:vAlign w:val="center"/>
            <w:hideMark/>
          </w:tcPr>
          <w:p w14:paraId="20B96CE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0.7214</w:t>
            </w:r>
          </w:p>
        </w:tc>
        <w:tc>
          <w:tcPr>
            <w:tcW w:w="1260" w:type="dxa"/>
            <w:tcBorders>
              <w:top w:val="single" w:sz="4" w:space="0" w:color="808080"/>
              <w:left w:val="nil"/>
              <w:bottom w:val="single" w:sz="4" w:space="0" w:color="808080"/>
              <w:right w:val="nil"/>
            </w:tcBorders>
            <w:vAlign w:val="center"/>
            <w:hideMark/>
          </w:tcPr>
          <w:p w14:paraId="0492FEE2"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82.5</w:t>
            </w:r>
          </w:p>
        </w:tc>
      </w:tr>
      <w:tr w:rsidR="00D31952" w:rsidRPr="00D31952" w14:paraId="3DCFDE00" w14:textId="77777777" w:rsidTr="00F97597">
        <w:trPr>
          <w:trHeight w:val="404"/>
        </w:trPr>
        <w:tc>
          <w:tcPr>
            <w:tcW w:w="1710" w:type="dxa"/>
            <w:tcBorders>
              <w:top w:val="single" w:sz="4" w:space="0" w:color="808080"/>
              <w:left w:val="nil"/>
              <w:bottom w:val="single" w:sz="4" w:space="0" w:color="808080"/>
              <w:right w:val="nil"/>
            </w:tcBorders>
            <w:vAlign w:val="center"/>
            <w:hideMark/>
          </w:tcPr>
          <w:p w14:paraId="05466623"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Random Forest</w:t>
            </w:r>
          </w:p>
        </w:tc>
        <w:tc>
          <w:tcPr>
            <w:tcW w:w="1620" w:type="dxa"/>
            <w:tcBorders>
              <w:top w:val="single" w:sz="4" w:space="0" w:color="808080"/>
              <w:left w:val="nil"/>
              <w:bottom w:val="single" w:sz="4" w:space="0" w:color="808080"/>
              <w:right w:val="nil"/>
            </w:tcBorders>
            <w:vAlign w:val="center"/>
            <w:hideMark/>
          </w:tcPr>
          <w:p w14:paraId="78C904E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94.76</w:t>
            </w:r>
          </w:p>
        </w:tc>
        <w:tc>
          <w:tcPr>
            <w:tcW w:w="1080" w:type="dxa"/>
            <w:tcBorders>
              <w:top w:val="single" w:sz="4" w:space="0" w:color="808080"/>
              <w:left w:val="nil"/>
              <w:bottom w:val="single" w:sz="4" w:space="0" w:color="808080"/>
              <w:right w:val="nil"/>
            </w:tcBorders>
            <w:vAlign w:val="center"/>
            <w:hideMark/>
          </w:tcPr>
          <w:p w14:paraId="52CE415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0.6700</w:t>
            </w:r>
          </w:p>
        </w:tc>
        <w:tc>
          <w:tcPr>
            <w:tcW w:w="1170" w:type="dxa"/>
            <w:tcBorders>
              <w:top w:val="single" w:sz="4" w:space="0" w:color="808080"/>
              <w:left w:val="nil"/>
              <w:bottom w:val="single" w:sz="4" w:space="0" w:color="808080"/>
              <w:right w:val="nil"/>
            </w:tcBorders>
            <w:vAlign w:val="center"/>
            <w:hideMark/>
          </w:tcPr>
          <w:p w14:paraId="4DACEF8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0.4000</w:t>
            </w:r>
          </w:p>
        </w:tc>
        <w:tc>
          <w:tcPr>
            <w:tcW w:w="1350" w:type="dxa"/>
            <w:tcBorders>
              <w:top w:val="single" w:sz="4" w:space="0" w:color="808080"/>
              <w:left w:val="nil"/>
              <w:bottom w:val="single" w:sz="4" w:space="0" w:color="808080"/>
              <w:right w:val="nil"/>
            </w:tcBorders>
            <w:vAlign w:val="center"/>
            <w:hideMark/>
          </w:tcPr>
          <w:p w14:paraId="7E6E213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0.4921</w:t>
            </w:r>
          </w:p>
        </w:tc>
        <w:tc>
          <w:tcPr>
            <w:tcW w:w="1440" w:type="dxa"/>
            <w:tcBorders>
              <w:top w:val="single" w:sz="4" w:space="0" w:color="808080"/>
              <w:left w:val="nil"/>
              <w:bottom w:val="single" w:sz="4" w:space="0" w:color="808080"/>
              <w:right w:val="nil"/>
            </w:tcBorders>
            <w:vAlign w:val="center"/>
            <w:hideMark/>
          </w:tcPr>
          <w:p w14:paraId="61FC97D6"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0.9558</w:t>
            </w:r>
          </w:p>
        </w:tc>
        <w:tc>
          <w:tcPr>
            <w:tcW w:w="1260" w:type="dxa"/>
            <w:tcBorders>
              <w:top w:val="single" w:sz="4" w:space="0" w:color="808080"/>
              <w:left w:val="nil"/>
              <w:bottom w:val="single" w:sz="4" w:space="0" w:color="808080"/>
              <w:right w:val="nil"/>
            </w:tcBorders>
            <w:vAlign w:val="center"/>
            <w:hideMark/>
          </w:tcPr>
          <w:p w14:paraId="3259E5C1"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94.7</w:t>
            </w:r>
          </w:p>
        </w:tc>
      </w:tr>
    </w:tbl>
    <w:p w14:paraId="6A848B60" w14:textId="77777777" w:rsidR="00D31952" w:rsidRPr="00D31952" w:rsidRDefault="00D31952" w:rsidP="00D31952">
      <w:pPr>
        <w:pStyle w:val="06MainText"/>
        <w:spacing w:line="360" w:lineRule="auto"/>
        <w:rPr>
          <w:sz w:val="24"/>
          <w:szCs w:val="24"/>
        </w:rPr>
      </w:pPr>
    </w:p>
    <w:p w14:paraId="79E3D8DC" w14:textId="77777777" w:rsidR="00D31952" w:rsidRPr="00D31952" w:rsidRDefault="00D31952" w:rsidP="00D31952">
      <w:pPr>
        <w:pStyle w:val="06MainText"/>
        <w:spacing w:line="360" w:lineRule="auto"/>
        <w:rPr>
          <w:sz w:val="24"/>
          <w:szCs w:val="24"/>
        </w:rPr>
      </w:pPr>
      <w:r w:rsidRPr="00D31952">
        <w:rPr>
          <w:sz w:val="24"/>
          <w:szCs w:val="24"/>
        </w:rPr>
        <w:t>The above Table-4 and Table-5 shows the results of the evaluation matrix for all the six classifiers, Table-4 indicates the classical results on the Cervical cancer dataset and Table-5 represents the hybrid quantum-classical ML model results which performed on the Cervical cancer dataset for all the six classifiers.</w:t>
      </w:r>
    </w:p>
    <w:p w14:paraId="35035AD8" w14:textId="77777777" w:rsidR="00D31952" w:rsidRPr="00D31952" w:rsidRDefault="00D31952" w:rsidP="00D31952">
      <w:pPr>
        <w:pStyle w:val="06MainText"/>
        <w:spacing w:line="360" w:lineRule="auto"/>
        <w:rPr>
          <w:sz w:val="24"/>
          <w:szCs w:val="24"/>
        </w:rPr>
      </w:pPr>
    </w:p>
    <w:p w14:paraId="5CC0F219"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b/>
          <w:bCs/>
          <w:sz w:val="24"/>
          <w:szCs w:val="24"/>
        </w:rPr>
        <w:t>Table 6.</w:t>
      </w:r>
      <w:r w:rsidRPr="00D31952">
        <w:rPr>
          <w:rFonts w:ascii="Times New Roman" w:hAnsi="Times New Roman" w:cs="Times New Roman"/>
          <w:sz w:val="24"/>
          <w:szCs w:val="24"/>
        </w:rPr>
        <w:t xml:space="preserve"> Accuracy comparison between classical and hybrid models on Cervical Cancer Dataset–2.</w:t>
      </w:r>
    </w:p>
    <w:tbl>
      <w:tblPr>
        <w:tblW w:w="7200" w:type="dxa"/>
        <w:tblInd w:w="-90" w:type="dxa"/>
        <w:tblLayout w:type="fixed"/>
        <w:tblCellMar>
          <w:left w:w="0" w:type="dxa"/>
          <w:right w:w="0" w:type="dxa"/>
        </w:tblCellMar>
        <w:tblLook w:val="01E0" w:firstRow="1" w:lastRow="1" w:firstColumn="1" w:lastColumn="1" w:noHBand="0" w:noVBand="0"/>
      </w:tblPr>
      <w:tblGrid>
        <w:gridCol w:w="2250"/>
        <w:gridCol w:w="2610"/>
        <w:gridCol w:w="2340"/>
      </w:tblGrid>
      <w:tr w:rsidR="00D31952" w:rsidRPr="00D31952" w14:paraId="02D3C072" w14:textId="77777777" w:rsidTr="00F97597">
        <w:trPr>
          <w:trHeight w:val="296"/>
        </w:trPr>
        <w:tc>
          <w:tcPr>
            <w:tcW w:w="2250" w:type="dxa"/>
            <w:tcBorders>
              <w:top w:val="single" w:sz="4" w:space="0" w:color="808080"/>
              <w:left w:val="nil"/>
              <w:bottom w:val="single" w:sz="4" w:space="0" w:color="808080"/>
              <w:right w:val="nil"/>
            </w:tcBorders>
            <w:vAlign w:val="center"/>
            <w:hideMark/>
          </w:tcPr>
          <w:p w14:paraId="71149CEB"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Classifier</w:t>
            </w:r>
          </w:p>
        </w:tc>
        <w:tc>
          <w:tcPr>
            <w:tcW w:w="2610" w:type="dxa"/>
            <w:tcBorders>
              <w:top w:val="single" w:sz="4" w:space="0" w:color="808080"/>
              <w:left w:val="nil"/>
              <w:bottom w:val="single" w:sz="4" w:space="0" w:color="808080"/>
              <w:right w:val="nil"/>
            </w:tcBorders>
            <w:vAlign w:val="center"/>
            <w:hideMark/>
          </w:tcPr>
          <w:p w14:paraId="3ED4DC88"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Classical Accuracy (%)</w:t>
            </w:r>
          </w:p>
        </w:tc>
        <w:tc>
          <w:tcPr>
            <w:tcW w:w="2340" w:type="dxa"/>
            <w:tcBorders>
              <w:top w:val="single" w:sz="4" w:space="0" w:color="808080"/>
              <w:left w:val="nil"/>
              <w:bottom w:val="single" w:sz="4" w:space="0" w:color="808080"/>
              <w:right w:val="nil"/>
            </w:tcBorders>
            <w:vAlign w:val="center"/>
            <w:hideMark/>
          </w:tcPr>
          <w:p w14:paraId="071D1C4F"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b/>
                <w:bCs/>
                <w:sz w:val="24"/>
                <w:szCs w:val="24"/>
              </w:rPr>
              <w:t>Hybrid Accuracy (%)</w:t>
            </w:r>
          </w:p>
        </w:tc>
      </w:tr>
      <w:tr w:rsidR="00D31952" w:rsidRPr="00D31952" w14:paraId="411DDE49" w14:textId="77777777" w:rsidTr="00F97597">
        <w:trPr>
          <w:trHeight w:val="413"/>
        </w:trPr>
        <w:tc>
          <w:tcPr>
            <w:tcW w:w="2250" w:type="dxa"/>
            <w:tcBorders>
              <w:top w:val="single" w:sz="4" w:space="0" w:color="808080"/>
              <w:left w:val="nil"/>
              <w:bottom w:val="single" w:sz="4" w:space="0" w:color="808080"/>
              <w:right w:val="nil"/>
            </w:tcBorders>
            <w:vAlign w:val="center"/>
          </w:tcPr>
          <w:p w14:paraId="108A7C4E"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Naïve Bayes</w:t>
            </w:r>
          </w:p>
        </w:tc>
        <w:tc>
          <w:tcPr>
            <w:tcW w:w="2610" w:type="dxa"/>
            <w:tcBorders>
              <w:top w:val="single" w:sz="4" w:space="0" w:color="808080"/>
              <w:left w:val="nil"/>
              <w:bottom w:val="single" w:sz="4" w:space="0" w:color="808080"/>
              <w:right w:val="nil"/>
            </w:tcBorders>
            <w:vAlign w:val="center"/>
          </w:tcPr>
          <w:p w14:paraId="2BCF7A3B"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93.82</w:t>
            </w:r>
          </w:p>
        </w:tc>
        <w:tc>
          <w:tcPr>
            <w:tcW w:w="2340" w:type="dxa"/>
            <w:tcBorders>
              <w:top w:val="single" w:sz="4" w:space="0" w:color="808080"/>
              <w:left w:val="nil"/>
              <w:bottom w:val="single" w:sz="4" w:space="0" w:color="808080"/>
              <w:right w:val="nil"/>
            </w:tcBorders>
            <w:vAlign w:val="center"/>
          </w:tcPr>
          <w:p w14:paraId="5190F543" w14:textId="77777777" w:rsidR="00D31952" w:rsidRPr="00D31952" w:rsidRDefault="00D31952" w:rsidP="00D31952">
            <w:pPr>
              <w:spacing w:line="360" w:lineRule="auto"/>
              <w:rPr>
                <w:rFonts w:ascii="Times New Roman" w:hAnsi="Times New Roman" w:cs="Times New Roman"/>
                <w:b/>
                <w:bCs/>
                <w:sz w:val="24"/>
                <w:szCs w:val="24"/>
              </w:rPr>
            </w:pPr>
            <w:r w:rsidRPr="00D31952">
              <w:rPr>
                <w:rFonts w:ascii="Times New Roman" w:hAnsi="Times New Roman" w:cs="Times New Roman"/>
                <w:sz w:val="24"/>
                <w:szCs w:val="24"/>
              </w:rPr>
              <w:t>93.25</w:t>
            </w:r>
          </w:p>
        </w:tc>
      </w:tr>
      <w:tr w:rsidR="00D31952" w:rsidRPr="00D31952" w14:paraId="7BE4854D" w14:textId="77777777" w:rsidTr="00F97597">
        <w:trPr>
          <w:trHeight w:val="440"/>
        </w:trPr>
        <w:tc>
          <w:tcPr>
            <w:tcW w:w="2250" w:type="dxa"/>
            <w:tcBorders>
              <w:top w:val="single" w:sz="4" w:space="0" w:color="808080"/>
              <w:left w:val="nil"/>
              <w:bottom w:val="single" w:sz="4" w:space="0" w:color="808080"/>
              <w:right w:val="nil"/>
            </w:tcBorders>
            <w:vAlign w:val="center"/>
            <w:hideMark/>
          </w:tcPr>
          <w:p w14:paraId="31E57348"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Logistic Regression</w:t>
            </w:r>
          </w:p>
        </w:tc>
        <w:tc>
          <w:tcPr>
            <w:tcW w:w="2610" w:type="dxa"/>
            <w:tcBorders>
              <w:top w:val="single" w:sz="4" w:space="0" w:color="808080"/>
              <w:left w:val="nil"/>
              <w:bottom w:val="single" w:sz="4" w:space="0" w:color="808080"/>
              <w:right w:val="nil"/>
            </w:tcBorders>
            <w:vAlign w:val="center"/>
            <w:hideMark/>
          </w:tcPr>
          <w:p w14:paraId="4A84660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89.04</w:t>
            </w:r>
          </w:p>
        </w:tc>
        <w:tc>
          <w:tcPr>
            <w:tcW w:w="2340" w:type="dxa"/>
            <w:tcBorders>
              <w:top w:val="single" w:sz="4" w:space="0" w:color="808080"/>
              <w:left w:val="nil"/>
              <w:bottom w:val="single" w:sz="4" w:space="0" w:color="808080"/>
              <w:right w:val="nil"/>
            </w:tcBorders>
            <w:vAlign w:val="center"/>
            <w:hideMark/>
          </w:tcPr>
          <w:p w14:paraId="544BD2D8"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94.99</w:t>
            </w:r>
          </w:p>
        </w:tc>
      </w:tr>
      <w:tr w:rsidR="00D31952" w:rsidRPr="00D31952" w14:paraId="755EF4BB" w14:textId="77777777" w:rsidTr="00F97597">
        <w:trPr>
          <w:trHeight w:val="449"/>
        </w:trPr>
        <w:tc>
          <w:tcPr>
            <w:tcW w:w="2250" w:type="dxa"/>
            <w:tcBorders>
              <w:top w:val="single" w:sz="4" w:space="0" w:color="808080"/>
              <w:left w:val="nil"/>
              <w:bottom w:val="single" w:sz="4" w:space="0" w:color="808080"/>
              <w:right w:val="nil"/>
            </w:tcBorders>
            <w:vAlign w:val="center"/>
            <w:hideMark/>
          </w:tcPr>
          <w:p w14:paraId="08DADD34"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SVM (SMO)</w:t>
            </w:r>
          </w:p>
        </w:tc>
        <w:tc>
          <w:tcPr>
            <w:tcW w:w="2610" w:type="dxa"/>
            <w:tcBorders>
              <w:top w:val="single" w:sz="4" w:space="0" w:color="808080"/>
              <w:left w:val="nil"/>
              <w:bottom w:val="single" w:sz="4" w:space="0" w:color="808080"/>
              <w:right w:val="nil"/>
            </w:tcBorders>
            <w:vAlign w:val="center"/>
            <w:hideMark/>
          </w:tcPr>
          <w:p w14:paraId="4F64BBAD"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94.76</w:t>
            </w:r>
          </w:p>
        </w:tc>
        <w:tc>
          <w:tcPr>
            <w:tcW w:w="2340" w:type="dxa"/>
            <w:tcBorders>
              <w:top w:val="single" w:sz="4" w:space="0" w:color="808080"/>
              <w:left w:val="nil"/>
              <w:bottom w:val="single" w:sz="4" w:space="0" w:color="808080"/>
              <w:right w:val="nil"/>
            </w:tcBorders>
            <w:vAlign w:val="center"/>
            <w:hideMark/>
          </w:tcPr>
          <w:p w14:paraId="6680C6FE"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94.87</w:t>
            </w:r>
          </w:p>
        </w:tc>
      </w:tr>
      <w:tr w:rsidR="00D31952" w:rsidRPr="00D31952" w14:paraId="49D7C854" w14:textId="77777777" w:rsidTr="00F97597">
        <w:trPr>
          <w:trHeight w:val="440"/>
        </w:trPr>
        <w:tc>
          <w:tcPr>
            <w:tcW w:w="2250" w:type="dxa"/>
            <w:tcBorders>
              <w:top w:val="single" w:sz="4" w:space="0" w:color="808080"/>
              <w:left w:val="nil"/>
              <w:bottom w:val="single" w:sz="4" w:space="0" w:color="808080"/>
              <w:right w:val="nil"/>
            </w:tcBorders>
            <w:vAlign w:val="center"/>
            <w:hideMark/>
          </w:tcPr>
          <w:p w14:paraId="56DFB0CE"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KNN (IBK)</w:t>
            </w:r>
          </w:p>
        </w:tc>
        <w:tc>
          <w:tcPr>
            <w:tcW w:w="2610" w:type="dxa"/>
            <w:tcBorders>
              <w:top w:val="single" w:sz="4" w:space="0" w:color="808080"/>
              <w:left w:val="nil"/>
              <w:bottom w:val="single" w:sz="4" w:space="0" w:color="808080"/>
              <w:right w:val="nil"/>
            </w:tcBorders>
            <w:vAlign w:val="center"/>
            <w:hideMark/>
          </w:tcPr>
          <w:p w14:paraId="5E8EA6E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94.29</w:t>
            </w:r>
          </w:p>
        </w:tc>
        <w:tc>
          <w:tcPr>
            <w:tcW w:w="2340" w:type="dxa"/>
            <w:tcBorders>
              <w:top w:val="single" w:sz="4" w:space="0" w:color="808080"/>
              <w:left w:val="nil"/>
              <w:bottom w:val="single" w:sz="4" w:space="0" w:color="808080"/>
              <w:right w:val="nil"/>
            </w:tcBorders>
            <w:vAlign w:val="center"/>
            <w:hideMark/>
          </w:tcPr>
          <w:p w14:paraId="21A4C9A0"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94.17</w:t>
            </w:r>
          </w:p>
        </w:tc>
      </w:tr>
      <w:tr w:rsidR="00D31952" w:rsidRPr="00D31952" w14:paraId="44BFED4E" w14:textId="77777777" w:rsidTr="00F97597">
        <w:trPr>
          <w:trHeight w:val="359"/>
        </w:trPr>
        <w:tc>
          <w:tcPr>
            <w:tcW w:w="2250" w:type="dxa"/>
            <w:tcBorders>
              <w:top w:val="single" w:sz="4" w:space="0" w:color="808080"/>
              <w:left w:val="nil"/>
              <w:bottom w:val="single" w:sz="4" w:space="0" w:color="808080"/>
              <w:right w:val="nil"/>
            </w:tcBorders>
            <w:vAlign w:val="center"/>
            <w:hideMark/>
          </w:tcPr>
          <w:p w14:paraId="762D2A1C"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Decision Tree (J48)</w:t>
            </w:r>
          </w:p>
        </w:tc>
        <w:tc>
          <w:tcPr>
            <w:tcW w:w="2610" w:type="dxa"/>
            <w:tcBorders>
              <w:top w:val="single" w:sz="4" w:space="0" w:color="808080"/>
              <w:left w:val="nil"/>
              <w:bottom w:val="single" w:sz="4" w:space="0" w:color="808080"/>
              <w:right w:val="nil"/>
            </w:tcBorders>
            <w:vAlign w:val="center"/>
            <w:hideMark/>
          </w:tcPr>
          <w:p w14:paraId="3DB56E15"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96.15</w:t>
            </w:r>
          </w:p>
        </w:tc>
        <w:tc>
          <w:tcPr>
            <w:tcW w:w="2340" w:type="dxa"/>
            <w:tcBorders>
              <w:top w:val="single" w:sz="4" w:space="0" w:color="808080"/>
              <w:left w:val="nil"/>
              <w:bottom w:val="single" w:sz="4" w:space="0" w:color="808080"/>
              <w:right w:val="nil"/>
            </w:tcBorders>
            <w:vAlign w:val="center"/>
            <w:hideMark/>
          </w:tcPr>
          <w:p w14:paraId="744CE37B"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93.82</w:t>
            </w:r>
          </w:p>
        </w:tc>
      </w:tr>
      <w:tr w:rsidR="00D31952" w:rsidRPr="00D31952" w14:paraId="03293BF6" w14:textId="77777777" w:rsidTr="00F97597">
        <w:trPr>
          <w:trHeight w:val="359"/>
        </w:trPr>
        <w:tc>
          <w:tcPr>
            <w:tcW w:w="2250" w:type="dxa"/>
            <w:tcBorders>
              <w:top w:val="single" w:sz="4" w:space="0" w:color="808080"/>
              <w:left w:val="nil"/>
              <w:bottom w:val="single" w:sz="4" w:space="0" w:color="808080"/>
              <w:right w:val="nil"/>
            </w:tcBorders>
            <w:vAlign w:val="center"/>
            <w:hideMark/>
          </w:tcPr>
          <w:p w14:paraId="11FF9A7D" w14:textId="77777777" w:rsidR="00D31952" w:rsidRPr="00D31952" w:rsidRDefault="00D31952" w:rsidP="00D31952">
            <w:pPr>
              <w:spacing w:line="360" w:lineRule="auto"/>
              <w:rPr>
                <w:rFonts w:ascii="Times New Roman" w:hAnsi="Times New Roman" w:cs="Times New Roman"/>
                <w:b/>
                <w:i/>
                <w:sz w:val="24"/>
                <w:szCs w:val="24"/>
              </w:rPr>
            </w:pPr>
            <w:r w:rsidRPr="00D31952">
              <w:rPr>
                <w:rFonts w:ascii="Times New Roman" w:hAnsi="Times New Roman" w:cs="Times New Roman"/>
                <w:sz w:val="24"/>
                <w:szCs w:val="24"/>
              </w:rPr>
              <w:t>Random Forest</w:t>
            </w:r>
          </w:p>
        </w:tc>
        <w:tc>
          <w:tcPr>
            <w:tcW w:w="2610" w:type="dxa"/>
            <w:tcBorders>
              <w:top w:val="single" w:sz="4" w:space="0" w:color="808080"/>
              <w:left w:val="nil"/>
              <w:bottom w:val="single" w:sz="4" w:space="0" w:color="808080"/>
              <w:right w:val="nil"/>
            </w:tcBorders>
            <w:vAlign w:val="center"/>
            <w:hideMark/>
          </w:tcPr>
          <w:p w14:paraId="15D65606"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93.82</w:t>
            </w:r>
          </w:p>
        </w:tc>
        <w:tc>
          <w:tcPr>
            <w:tcW w:w="2340" w:type="dxa"/>
            <w:tcBorders>
              <w:top w:val="single" w:sz="4" w:space="0" w:color="808080"/>
              <w:left w:val="nil"/>
              <w:bottom w:val="single" w:sz="4" w:space="0" w:color="808080"/>
              <w:right w:val="nil"/>
            </w:tcBorders>
            <w:vAlign w:val="center"/>
            <w:hideMark/>
          </w:tcPr>
          <w:p w14:paraId="5AAEE8E3" w14:textId="777777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sz w:val="24"/>
                <w:szCs w:val="24"/>
              </w:rPr>
              <w:t>94.76</w:t>
            </w:r>
          </w:p>
        </w:tc>
      </w:tr>
    </w:tbl>
    <w:p w14:paraId="5FEE0AA2" w14:textId="77777777" w:rsidR="00D31952" w:rsidRPr="00D31952" w:rsidRDefault="00D31952" w:rsidP="00D31952">
      <w:pPr>
        <w:pStyle w:val="06MainText"/>
        <w:spacing w:line="360" w:lineRule="auto"/>
        <w:rPr>
          <w:sz w:val="24"/>
          <w:szCs w:val="24"/>
        </w:rPr>
      </w:pPr>
    </w:p>
    <w:p w14:paraId="4A1AC085" w14:textId="77777777" w:rsidR="00D31952" w:rsidRPr="00D31952" w:rsidRDefault="00D31952" w:rsidP="00D31952">
      <w:pPr>
        <w:pStyle w:val="06MainText"/>
        <w:spacing w:line="360" w:lineRule="auto"/>
        <w:rPr>
          <w:sz w:val="24"/>
          <w:szCs w:val="24"/>
        </w:rPr>
      </w:pPr>
      <w:r w:rsidRPr="00D31952">
        <w:rPr>
          <w:sz w:val="24"/>
          <w:szCs w:val="24"/>
        </w:rPr>
        <w:t>The above Table-6 shows the Accuracy comparison of classical Machine learning Classifiers model on Cervical cancer dataset and Hybrid Quantum- Classical Machine learning model which is performed on the Cervical cancer dataset.</w:t>
      </w:r>
    </w:p>
    <w:p w14:paraId="7F588CB9" w14:textId="77777777" w:rsidR="00D31952" w:rsidRPr="00D31952" w:rsidRDefault="00D31952" w:rsidP="00D31952">
      <w:pPr>
        <w:spacing w:line="360" w:lineRule="auto"/>
        <w:rPr>
          <w:rFonts w:ascii="Times New Roman" w:hAnsi="Times New Roman" w:cs="Times New Roman"/>
          <w:b/>
          <w:sz w:val="24"/>
          <w:szCs w:val="24"/>
        </w:rPr>
      </w:pPr>
      <w:r w:rsidRPr="00D31952">
        <w:rPr>
          <w:rFonts w:ascii="Times New Roman" w:hAnsi="Times New Roman" w:cs="Times New Roman"/>
          <w:noProof/>
          <w:sz w:val="24"/>
          <w:szCs w:val="24"/>
          <w:bdr w:val="none" w:sz="0" w:space="0" w:color="auto" w:frame="1"/>
        </w:rPr>
        <w:drawing>
          <wp:inline distT="0" distB="0" distL="0" distR="0" wp14:anchorId="3FE47160" wp14:editId="5A607933">
            <wp:extent cx="3208149" cy="1805459"/>
            <wp:effectExtent l="0" t="0" r="0" b="4445"/>
            <wp:docPr id="15199481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310" b="2030"/>
                    <a:stretch>
                      <a:fillRect/>
                    </a:stretch>
                  </pic:blipFill>
                  <pic:spPr bwMode="auto">
                    <a:xfrm>
                      <a:off x="0" y="0"/>
                      <a:ext cx="3218941" cy="1811533"/>
                    </a:xfrm>
                    <a:prstGeom prst="rect">
                      <a:avLst/>
                    </a:prstGeom>
                    <a:noFill/>
                    <a:ln>
                      <a:noFill/>
                    </a:ln>
                    <a:extLst>
                      <a:ext uri="{53640926-AAD7-44D8-BBD7-CCE9431645EC}">
                        <a14:shadowObscured xmlns:a14="http://schemas.microsoft.com/office/drawing/2010/main"/>
                      </a:ext>
                    </a:extLst>
                  </pic:spPr>
                </pic:pic>
              </a:graphicData>
            </a:graphic>
          </wp:inline>
        </w:drawing>
      </w:r>
    </w:p>
    <w:p w14:paraId="537C37AF" w14:textId="42168F77" w:rsidR="00D31952" w:rsidRPr="00D31952" w:rsidRDefault="00D31952" w:rsidP="00D31952">
      <w:pPr>
        <w:spacing w:line="360" w:lineRule="auto"/>
        <w:rPr>
          <w:rFonts w:ascii="Times New Roman" w:hAnsi="Times New Roman" w:cs="Times New Roman"/>
          <w:sz w:val="24"/>
          <w:szCs w:val="24"/>
        </w:rPr>
      </w:pPr>
      <w:r w:rsidRPr="00D31952">
        <w:rPr>
          <w:rFonts w:ascii="Times New Roman" w:hAnsi="Times New Roman" w:cs="Times New Roman"/>
          <w:b/>
          <w:sz w:val="24"/>
          <w:szCs w:val="24"/>
        </w:rPr>
        <w:lastRenderedPageBreak/>
        <w:t>Figure 9</w:t>
      </w:r>
      <w:r w:rsidRPr="00D31952">
        <w:rPr>
          <w:rFonts w:ascii="Times New Roman" w:hAnsi="Times New Roman" w:cs="Times New Roman"/>
          <w:sz w:val="24"/>
          <w:szCs w:val="24"/>
        </w:rPr>
        <w:t>. Cervical Cancer dataset: Accuracy comparison (Classical vs Hybrid).</w:t>
      </w:r>
    </w:p>
    <w:p w14:paraId="5F71209F" w14:textId="77777777" w:rsidR="00D31952" w:rsidRPr="00D31952" w:rsidRDefault="00D31952" w:rsidP="00D31952">
      <w:pPr>
        <w:pStyle w:val="06MainText"/>
        <w:spacing w:line="360" w:lineRule="auto"/>
        <w:rPr>
          <w:sz w:val="24"/>
          <w:szCs w:val="24"/>
        </w:rPr>
      </w:pPr>
      <w:r w:rsidRPr="00D31952">
        <w:rPr>
          <w:sz w:val="24"/>
          <w:szCs w:val="24"/>
        </w:rPr>
        <w:t>The above fig-9 representation of line graph for the comparison of the classical and hybrid result of weka tool for the Cervical cancer, the results indicate that in classical ML models decision tree have more accuracy with 96.15% compared to other classical models, then follows SVM, KNN,etc., when we compare the results with hybrid quantum- classical ML for classification models,  the results shows small improvements for few classical models in hybrid state, in which Logistic regression have more accuracy with 94.99%, then followed SVM - 94.87%, Random forest - 94.76% for hybrid models. In fig-2 the bar graph comparison of classical model accuracy with hybrid quantum model accuracy, it shows that in the classical model the Logistics regression has the accuracy of 89.0443%, in the hybrid model it has increased for 94.99%, which is an increase of 5% compared to the classical model, but other hybrid classical model only have comparable difference in the accuracy for the cervical cancer dataset. This shows that improvements can be seen in the hybrid model but not a major difference can be seen in the accuracy rate when we compare with the classical models.</w:t>
      </w:r>
    </w:p>
    <w:p w14:paraId="7FB9F114" w14:textId="77777777" w:rsidR="00D47D8E" w:rsidRDefault="00D47D8E" w:rsidP="00D47D8E">
      <w:pPr>
        <w:rPr>
          <w:rFonts w:ascii="Times New Roman" w:hAnsi="Times New Roman" w:cs="Times New Roman"/>
          <w:sz w:val="24"/>
          <w:szCs w:val="24"/>
        </w:rPr>
      </w:pPr>
    </w:p>
    <w:p w14:paraId="1183A7CB" w14:textId="1B62802F" w:rsidR="00F60DB6" w:rsidRDefault="00F60DB6">
      <w:pPr>
        <w:rPr>
          <w:rFonts w:ascii="Times New Roman" w:hAnsi="Times New Roman" w:cs="Times New Roman"/>
          <w:sz w:val="24"/>
          <w:szCs w:val="24"/>
        </w:rPr>
      </w:pPr>
    </w:p>
    <w:p w14:paraId="2D6E1AD0" w14:textId="60A07337" w:rsidR="00D47D8E" w:rsidRDefault="00F60DB6" w:rsidP="00D47D8E">
      <w:pPr>
        <w:pStyle w:val="ListParagraph"/>
      </w:pPr>
      <w:r>
        <w:t>CONCLUSION</w:t>
      </w:r>
    </w:p>
    <w:p w14:paraId="2B878D1F" w14:textId="58D877E2" w:rsidR="00D31952" w:rsidRPr="00D31952" w:rsidRDefault="00D31952" w:rsidP="00D31952">
      <w:pPr>
        <w:spacing w:line="360" w:lineRule="auto"/>
        <w:ind w:left="360"/>
        <w:rPr>
          <w:rFonts w:ascii="Times New Roman" w:hAnsi="Times New Roman" w:cs="Times New Roman"/>
          <w:sz w:val="24"/>
          <w:szCs w:val="24"/>
        </w:rPr>
      </w:pPr>
      <w:r w:rsidRPr="00D31952">
        <w:rPr>
          <w:rFonts w:ascii="Times New Roman" w:hAnsi="Times New Roman" w:cs="Times New Roman"/>
          <w:sz w:val="24"/>
          <w:szCs w:val="24"/>
        </w:rPr>
        <w:t xml:space="preserve">This work demonstrated that Hybrid quantum-classical machine learning model framework is successfully implemented using available current quantum simulation tools. Classical machine learning classifiers were evaluated and compared with their hybrid counterparts using quantum generated features simulated via the </w:t>
      </w:r>
      <w:proofErr w:type="spellStart"/>
      <w:r w:rsidRPr="00D31952">
        <w:rPr>
          <w:rFonts w:ascii="Times New Roman" w:hAnsi="Times New Roman" w:cs="Times New Roman"/>
          <w:sz w:val="24"/>
          <w:szCs w:val="24"/>
        </w:rPr>
        <w:t>Qiskit</w:t>
      </w:r>
      <w:proofErr w:type="spellEnd"/>
      <w:r w:rsidRPr="00D31952">
        <w:rPr>
          <w:rFonts w:ascii="Times New Roman" w:hAnsi="Times New Roman" w:cs="Times New Roman"/>
          <w:sz w:val="24"/>
          <w:szCs w:val="24"/>
        </w:rPr>
        <w:t xml:space="preserve"> Aer backend on google </w:t>
      </w:r>
      <w:proofErr w:type="spellStart"/>
      <w:r w:rsidRPr="00D31952">
        <w:rPr>
          <w:rFonts w:ascii="Times New Roman" w:hAnsi="Times New Roman" w:cs="Times New Roman"/>
          <w:sz w:val="24"/>
          <w:szCs w:val="24"/>
        </w:rPr>
        <w:t>colab</w:t>
      </w:r>
      <w:proofErr w:type="spellEnd"/>
      <w:r w:rsidRPr="00D31952">
        <w:rPr>
          <w:rFonts w:ascii="Times New Roman" w:hAnsi="Times New Roman" w:cs="Times New Roman"/>
          <w:sz w:val="24"/>
          <w:szCs w:val="24"/>
        </w:rPr>
        <w:t xml:space="preserve">. The outputs indicate that incorporating the quantum-generated feature, hybrid quantum-classical machine learning model, its performance was compared with that of classical machine learning classifiers. The experimental results demonstrate that the hybrid approach delivers improved performance for SVM, Logistic Regression, and Random Forest, when compared to their corresponding classical models. Due to the current limitations in the availability of quantum hardware, </w:t>
      </w:r>
      <w:proofErr w:type="gramStart"/>
      <w:r w:rsidRPr="00D31952">
        <w:rPr>
          <w:rFonts w:ascii="Times New Roman" w:hAnsi="Times New Roman" w:cs="Times New Roman"/>
          <w:sz w:val="24"/>
          <w:szCs w:val="24"/>
        </w:rPr>
        <w:t>simulatio</w:t>
      </w:r>
      <w:r>
        <w:rPr>
          <w:rFonts w:ascii="Times New Roman" w:hAnsi="Times New Roman" w:cs="Times New Roman"/>
          <w:sz w:val="24"/>
          <w:szCs w:val="24"/>
        </w:rPr>
        <w:t xml:space="preserve">n </w:t>
      </w:r>
      <w:r w:rsidRPr="00D31952">
        <w:rPr>
          <w:rFonts w:ascii="Times New Roman" w:hAnsi="Times New Roman" w:cs="Times New Roman"/>
          <w:sz w:val="24"/>
          <w:szCs w:val="24"/>
        </w:rPr>
        <w:t>based</w:t>
      </w:r>
      <w:proofErr w:type="gramEnd"/>
      <w:r w:rsidRPr="00D31952">
        <w:rPr>
          <w:rFonts w:ascii="Times New Roman" w:hAnsi="Times New Roman" w:cs="Times New Roman"/>
          <w:sz w:val="24"/>
          <w:szCs w:val="24"/>
        </w:rPr>
        <w:t xml:space="preserve"> evaluation provides a reliable and controlled environment for Hybrid quantum- classical machine learning for classification models.</w:t>
      </w:r>
    </w:p>
    <w:p w14:paraId="3B81F751" w14:textId="4EAC230B" w:rsidR="00F60DB6" w:rsidRDefault="00F60DB6">
      <w:pPr>
        <w:rPr>
          <w:rFonts w:ascii="Times New Roman" w:hAnsi="Times New Roman" w:cs="Times New Roman"/>
          <w:sz w:val="24"/>
          <w:szCs w:val="24"/>
        </w:rPr>
      </w:pPr>
    </w:p>
    <w:p w14:paraId="22AF19B6" w14:textId="4A90EBDA" w:rsidR="00D47D8E" w:rsidRDefault="00F60DB6" w:rsidP="00D47D8E">
      <w:pPr>
        <w:pStyle w:val="ListParagraph"/>
      </w:pPr>
      <w:r>
        <w:lastRenderedPageBreak/>
        <w:t>FUTURE WORK</w:t>
      </w:r>
    </w:p>
    <w:p w14:paraId="327A2C6A" w14:textId="77777777" w:rsidR="00D47D8E" w:rsidRDefault="00D47D8E" w:rsidP="00D47D8E">
      <w:pPr>
        <w:rPr>
          <w:rFonts w:ascii="Times New Roman" w:hAnsi="Times New Roman" w:cs="Times New Roman"/>
          <w:sz w:val="24"/>
          <w:szCs w:val="24"/>
        </w:rPr>
      </w:pPr>
    </w:p>
    <w:p w14:paraId="1406BB6C" w14:textId="77777777" w:rsidR="00D47D8E" w:rsidRDefault="00D47D8E" w:rsidP="00D47D8E">
      <w:pPr>
        <w:rPr>
          <w:rFonts w:ascii="Times New Roman" w:hAnsi="Times New Roman" w:cs="Times New Roman"/>
          <w:sz w:val="24"/>
          <w:szCs w:val="24"/>
        </w:rPr>
      </w:pPr>
    </w:p>
    <w:p w14:paraId="6150DAB3" w14:textId="77777777" w:rsidR="00D47D8E" w:rsidRDefault="00D47D8E" w:rsidP="00D47D8E">
      <w:pPr>
        <w:rPr>
          <w:rFonts w:ascii="Times New Roman" w:hAnsi="Times New Roman" w:cs="Times New Roman"/>
          <w:sz w:val="24"/>
          <w:szCs w:val="24"/>
        </w:rPr>
      </w:pPr>
    </w:p>
    <w:p w14:paraId="7223CD65" w14:textId="75E2F544" w:rsidR="00F60DB6" w:rsidRDefault="00F60DB6">
      <w:pPr>
        <w:rPr>
          <w:rFonts w:ascii="Times New Roman" w:hAnsi="Times New Roman" w:cs="Times New Roman"/>
          <w:sz w:val="24"/>
          <w:szCs w:val="24"/>
        </w:rPr>
      </w:pPr>
    </w:p>
    <w:p w14:paraId="07AFC5C3" w14:textId="77802728" w:rsidR="00D47D8E" w:rsidRDefault="00F60DB6" w:rsidP="00D47D8E">
      <w:pPr>
        <w:pStyle w:val="ListParagraph"/>
      </w:pPr>
      <w:r>
        <w:t>CO-PO-PSO MAPPING</w:t>
      </w:r>
    </w:p>
    <w:p w14:paraId="7D4271A0" w14:textId="77777777" w:rsidR="00D47D8E" w:rsidRDefault="00D47D8E" w:rsidP="00D47D8E">
      <w:pPr>
        <w:rPr>
          <w:rFonts w:ascii="Times New Roman" w:hAnsi="Times New Roman" w:cs="Times New Roman"/>
          <w:sz w:val="24"/>
          <w:szCs w:val="24"/>
        </w:rPr>
      </w:pPr>
    </w:p>
    <w:p w14:paraId="790DF245" w14:textId="77777777" w:rsidR="00D47D8E" w:rsidRDefault="00D47D8E" w:rsidP="00D47D8E">
      <w:pPr>
        <w:rPr>
          <w:rFonts w:ascii="Times New Roman" w:hAnsi="Times New Roman" w:cs="Times New Roman"/>
          <w:sz w:val="24"/>
          <w:szCs w:val="24"/>
        </w:rPr>
      </w:pPr>
    </w:p>
    <w:p w14:paraId="271437AE" w14:textId="77777777" w:rsidR="00D47D8E" w:rsidRDefault="00D47D8E" w:rsidP="00D47D8E">
      <w:pPr>
        <w:rPr>
          <w:rFonts w:ascii="Times New Roman" w:hAnsi="Times New Roman" w:cs="Times New Roman"/>
          <w:sz w:val="24"/>
          <w:szCs w:val="24"/>
        </w:rPr>
      </w:pPr>
    </w:p>
    <w:p w14:paraId="091A8DA4" w14:textId="4DA8D65E" w:rsidR="00F60DB6" w:rsidRDefault="00F60DB6">
      <w:pPr>
        <w:rPr>
          <w:rFonts w:ascii="Times New Roman" w:hAnsi="Times New Roman" w:cs="Times New Roman"/>
          <w:sz w:val="24"/>
          <w:szCs w:val="24"/>
        </w:rPr>
      </w:pPr>
    </w:p>
    <w:p w14:paraId="14B4A71F" w14:textId="3A21F255" w:rsidR="00D47D8E" w:rsidRDefault="00F60DB6" w:rsidP="00D47D8E">
      <w:pPr>
        <w:pStyle w:val="ListParagraph"/>
      </w:pPr>
      <w:r>
        <w:t>REFERENCES</w:t>
      </w:r>
    </w:p>
    <w:p w14:paraId="056DA399" w14:textId="3F48667B" w:rsidR="00D47D8E" w:rsidRPr="00D47D8E" w:rsidRDefault="00D47D8E" w:rsidP="00D47D8E">
      <w:pPr>
        <w:pStyle w:val="07references"/>
        <w:numPr>
          <w:ilvl w:val="0"/>
          <w:numId w:val="3"/>
        </w:numPr>
        <w:spacing w:line="360" w:lineRule="auto"/>
        <w:jc w:val="both"/>
        <w:rPr>
          <w:sz w:val="24"/>
          <w:szCs w:val="24"/>
        </w:rPr>
      </w:pPr>
      <w:r>
        <w:rPr>
          <w:sz w:val="24"/>
          <w:szCs w:val="24"/>
        </w:rPr>
        <w:t xml:space="preserve">A. </w:t>
      </w:r>
      <w:r w:rsidRPr="00D47D8E">
        <w:rPr>
          <w:sz w:val="24"/>
          <w:szCs w:val="24"/>
        </w:rPr>
        <w:t xml:space="preserve">Astuti, P.-K. Shih, S.-C. Lee, et al. Use of hybrid quantum-classical algorithms for enhancing biomarker classification. </w:t>
      </w:r>
      <w:r w:rsidRPr="00D47D8E">
        <w:rPr>
          <w:i/>
          <w:iCs/>
          <w:sz w:val="24"/>
          <w:szCs w:val="24"/>
        </w:rPr>
        <w:t>PLOS One</w:t>
      </w:r>
      <w:r w:rsidRPr="00D47D8E">
        <w:rPr>
          <w:sz w:val="24"/>
          <w:szCs w:val="24"/>
        </w:rPr>
        <w:t xml:space="preserve"> </w:t>
      </w:r>
      <w:r w:rsidRPr="00D47D8E">
        <w:rPr>
          <w:b/>
          <w:bCs/>
          <w:sz w:val="24"/>
          <w:szCs w:val="24"/>
        </w:rPr>
        <w:t>2025</w:t>
      </w:r>
      <w:r w:rsidRPr="00D47D8E">
        <w:rPr>
          <w:sz w:val="24"/>
          <w:szCs w:val="24"/>
        </w:rPr>
        <w:t>, 20 (7), e0327928.</w:t>
      </w:r>
    </w:p>
    <w:p w14:paraId="5A29DB94"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M. Riekert, M. Riekert, A. Klein. Simple Baseline Machine Learning Text Classifiers for Small Datasets. </w:t>
      </w:r>
      <w:r w:rsidRPr="00D47D8E">
        <w:rPr>
          <w:i/>
          <w:iCs/>
          <w:sz w:val="24"/>
          <w:szCs w:val="24"/>
        </w:rPr>
        <w:t xml:space="preserve">SN </w:t>
      </w:r>
      <w:proofErr w:type="spellStart"/>
      <w:r w:rsidRPr="00D47D8E">
        <w:rPr>
          <w:i/>
          <w:iCs/>
          <w:sz w:val="24"/>
          <w:szCs w:val="24"/>
        </w:rPr>
        <w:t>Comput</w:t>
      </w:r>
      <w:proofErr w:type="spellEnd"/>
      <w:r w:rsidRPr="00D47D8E">
        <w:rPr>
          <w:i/>
          <w:iCs/>
          <w:sz w:val="24"/>
          <w:szCs w:val="24"/>
        </w:rPr>
        <w:t>. Sci.</w:t>
      </w:r>
      <w:r w:rsidRPr="00D47D8E">
        <w:rPr>
          <w:sz w:val="24"/>
          <w:szCs w:val="24"/>
        </w:rPr>
        <w:t xml:space="preserve"> </w:t>
      </w:r>
      <w:r w:rsidRPr="00D47D8E">
        <w:rPr>
          <w:b/>
          <w:bCs/>
          <w:sz w:val="24"/>
          <w:szCs w:val="24"/>
        </w:rPr>
        <w:t>2021</w:t>
      </w:r>
      <w:r w:rsidRPr="00D47D8E">
        <w:rPr>
          <w:sz w:val="24"/>
          <w:szCs w:val="24"/>
        </w:rPr>
        <w:t>, 2 (3), 178.</w:t>
      </w:r>
    </w:p>
    <w:p w14:paraId="12D9A30C"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P. </w:t>
      </w:r>
      <w:proofErr w:type="spellStart"/>
      <w:r w:rsidRPr="00D47D8E">
        <w:rPr>
          <w:sz w:val="24"/>
          <w:szCs w:val="24"/>
        </w:rPr>
        <w:t>Mavaie</w:t>
      </w:r>
      <w:proofErr w:type="spellEnd"/>
      <w:r w:rsidRPr="00D47D8E">
        <w:rPr>
          <w:sz w:val="24"/>
          <w:szCs w:val="24"/>
        </w:rPr>
        <w:t xml:space="preserve">, L. Holder, M.K. Skinner. Hybrid deep learning approach to improve classification of low-volume high-dimensional data. </w:t>
      </w:r>
      <w:r w:rsidRPr="00D47D8E">
        <w:rPr>
          <w:i/>
          <w:iCs/>
          <w:sz w:val="24"/>
          <w:szCs w:val="24"/>
        </w:rPr>
        <w:t>BMC Bioinformatics</w:t>
      </w:r>
      <w:r w:rsidRPr="00D47D8E">
        <w:rPr>
          <w:sz w:val="24"/>
          <w:szCs w:val="24"/>
        </w:rPr>
        <w:t xml:space="preserve"> </w:t>
      </w:r>
      <w:r w:rsidRPr="00D47D8E">
        <w:rPr>
          <w:b/>
          <w:bCs/>
          <w:sz w:val="24"/>
          <w:szCs w:val="24"/>
        </w:rPr>
        <w:t>2023</w:t>
      </w:r>
      <w:r w:rsidRPr="00D47D8E">
        <w:rPr>
          <w:sz w:val="24"/>
          <w:szCs w:val="24"/>
        </w:rPr>
        <w:t>, 24 (1), 419.</w:t>
      </w:r>
    </w:p>
    <w:p w14:paraId="4250B483"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S. Prabhu, S. Gupta, G.M. Prabhu, A.V. </w:t>
      </w:r>
      <w:proofErr w:type="spellStart"/>
      <w:r w:rsidRPr="00D47D8E">
        <w:rPr>
          <w:sz w:val="24"/>
          <w:szCs w:val="24"/>
        </w:rPr>
        <w:t>Dhanuka</w:t>
      </w:r>
      <w:proofErr w:type="spellEnd"/>
      <w:r w:rsidRPr="00D47D8E">
        <w:rPr>
          <w:sz w:val="24"/>
          <w:szCs w:val="24"/>
        </w:rPr>
        <w:t xml:space="preserve">, K.V. Bhat. </w:t>
      </w:r>
      <w:proofErr w:type="spellStart"/>
      <w:r w:rsidRPr="00D47D8E">
        <w:rPr>
          <w:sz w:val="24"/>
          <w:szCs w:val="24"/>
        </w:rPr>
        <w:t>QuCardio</w:t>
      </w:r>
      <w:proofErr w:type="spellEnd"/>
      <w:r w:rsidRPr="00D47D8E">
        <w:rPr>
          <w:sz w:val="24"/>
          <w:szCs w:val="24"/>
        </w:rPr>
        <w:t xml:space="preserve">: Application of Quantum Machine Learning for Detection of Cardiovascular Diseases. </w:t>
      </w:r>
      <w:r w:rsidRPr="00D47D8E">
        <w:rPr>
          <w:i/>
          <w:iCs/>
          <w:sz w:val="24"/>
          <w:szCs w:val="24"/>
        </w:rPr>
        <w:t>IEEE Access</w:t>
      </w:r>
      <w:r w:rsidRPr="00D47D8E">
        <w:rPr>
          <w:sz w:val="24"/>
          <w:szCs w:val="24"/>
        </w:rPr>
        <w:t xml:space="preserve"> </w:t>
      </w:r>
      <w:r w:rsidRPr="00D47D8E">
        <w:rPr>
          <w:b/>
          <w:bCs/>
          <w:sz w:val="24"/>
          <w:szCs w:val="24"/>
        </w:rPr>
        <w:t>2023</w:t>
      </w:r>
      <w:r w:rsidRPr="00D47D8E">
        <w:rPr>
          <w:sz w:val="24"/>
          <w:szCs w:val="24"/>
        </w:rPr>
        <w:t>, 11, 136122–136135.</w:t>
      </w:r>
    </w:p>
    <w:p w14:paraId="2D29E56D"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D. Maheshwari, D. Sierra-Sosa, B. Garcia-Zapirain. Variational Quantum Classifier for Binary Classification: Real vs Synthetic Dataset. </w:t>
      </w:r>
      <w:r w:rsidRPr="00D47D8E">
        <w:rPr>
          <w:i/>
          <w:iCs/>
          <w:sz w:val="24"/>
          <w:szCs w:val="24"/>
        </w:rPr>
        <w:t>IEEE Access</w:t>
      </w:r>
      <w:r w:rsidRPr="00D47D8E">
        <w:rPr>
          <w:sz w:val="24"/>
          <w:szCs w:val="24"/>
        </w:rPr>
        <w:t xml:space="preserve"> </w:t>
      </w:r>
      <w:r w:rsidRPr="00D47D8E">
        <w:rPr>
          <w:b/>
          <w:bCs/>
          <w:sz w:val="24"/>
          <w:szCs w:val="24"/>
        </w:rPr>
        <w:t>2022</w:t>
      </w:r>
      <w:r w:rsidRPr="00D47D8E">
        <w:rPr>
          <w:sz w:val="24"/>
          <w:szCs w:val="24"/>
        </w:rPr>
        <w:t>, 10, 3705–3715.</w:t>
      </w:r>
    </w:p>
    <w:p w14:paraId="3B53464A"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K.A. </w:t>
      </w:r>
      <w:proofErr w:type="spellStart"/>
      <w:r w:rsidRPr="00D47D8E">
        <w:rPr>
          <w:sz w:val="24"/>
          <w:szCs w:val="24"/>
        </w:rPr>
        <w:t>Tychola</w:t>
      </w:r>
      <w:proofErr w:type="spellEnd"/>
      <w:r w:rsidRPr="00D47D8E">
        <w:rPr>
          <w:sz w:val="24"/>
          <w:szCs w:val="24"/>
        </w:rPr>
        <w:t xml:space="preserve">, T. </w:t>
      </w:r>
      <w:proofErr w:type="spellStart"/>
      <w:r w:rsidRPr="00D47D8E">
        <w:rPr>
          <w:sz w:val="24"/>
          <w:szCs w:val="24"/>
        </w:rPr>
        <w:t>Kalampokas</w:t>
      </w:r>
      <w:proofErr w:type="spellEnd"/>
      <w:r w:rsidRPr="00D47D8E">
        <w:rPr>
          <w:sz w:val="24"/>
          <w:szCs w:val="24"/>
        </w:rPr>
        <w:t xml:space="preserve">, G.A. Papakostas. Quantum Machine Learning—An Overview. </w:t>
      </w:r>
      <w:r w:rsidRPr="00D47D8E">
        <w:rPr>
          <w:i/>
          <w:iCs/>
          <w:sz w:val="24"/>
          <w:szCs w:val="24"/>
        </w:rPr>
        <w:t>Electronics</w:t>
      </w:r>
      <w:r w:rsidRPr="00D47D8E">
        <w:rPr>
          <w:sz w:val="24"/>
          <w:szCs w:val="24"/>
        </w:rPr>
        <w:t xml:space="preserve"> </w:t>
      </w:r>
      <w:r w:rsidRPr="00D47D8E">
        <w:rPr>
          <w:b/>
          <w:bCs/>
          <w:sz w:val="24"/>
          <w:szCs w:val="24"/>
        </w:rPr>
        <w:t>2023</w:t>
      </w:r>
      <w:r w:rsidRPr="00D47D8E">
        <w:rPr>
          <w:sz w:val="24"/>
          <w:szCs w:val="24"/>
        </w:rPr>
        <w:t>, 12 (11), 2379.</w:t>
      </w:r>
    </w:p>
    <w:p w14:paraId="04BC477F"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T.M. Forcer, A.J.G. Hey, D.A. Ross, P.G.R. Smith. Superposition, entanglement and quantum computation. </w:t>
      </w:r>
      <w:r w:rsidRPr="00D47D8E">
        <w:rPr>
          <w:i/>
          <w:iCs/>
          <w:sz w:val="24"/>
          <w:szCs w:val="24"/>
        </w:rPr>
        <w:t xml:space="preserve">Quantum Inf. </w:t>
      </w:r>
      <w:proofErr w:type="spellStart"/>
      <w:r w:rsidRPr="00D47D8E">
        <w:rPr>
          <w:i/>
          <w:iCs/>
          <w:sz w:val="24"/>
          <w:szCs w:val="24"/>
        </w:rPr>
        <w:t>Comput</w:t>
      </w:r>
      <w:proofErr w:type="spellEnd"/>
      <w:r w:rsidRPr="00D47D8E">
        <w:rPr>
          <w:i/>
          <w:iCs/>
          <w:sz w:val="24"/>
          <w:szCs w:val="24"/>
        </w:rPr>
        <w:t>.</w:t>
      </w:r>
      <w:r w:rsidRPr="00D47D8E">
        <w:rPr>
          <w:sz w:val="24"/>
          <w:szCs w:val="24"/>
        </w:rPr>
        <w:t xml:space="preserve"> </w:t>
      </w:r>
      <w:r w:rsidRPr="00D47D8E">
        <w:rPr>
          <w:b/>
          <w:bCs/>
          <w:sz w:val="24"/>
          <w:szCs w:val="24"/>
        </w:rPr>
        <w:t>2002</w:t>
      </w:r>
      <w:r w:rsidRPr="00D47D8E">
        <w:rPr>
          <w:sz w:val="24"/>
          <w:szCs w:val="24"/>
        </w:rPr>
        <w:t>, 2 (2), 97–116.</w:t>
      </w:r>
    </w:p>
    <w:p w14:paraId="460F98F8"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lastRenderedPageBreak/>
        <w:t xml:space="preserve">C.A. </w:t>
      </w:r>
      <w:proofErr w:type="gramStart"/>
      <w:r w:rsidRPr="00D47D8E">
        <w:rPr>
          <w:sz w:val="24"/>
          <w:szCs w:val="24"/>
        </w:rPr>
        <w:t>Ul  Hassan</w:t>
      </w:r>
      <w:proofErr w:type="gramEnd"/>
      <w:r w:rsidRPr="00D47D8E">
        <w:rPr>
          <w:sz w:val="24"/>
          <w:szCs w:val="24"/>
        </w:rPr>
        <w:t xml:space="preserve">, M.S. Khan, M.A. Shah. Comparison of Machine Learning Algorithms in Data classification. In </w:t>
      </w:r>
      <w:r w:rsidRPr="00D47D8E">
        <w:rPr>
          <w:i/>
          <w:iCs/>
          <w:sz w:val="24"/>
          <w:szCs w:val="24"/>
        </w:rPr>
        <w:t>2018 24th International Conference on Automation and Computing (ICAC)</w:t>
      </w:r>
      <w:r w:rsidRPr="00D47D8E">
        <w:rPr>
          <w:sz w:val="24"/>
          <w:szCs w:val="24"/>
        </w:rPr>
        <w:t xml:space="preserve">; IEEE, Newcastle upon Tyne, United Kingdom, </w:t>
      </w:r>
      <w:r w:rsidRPr="00D47D8E">
        <w:rPr>
          <w:b/>
          <w:bCs/>
          <w:sz w:val="24"/>
          <w:szCs w:val="24"/>
        </w:rPr>
        <w:t>2018</w:t>
      </w:r>
      <w:r w:rsidRPr="00D47D8E">
        <w:rPr>
          <w:sz w:val="24"/>
          <w:szCs w:val="24"/>
        </w:rPr>
        <w:t>; pp 1–6.</w:t>
      </w:r>
    </w:p>
    <w:p w14:paraId="5F6C4705"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L.M. Donaire, G. Ortega, F. Orts, E.M. Garzón, E. </w:t>
      </w:r>
      <w:proofErr w:type="spellStart"/>
      <w:r w:rsidRPr="00D47D8E">
        <w:rPr>
          <w:sz w:val="24"/>
          <w:szCs w:val="24"/>
        </w:rPr>
        <w:t>Filatovas</w:t>
      </w:r>
      <w:proofErr w:type="spellEnd"/>
      <w:r w:rsidRPr="00D47D8E">
        <w:rPr>
          <w:sz w:val="24"/>
          <w:szCs w:val="24"/>
        </w:rPr>
        <w:t xml:space="preserve">. A hybrid quantum-classical approach for liver disease detection using quantum machine learning. </w:t>
      </w:r>
      <w:r w:rsidRPr="00D47D8E">
        <w:rPr>
          <w:i/>
          <w:iCs/>
          <w:sz w:val="24"/>
          <w:szCs w:val="24"/>
        </w:rPr>
        <w:t xml:space="preserve">Eng. Appl. </w:t>
      </w:r>
      <w:proofErr w:type="spellStart"/>
      <w:r w:rsidRPr="00D47D8E">
        <w:rPr>
          <w:i/>
          <w:iCs/>
          <w:sz w:val="24"/>
          <w:szCs w:val="24"/>
        </w:rPr>
        <w:t>Artif</w:t>
      </w:r>
      <w:proofErr w:type="spellEnd"/>
      <w:r w:rsidRPr="00D47D8E">
        <w:rPr>
          <w:i/>
          <w:iCs/>
          <w:sz w:val="24"/>
          <w:szCs w:val="24"/>
        </w:rPr>
        <w:t xml:space="preserve">. </w:t>
      </w:r>
      <w:proofErr w:type="spellStart"/>
      <w:r w:rsidRPr="00D47D8E">
        <w:rPr>
          <w:i/>
          <w:iCs/>
          <w:sz w:val="24"/>
          <w:szCs w:val="24"/>
        </w:rPr>
        <w:t>Intell</w:t>
      </w:r>
      <w:proofErr w:type="spellEnd"/>
      <w:r w:rsidRPr="00D47D8E">
        <w:rPr>
          <w:i/>
          <w:iCs/>
          <w:sz w:val="24"/>
          <w:szCs w:val="24"/>
        </w:rPr>
        <w:t>.</w:t>
      </w:r>
      <w:r w:rsidRPr="00D47D8E">
        <w:rPr>
          <w:sz w:val="24"/>
          <w:szCs w:val="24"/>
        </w:rPr>
        <w:t xml:space="preserve"> </w:t>
      </w:r>
      <w:r w:rsidRPr="00D47D8E">
        <w:rPr>
          <w:b/>
          <w:bCs/>
          <w:sz w:val="24"/>
          <w:szCs w:val="24"/>
        </w:rPr>
        <w:t>2026</w:t>
      </w:r>
      <w:r w:rsidRPr="00D47D8E">
        <w:rPr>
          <w:sz w:val="24"/>
          <w:szCs w:val="24"/>
        </w:rPr>
        <w:t>, 164, 113240.</w:t>
      </w:r>
    </w:p>
    <w:p w14:paraId="57ED7E5B"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S. Surendran, B.M. Reddy, P.M. Krishnammal, et al. Cardiovascular Abnormalities Identification by Machine Learning Classifiers and its </w:t>
      </w:r>
      <w:proofErr w:type="spellStart"/>
      <w:r w:rsidRPr="00D47D8E">
        <w:rPr>
          <w:sz w:val="24"/>
          <w:szCs w:val="24"/>
        </w:rPr>
        <w:t>Comparision</w:t>
      </w:r>
      <w:proofErr w:type="spellEnd"/>
      <w:r w:rsidRPr="00D47D8E">
        <w:rPr>
          <w:sz w:val="24"/>
          <w:szCs w:val="24"/>
        </w:rPr>
        <w:t xml:space="preserve">. In </w:t>
      </w:r>
      <w:r w:rsidRPr="00D47D8E">
        <w:rPr>
          <w:i/>
          <w:iCs/>
          <w:sz w:val="24"/>
          <w:szCs w:val="24"/>
        </w:rPr>
        <w:t>2023 Intelligent Computing and Control for Engineering and Business Systems (ICCEBS)</w:t>
      </w:r>
      <w:r w:rsidRPr="00D47D8E">
        <w:rPr>
          <w:sz w:val="24"/>
          <w:szCs w:val="24"/>
        </w:rPr>
        <w:t xml:space="preserve">; IEEE, Chennai, India, </w:t>
      </w:r>
      <w:r w:rsidRPr="00D47D8E">
        <w:rPr>
          <w:b/>
          <w:bCs/>
          <w:sz w:val="24"/>
          <w:szCs w:val="24"/>
        </w:rPr>
        <w:t>2023</w:t>
      </w:r>
      <w:r w:rsidRPr="00D47D8E">
        <w:rPr>
          <w:sz w:val="24"/>
          <w:szCs w:val="24"/>
        </w:rPr>
        <w:t>; pp 1–5.</w:t>
      </w:r>
    </w:p>
    <w:p w14:paraId="4D154658"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S. Chowdhury, M.P. Schoen. Research Paper Classification using Supervised Machine Learning Techniques. In </w:t>
      </w:r>
      <w:r w:rsidRPr="00D47D8E">
        <w:rPr>
          <w:i/>
          <w:iCs/>
          <w:sz w:val="24"/>
          <w:szCs w:val="24"/>
        </w:rPr>
        <w:t>2020 Intermountain Engineering, Technology and Computing (IETC)</w:t>
      </w:r>
      <w:r w:rsidRPr="00D47D8E">
        <w:rPr>
          <w:sz w:val="24"/>
          <w:szCs w:val="24"/>
        </w:rPr>
        <w:t xml:space="preserve">; IEEE, Orem, UT, USA, </w:t>
      </w:r>
      <w:r w:rsidRPr="00D47D8E">
        <w:rPr>
          <w:b/>
          <w:bCs/>
          <w:sz w:val="24"/>
          <w:szCs w:val="24"/>
        </w:rPr>
        <w:t>2020</w:t>
      </w:r>
      <w:r w:rsidRPr="00D47D8E">
        <w:rPr>
          <w:sz w:val="24"/>
          <w:szCs w:val="24"/>
        </w:rPr>
        <w:t>; pp 1–6.</w:t>
      </w:r>
    </w:p>
    <w:p w14:paraId="44387D47"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H. Gupta, H. Varshney, T.K. Sharma, N. Pachauri, O.P. Verma. Comparative performance analysis of quantum machine learning with deep learning for diabetes prediction. </w:t>
      </w:r>
      <w:r w:rsidRPr="00D47D8E">
        <w:rPr>
          <w:i/>
          <w:iCs/>
          <w:sz w:val="24"/>
          <w:szCs w:val="24"/>
        </w:rPr>
        <w:t xml:space="preserve">Complex </w:t>
      </w:r>
      <w:proofErr w:type="spellStart"/>
      <w:r w:rsidRPr="00D47D8E">
        <w:rPr>
          <w:i/>
          <w:iCs/>
          <w:sz w:val="24"/>
          <w:szCs w:val="24"/>
        </w:rPr>
        <w:t>Intell</w:t>
      </w:r>
      <w:proofErr w:type="spellEnd"/>
      <w:r w:rsidRPr="00D47D8E">
        <w:rPr>
          <w:i/>
          <w:iCs/>
          <w:sz w:val="24"/>
          <w:szCs w:val="24"/>
        </w:rPr>
        <w:t>. Syst.</w:t>
      </w:r>
      <w:r w:rsidRPr="00D47D8E">
        <w:rPr>
          <w:sz w:val="24"/>
          <w:szCs w:val="24"/>
        </w:rPr>
        <w:t xml:space="preserve"> </w:t>
      </w:r>
      <w:r w:rsidRPr="00D47D8E">
        <w:rPr>
          <w:b/>
          <w:bCs/>
          <w:sz w:val="24"/>
          <w:szCs w:val="24"/>
        </w:rPr>
        <w:t>2022</w:t>
      </w:r>
      <w:r w:rsidRPr="00D47D8E">
        <w:rPr>
          <w:sz w:val="24"/>
          <w:szCs w:val="24"/>
        </w:rPr>
        <w:t>, 8 (4), 3073–3087.</w:t>
      </w:r>
    </w:p>
    <w:p w14:paraId="462AE86E"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A.G. </w:t>
      </w:r>
      <w:proofErr w:type="spellStart"/>
      <w:r w:rsidRPr="00D47D8E">
        <w:rPr>
          <w:sz w:val="24"/>
          <w:szCs w:val="24"/>
        </w:rPr>
        <w:t>Kumela</w:t>
      </w:r>
      <w:proofErr w:type="spellEnd"/>
      <w:r w:rsidRPr="00D47D8E">
        <w:rPr>
          <w:sz w:val="24"/>
          <w:szCs w:val="24"/>
        </w:rPr>
        <w:t xml:space="preserve">, A.B. </w:t>
      </w:r>
      <w:proofErr w:type="spellStart"/>
      <w:r w:rsidRPr="00D47D8E">
        <w:rPr>
          <w:sz w:val="24"/>
          <w:szCs w:val="24"/>
        </w:rPr>
        <w:t>Gemta</w:t>
      </w:r>
      <w:proofErr w:type="spellEnd"/>
      <w:r w:rsidRPr="00D47D8E">
        <w:rPr>
          <w:sz w:val="24"/>
          <w:szCs w:val="24"/>
        </w:rPr>
        <w:t xml:space="preserve">, A.K. </w:t>
      </w:r>
      <w:proofErr w:type="spellStart"/>
      <w:r w:rsidRPr="00D47D8E">
        <w:rPr>
          <w:sz w:val="24"/>
          <w:szCs w:val="24"/>
        </w:rPr>
        <w:t>Hordofa</w:t>
      </w:r>
      <w:proofErr w:type="spellEnd"/>
      <w:r w:rsidRPr="00D47D8E">
        <w:rPr>
          <w:sz w:val="24"/>
          <w:szCs w:val="24"/>
        </w:rPr>
        <w:t xml:space="preserve">, et al. Quantum machine learning assisted lung cancer telemedicine. </w:t>
      </w:r>
      <w:r w:rsidRPr="00D47D8E">
        <w:rPr>
          <w:i/>
          <w:iCs/>
          <w:sz w:val="24"/>
          <w:szCs w:val="24"/>
        </w:rPr>
        <w:t>AIP Adv.</w:t>
      </w:r>
      <w:r w:rsidRPr="00D47D8E">
        <w:rPr>
          <w:sz w:val="24"/>
          <w:szCs w:val="24"/>
        </w:rPr>
        <w:t xml:space="preserve"> </w:t>
      </w:r>
      <w:r w:rsidRPr="00D47D8E">
        <w:rPr>
          <w:b/>
          <w:bCs/>
          <w:sz w:val="24"/>
          <w:szCs w:val="24"/>
        </w:rPr>
        <w:t>2023</w:t>
      </w:r>
      <w:r w:rsidRPr="00D47D8E">
        <w:rPr>
          <w:sz w:val="24"/>
          <w:szCs w:val="24"/>
        </w:rPr>
        <w:t>, 13 (7), 075301.</w:t>
      </w:r>
    </w:p>
    <w:p w14:paraId="7723A36B"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M. Sha. Quantum intelligence in medicine: Empowering thyroid disease prediction through advanced machine learning. </w:t>
      </w:r>
      <w:r w:rsidRPr="00D47D8E">
        <w:rPr>
          <w:i/>
          <w:iCs/>
          <w:sz w:val="24"/>
          <w:szCs w:val="24"/>
        </w:rPr>
        <w:t>IET Quantum Commun.</w:t>
      </w:r>
      <w:r w:rsidRPr="00D47D8E">
        <w:rPr>
          <w:sz w:val="24"/>
          <w:szCs w:val="24"/>
        </w:rPr>
        <w:t xml:space="preserve"> </w:t>
      </w:r>
      <w:r w:rsidRPr="00D47D8E">
        <w:rPr>
          <w:b/>
          <w:bCs/>
          <w:sz w:val="24"/>
          <w:szCs w:val="24"/>
        </w:rPr>
        <w:t>2024</w:t>
      </w:r>
      <w:r w:rsidRPr="00D47D8E">
        <w:rPr>
          <w:sz w:val="24"/>
          <w:szCs w:val="24"/>
        </w:rPr>
        <w:t>, 5 (2), 123–139.</w:t>
      </w:r>
    </w:p>
    <w:p w14:paraId="2D412972"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A.M. Smaldone, Y. </w:t>
      </w:r>
      <w:proofErr w:type="spellStart"/>
      <w:r w:rsidRPr="00D47D8E">
        <w:rPr>
          <w:sz w:val="24"/>
          <w:szCs w:val="24"/>
        </w:rPr>
        <w:t>Shee</w:t>
      </w:r>
      <w:proofErr w:type="spellEnd"/>
      <w:r w:rsidRPr="00D47D8E">
        <w:rPr>
          <w:sz w:val="24"/>
          <w:szCs w:val="24"/>
        </w:rPr>
        <w:t xml:space="preserve">, G.W. Kyro, et al. Quantum Machine Learning in Drug Discovery: Applications in Academia and Pharmaceutical Industries. </w:t>
      </w:r>
      <w:r w:rsidRPr="00D47D8E">
        <w:rPr>
          <w:i/>
          <w:iCs/>
          <w:sz w:val="24"/>
          <w:szCs w:val="24"/>
        </w:rPr>
        <w:t>Chem. Rev.</w:t>
      </w:r>
      <w:r w:rsidRPr="00D47D8E">
        <w:rPr>
          <w:sz w:val="24"/>
          <w:szCs w:val="24"/>
        </w:rPr>
        <w:t xml:space="preserve"> </w:t>
      </w:r>
      <w:r w:rsidRPr="00D47D8E">
        <w:rPr>
          <w:b/>
          <w:bCs/>
          <w:sz w:val="24"/>
          <w:szCs w:val="24"/>
        </w:rPr>
        <w:t>2025</w:t>
      </w:r>
      <w:r w:rsidRPr="00D47D8E">
        <w:rPr>
          <w:sz w:val="24"/>
          <w:szCs w:val="24"/>
        </w:rPr>
        <w:t>, 125 (12), 5436–5460.</w:t>
      </w:r>
    </w:p>
    <w:p w14:paraId="37DFD1B5"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K.M. Ghori, M. Imran, A. Nawaz, et al. Performance analysis of machine learning classifiers for non-technical loss detection. </w:t>
      </w:r>
      <w:r w:rsidRPr="00D47D8E">
        <w:rPr>
          <w:i/>
          <w:iCs/>
          <w:sz w:val="24"/>
          <w:szCs w:val="24"/>
        </w:rPr>
        <w:t xml:space="preserve">J. Ambient </w:t>
      </w:r>
      <w:proofErr w:type="spellStart"/>
      <w:r w:rsidRPr="00D47D8E">
        <w:rPr>
          <w:i/>
          <w:iCs/>
          <w:sz w:val="24"/>
          <w:szCs w:val="24"/>
        </w:rPr>
        <w:t>Intell</w:t>
      </w:r>
      <w:proofErr w:type="spellEnd"/>
      <w:r w:rsidRPr="00D47D8E">
        <w:rPr>
          <w:i/>
          <w:iCs/>
          <w:sz w:val="24"/>
          <w:szCs w:val="24"/>
        </w:rPr>
        <w:t xml:space="preserve">. </w:t>
      </w:r>
      <w:proofErr w:type="spellStart"/>
      <w:r w:rsidRPr="00D47D8E">
        <w:rPr>
          <w:i/>
          <w:iCs/>
          <w:sz w:val="24"/>
          <w:szCs w:val="24"/>
        </w:rPr>
        <w:t>Humaniz</w:t>
      </w:r>
      <w:proofErr w:type="spellEnd"/>
      <w:r w:rsidRPr="00D47D8E">
        <w:rPr>
          <w:i/>
          <w:iCs/>
          <w:sz w:val="24"/>
          <w:szCs w:val="24"/>
        </w:rPr>
        <w:t xml:space="preserve">. </w:t>
      </w:r>
      <w:proofErr w:type="spellStart"/>
      <w:r w:rsidRPr="00D47D8E">
        <w:rPr>
          <w:i/>
          <w:iCs/>
          <w:sz w:val="24"/>
          <w:szCs w:val="24"/>
        </w:rPr>
        <w:t>Comput</w:t>
      </w:r>
      <w:proofErr w:type="spellEnd"/>
      <w:r w:rsidRPr="00D47D8E">
        <w:rPr>
          <w:i/>
          <w:iCs/>
          <w:sz w:val="24"/>
          <w:szCs w:val="24"/>
        </w:rPr>
        <w:t>.</w:t>
      </w:r>
      <w:r w:rsidRPr="00D47D8E">
        <w:rPr>
          <w:sz w:val="24"/>
          <w:szCs w:val="24"/>
        </w:rPr>
        <w:t xml:space="preserve"> </w:t>
      </w:r>
      <w:r w:rsidRPr="00D47D8E">
        <w:rPr>
          <w:b/>
          <w:bCs/>
          <w:sz w:val="24"/>
          <w:szCs w:val="24"/>
        </w:rPr>
        <w:t>2023</w:t>
      </w:r>
      <w:r w:rsidRPr="00D47D8E">
        <w:rPr>
          <w:sz w:val="24"/>
          <w:szCs w:val="24"/>
        </w:rPr>
        <w:t>, 14 (11), 15327–15342.</w:t>
      </w:r>
    </w:p>
    <w:p w14:paraId="207CD7AF"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P.J.B. </w:t>
      </w:r>
      <w:proofErr w:type="spellStart"/>
      <w:r w:rsidRPr="00D47D8E">
        <w:rPr>
          <w:sz w:val="24"/>
          <w:szCs w:val="24"/>
        </w:rPr>
        <w:t>Pajila</w:t>
      </w:r>
      <w:proofErr w:type="spellEnd"/>
      <w:r w:rsidRPr="00D47D8E">
        <w:rPr>
          <w:sz w:val="24"/>
          <w:szCs w:val="24"/>
        </w:rPr>
        <w:t xml:space="preserve">, B.G. Sheena, A. Gayathri, et al. A Comprehensive Survey on Naive Bayes Algorithm: Advantages, Limitations and Applications. In </w:t>
      </w:r>
      <w:r w:rsidRPr="00D47D8E">
        <w:rPr>
          <w:i/>
          <w:iCs/>
          <w:sz w:val="24"/>
          <w:szCs w:val="24"/>
        </w:rPr>
        <w:t xml:space="preserve">2023 4th </w:t>
      </w:r>
      <w:r w:rsidRPr="00D47D8E">
        <w:rPr>
          <w:i/>
          <w:iCs/>
          <w:sz w:val="24"/>
          <w:szCs w:val="24"/>
        </w:rPr>
        <w:lastRenderedPageBreak/>
        <w:t>International Conference on Smart Electronics and Communication (ICOSEC)</w:t>
      </w:r>
      <w:r w:rsidRPr="00D47D8E">
        <w:rPr>
          <w:sz w:val="24"/>
          <w:szCs w:val="24"/>
        </w:rPr>
        <w:t xml:space="preserve">; IEEE, Trichy, India, </w:t>
      </w:r>
      <w:r w:rsidRPr="00D47D8E">
        <w:rPr>
          <w:b/>
          <w:bCs/>
          <w:sz w:val="24"/>
          <w:szCs w:val="24"/>
        </w:rPr>
        <w:t>2023</w:t>
      </w:r>
      <w:r w:rsidRPr="00D47D8E">
        <w:rPr>
          <w:sz w:val="24"/>
          <w:szCs w:val="24"/>
        </w:rPr>
        <w:t>; pp 1228–1234.</w:t>
      </w:r>
    </w:p>
    <w:p w14:paraId="706B20A0"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S. </w:t>
      </w:r>
      <w:proofErr w:type="spellStart"/>
      <w:r w:rsidRPr="00D47D8E">
        <w:rPr>
          <w:sz w:val="24"/>
          <w:szCs w:val="24"/>
        </w:rPr>
        <w:t>Chippalakatti</w:t>
      </w:r>
      <w:proofErr w:type="spellEnd"/>
      <w:r w:rsidRPr="00D47D8E">
        <w:rPr>
          <w:sz w:val="24"/>
          <w:szCs w:val="24"/>
        </w:rPr>
        <w:t xml:space="preserve">, C.H. Renumadhavi, A. Pallavi. Comparative Review on the Machine Learning Algorithms for Medical Data. In </w:t>
      </w:r>
      <w:r w:rsidRPr="00D47D8E">
        <w:rPr>
          <w:i/>
          <w:iCs/>
          <w:sz w:val="24"/>
          <w:szCs w:val="24"/>
        </w:rPr>
        <w:t>2022 6th International Conference on Computation System and Information Technology for Sustainable Solutions (CSITSS)</w:t>
      </w:r>
      <w:r w:rsidRPr="00D47D8E">
        <w:rPr>
          <w:sz w:val="24"/>
          <w:szCs w:val="24"/>
        </w:rPr>
        <w:t xml:space="preserve">; IEEE, Bangalore, India, </w:t>
      </w:r>
      <w:r w:rsidRPr="00D47D8E">
        <w:rPr>
          <w:b/>
          <w:bCs/>
          <w:sz w:val="24"/>
          <w:szCs w:val="24"/>
        </w:rPr>
        <w:t>2022</w:t>
      </w:r>
      <w:r w:rsidRPr="00D47D8E">
        <w:rPr>
          <w:sz w:val="24"/>
          <w:szCs w:val="24"/>
        </w:rPr>
        <w:t>; pp 1–6.</w:t>
      </w:r>
    </w:p>
    <w:p w14:paraId="58CF81F9"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I.T. Jolliffe, J. Cadima. Principal component analysis: a review and recent developments. </w:t>
      </w:r>
      <w:r w:rsidRPr="00D47D8E">
        <w:rPr>
          <w:i/>
          <w:iCs/>
          <w:sz w:val="24"/>
          <w:szCs w:val="24"/>
        </w:rPr>
        <w:t>Philos. Trans. R. Soc. Math. Phys. Eng. Sci.</w:t>
      </w:r>
      <w:r w:rsidRPr="00D47D8E">
        <w:rPr>
          <w:sz w:val="24"/>
          <w:szCs w:val="24"/>
        </w:rPr>
        <w:t xml:space="preserve"> </w:t>
      </w:r>
      <w:r w:rsidRPr="00D47D8E">
        <w:rPr>
          <w:b/>
          <w:bCs/>
          <w:sz w:val="24"/>
          <w:szCs w:val="24"/>
        </w:rPr>
        <w:t>2016</w:t>
      </w:r>
      <w:r w:rsidRPr="00D47D8E">
        <w:rPr>
          <w:sz w:val="24"/>
          <w:szCs w:val="24"/>
        </w:rPr>
        <w:t>, 374 (2065), 20150202.</w:t>
      </w:r>
    </w:p>
    <w:p w14:paraId="2BBA245F" w14:textId="77777777" w:rsidR="00D47D8E" w:rsidRPr="00D47D8E" w:rsidRDefault="00D47D8E" w:rsidP="00D47D8E">
      <w:pPr>
        <w:pStyle w:val="07references"/>
        <w:numPr>
          <w:ilvl w:val="0"/>
          <w:numId w:val="3"/>
        </w:numPr>
        <w:spacing w:line="360" w:lineRule="auto"/>
        <w:jc w:val="both"/>
        <w:rPr>
          <w:sz w:val="24"/>
          <w:szCs w:val="24"/>
        </w:rPr>
      </w:pPr>
      <w:r w:rsidRPr="00D47D8E">
        <w:rPr>
          <w:sz w:val="24"/>
          <w:szCs w:val="24"/>
        </w:rPr>
        <w:t xml:space="preserve">M. Schuld, N. Killoran. Quantum Machine Learning in Feature Hilbert Spaces. </w:t>
      </w:r>
      <w:r w:rsidRPr="00D47D8E">
        <w:rPr>
          <w:i/>
          <w:iCs/>
          <w:sz w:val="24"/>
          <w:szCs w:val="24"/>
        </w:rPr>
        <w:t>Phys. Rev. Lett.</w:t>
      </w:r>
      <w:r w:rsidRPr="00D47D8E">
        <w:rPr>
          <w:sz w:val="24"/>
          <w:szCs w:val="24"/>
        </w:rPr>
        <w:t xml:space="preserve"> </w:t>
      </w:r>
      <w:r w:rsidRPr="00D47D8E">
        <w:rPr>
          <w:b/>
          <w:bCs/>
          <w:sz w:val="24"/>
          <w:szCs w:val="24"/>
        </w:rPr>
        <w:t>2019</w:t>
      </w:r>
      <w:r w:rsidRPr="00D47D8E">
        <w:rPr>
          <w:sz w:val="24"/>
          <w:szCs w:val="24"/>
        </w:rPr>
        <w:t>, 122 (4), 040504.</w:t>
      </w:r>
    </w:p>
    <w:p w14:paraId="1F120E1B" w14:textId="77777777" w:rsidR="00D47D8E" w:rsidRDefault="00D47D8E" w:rsidP="00D47D8E">
      <w:pPr>
        <w:pStyle w:val="07references"/>
        <w:numPr>
          <w:ilvl w:val="0"/>
          <w:numId w:val="3"/>
        </w:numPr>
        <w:spacing w:line="360" w:lineRule="auto"/>
        <w:jc w:val="both"/>
        <w:rPr>
          <w:sz w:val="24"/>
          <w:szCs w:val="24"/>
        </w:rPr>
      </w:pPr>
      <w:r w:rsidRPr="00D47D8E">
        <w:rPr>
          <w:sz w:val="24"/>
          <w:szCs w:val="24"/>
        </w:rPr>
        <w:t xml:space="preserve">M. </w:t>
      </w:r>
      <w:proofErr w:type="spellStart"/>
      <w:r w:rsidRPr="00D47D8E">
        <w:rPr>
          <w:sz w:val="24"/>
          <w:szCs w:val="24"/>
        </w:rPr>
        <w:t>Scekic</w:t>
      </w:r>
      <w:proofErr w:type="spellEnd"/>
      <w:r w:rsidRPr="00D47D8E">
        <w:rPr>
          <w:sz w:val="24"/>
          <w:szCs w:val="24"/>
        </w:rPr>
        <w:t xml:space="preserve">, S. </w:t>
      </w:r>
      <w:proofErr w:type="spellStart"/>
      <w:r w:rsidRPr="00D47D8E">
        <w:rPr>
          <w:sz w:val="24"/>
          <w:szCs w:val="24"/>
        </w:rPr>
        <w:t>Scepanovic</w:t>
      </w:r>
      <w:proofErr w:type="spellEnd"/>
      <w:r w:rsidRPr="00D47D8E">
        <w:rPr>
          <w:sz w:val="24"/>
          <w:szCs w:val="24"/>
        </w:rPr>
        <w:t xml:space="preserve">, S. Mitrovic. Implementation of Quantum Machine Learning Algorithms: A Literature Review. In </w:t>
      </w:r>
      <w:r w:rsidRPr="00D47D8E">
        <w:rPr>
          <w:i/>
          <w:iCs/>
          <w:sz w:val="24"/>
          <w:szCs w:val="24"/>
        </w:rPr>
        <w:t>2022 11th Mediterranean Conference on Embedded Computing (MECO)</w:t>
      </w:r>
      <w:r w:rsidRPr="00D47D8E">
        <w:rPr>
          <w:sz w:val="24"/>
          <w:szCs w:val="24"/>
        </w:rPr>
        <w:t xml:space="preserve">; IEEE, Budva, Montenegro, </w:t>
      </w:r>
      <w:r w:rsidRPr="00D47D8E">
        <w:rPr>
          <w:b/>
          <w:bCs/>
          <w:sz w:val="24"/>
          <w:szCs w:val="24"/>
        </w:rPr>
        <w:t>2022</w:t>
      </w:r>
      <w:r w:rsidRPr="00D47D8E">
        <w:rPr>
          <w:sz w:val="24"/>
          <w:szCs w:val="24"/>
        </w:rPr>
        <w:t>; pp 1–4.</w:t>
      </w:r>
    </w:p>
    <w:p w14:paraId="19B531ED" w14:textId="4C7A22B3" w:rsidR="00A12EF9" w:rsidRPr="00A12EF9" w:rsidRDefault="00A12EF9" w:rsidP="00A12EF9">
      <w:pPr>
        <w:pStyle w:val="07references"/>
        <w:spacing w:line="360" w:lineRule="auto"/>
        <w:jc w:val="both"/>
        <w:rPr>
          <w:b/>
          <w:bCs/>
          <w:sz w:val="28"/>
          <w:szCs w:val="28"/>
        </w:rPr>
      </w:pPr>
      <w:r w:rsidRPr="00A12EF9">
        <w:rPr>
          <w:b/>
          <w:bCs/>
          <w:sz w:val="28"/>
          <w:szCs w:val="28"/>
        </w:rPr>
        <w:t>Websites:</w:t>
      </w:r>
    </w:p>
    <w:p w14:paraId="45E7E796" w14:textId="49420566" w:rsidR="00A12EF9" w:rsidRDefault="00A12EF9" w:rsidP="00A12EF9">
      <w:pPr>
        <w:pStyle w:val="07references"/>
        <w:numPr>
          <w:ilvl w:val="0"/>
          <w:numId w:val="3"/>
        </w:numPr>
        <w:spacing w:line="360" w:lineRule="auto"/>
        <w:rPr>
          <w:sz w:val="24"/>
          <w:szCs w:val="24"/>
        </w:rPr>
      </w:pPr>
      <w:r>
        <w:rPr>
          <w:sz w:val="24"/>
          <w:szCs w:val="24"/>
        </w:rPr>
        <w:t>Breast Cancer Dataset -</w:t>
      </w:r>
      <w:proofErr w:type="gramStart"/>
      <w:r>
        <w:rPr>
          <w:sz w:val="24"/>
          <w:szCs w:val="24"/>
        </w:rPr>
        <w:t>1 :</w:t>
      </w:r>
      <w:proofErr w:type="gramEnd"/>
      <w:r>
        <w:rPr>
          <w:sz w:val="24"/>
          <w:szCs w:val="24"/>
        </w:rPr>
        <w:t xml:space="preserve"> </w:t>
      </w:r>
      <w:hyperlink r:id="rId9" w:history="1">
        <w:r w:rsidRPr="00A12EF9">
          <w:rPr>
            <w:rStyle w:val="Hyperlink"/>
            <w:sz w:val="24"/>
            <w:szCs w:val="24"/>
          </w:rPr>
          <w:t>https://archive.ics.uci.edu/dataset/17/breast+cancer+wisconsin+diagnostic</w:t>
        </w:r>
      </w:hyperlink>
    </w:p>
    <w:p w14:paraId="2F466038" w14:textId="4A6C4C44" w:rsidR="00A12EF9" w:rsidRDefault="00A12EF9" w:rsidP="00A12EF9">
      <w:pPr>
        <w:pStyle w:val="07references"/>
        <w:numPr>
          <w:ilvl w:val="0"/>
          <w:numId w:val="3"/>
        </w:numPr>
        <w:spacing w:line="360" w:lineRule="auto"/>
        <w:rPr>
          <w:sz w:val="24"/>
          <w:szCs w:val="24"/>
        </w:rPr>
      </w:pPr>
      <w:r>
        <w:rPr>
          <w:sz w:val="24"/>
          <w:szCs w:val="24"/>
        </w:rPr>
        <w:t xml:space="preserve">Cervical Cancer Dataset – </w:t>
      </w:r>
      <w:proofErr w:type="gramStart"/>
      <w:r>
        <w:rPr>
          <w:sz w:val="24"/>
          <w:szCs w:val="24"/>
        </w:rPr>
        <w:t>2 :</w:t>
      </w:r>
      <w:proofErr w:type="gramEnd"/>
      <w:r>
        <w:rPr>
          <w:sz w:val="24"/>
          <w:szCs w:val="24"/>
        </w:rPr>
        <w:t xml:space="preserve"> </w:t>
      </w:r>
      <w:hyperlink r:id="rId10" w:history="1">
        <w:r w:rsidRPr="00A12EF9">
          <w:rPr>
            <w:rStyle w:val="Hyperlink"/>
            <w:sz w:val="24"/>
            <w:szCs w:val="24"/>
          </w:rPr>
          <w:t>https://archive.ics.uci.edu/dataset/383/cervical+cancer+risk+factors</w:t>
        </w:r>
      </w:hyperlink>
    </w:p>
    <w:p w14:paraId="12DDDE9E" w14:textId="5D0E7F5F" w:rsidR="00A12EF9" w:rsidRPr="00D47D8E" w:rsidRDefault="00A12EF9" w:rsidP="00A12EF9">
      <w:pPr>
        <w:pStyle w:val="07references"/>
        <w:numPr>
          <w:ilvl w:val="0"/>
          <w:numId w:val="3"/>
        </w:numPr>
        <w:spacing w:line="360" w:lineRule="auto"/>
        <w:rPr>
          <w:sz w:val="24"/>
          <w:szCs w:val="24"/>
        </w:rPr>
      </w:pPr>
      <w:proofErr w:type="spellStart"/>
      <w:r w:rsidRPr="00A12EF9">
        <w:rPr>
          <w:sz w:val="24"/>
          <w:szCs w:val="24"/>
        </w:rPr>
        <w:t>Qiskit</w:t>
      </w:r>
      <w:proofErr w:type="spellEnd"/>
      <w:r w:rsidRPr="00A12EF9">
        <w:rPr>
          <w:sz w:val="24"/>
          <w:szCs w:val="24"/>
        </w:rPr>
        <w:t xml:space="preserve"> Aer </w:t>
      </w:r>
      <w:proofErr w:type="gramStart"/>
      <w:r w:rsidRPr="00A12EF9">
        <w:rPr>
          <w:sz w:val="24"/>
          <w:szCs w:val="24"/>
        </w:rPr>
        <w:t>simulato</w:t>
      </w:r>
      <w:r>
        <w:rPr>
          <w:sz w:val="24"/>
          <w:szCs w:val="24"/>
        </w:rPr>
        <w:t>r :</w:t>
      </w:r>
      <w:proofErr w:type="gramEnd"/>
      <w:r>
        <w:rPr>
          <w:sz w:val="24"/>
          <w:szCs w:val="24"/>
        </w:rPr>
        <w:t xml:space="preserve"> </w:t>
      </w:r>
      <w:hyperlink r:id="rId11" w:history="1">
        <w:r w:rsidRPr="00A12EF9">
          <w:rPr>
            <w:rStyle w:val="Hyperlink"/>
            <w:sz w:val="24"/>
            <w:szCs w:val="24"/>
          </w:rPr>
          <w:t>https://github.com/Qiskit/qiskit-aer</w:t>
        </w:r>
      </w:hyperlink>
    </w:p>
    <w:p w14:paraId="717C1D0F" w14:textId="12B3E120" w:rsidR="00D47D8E" w:rsidRDefault="00D47D8E" w:rsidP="00D47D8E">
      <w:pPr>
        <w:rPr>
          <w:rFonts w:ascii="Times New Roman" w:hAnsi="Times New Roman" w:cs="Times New Roman"/>
          <w:sz w:val="24"/>
          <w:szCs w:val="24"/>
        </w:rPr>
      </w:pPr>
    </w:p>
    <w:p w14:paraId="4173CF9F" w14:textId="77777777" w:rsidR="00D47D8E" w:rsidRDefault="00D47D8E" w:rsidP="00D47D8E">
      <w:pPr>
        <w:rPr>
          <w:rFonts w:ascii="Times New Roman" w:hAnsi="Times New Roman" w:cs="Times New Roman"/>
          <w:sz w:val="24"/>
          <w:szCs w:val="24"/>
        </w:rPr>
      </w:pPr>
    </w:p>
    <w:p w14:paraId="12F0D451" w14:textId="77777777" w:rsidR="00D47D8E" w:rsidRDefault="00D47D8E" w:rsidP="00D47D8E">
      <w:pPr>
        <w:rPr>
          <w:rFonts w:ascii="Times New Roman" w:hAnsi="Times New Roman" w:cs="Times New Roman"/>
          <w:sz w:val="24"/>
          <w:szCs w:val="24"/>
        </w:rPr>
      </w:pPr>
    </w:p>
    <w:p w14:paraId="5CA0FB11" w14:textId="3C0DDAD4" w:rsidR="00F60DB6" w:rsidRDefault="00F60DB6">
      <w:pPr>
        <w:rPr>
          <w:rFonts w:ascii="Times New Roman" w:hAnsi="Times New Roman" w:cs="Times New Roman"/>
          <w:sz w:val="24"/>
          <w:szCs w:val="24"/>
        </w:rPr>
      </w:pPr>
    </w:p>
    <w:p w14:paraId="5A0E6B0B" w14:textId="77777777" w:rsidR="00F60DB6" w:rsidRDefault="00F60DB6">
      <w:pPr>
        <w:rPr>
          <w:rFonts w:ascii="Times New Roman" w:hAnsi="Times New Roman" w:cs="Times New Roman"/>
          <w:sz w:val="24"/>
          <w:szCs w:val="24"/>
        </w:rPr>
      </w:pPr>
    </w:p>
    <w:p w14:paraId="614A7B35" w14:textId="77777777" w:rsidR="00F60DB6" w:rsidRPr="00F60DB6" w:rsidRDefault="00F60DB6">
      <w:pPr>
        <w:rPr>
          <w:rFonts w:ascii="Times New Roman" w:hAnsi="Times New Roman" w:cs="Times New Roman"/>
          <w:sz w:val="24"/>
          <w:szCs w:val="24"/>
        </w:rPr>
      </w:pPr>
    </w:p>
    <w:p w14:paraId="78668399" w14:textId="77777777" w:rsidR="00F60DB6" w:rsidRPr="00F60DB6" w:rsidRDefault="00F60DB6">
      <w:pPr>
        <w:rPr>
          <w:rFonts w:ascii="Times New Roman" w:hAnsi="Times New Roman" w:cs="Times New Roman"/>
          <w:sz w:val="24"/>
          <w:szCs w:val="24"/>
        </w:rPr>
      </w:pPr>
    </w:p>
    <w:p w14:paraId="352B3951" w14:textId="77777777" w:rsidR="00F60DB6" w:rsidRPr="00F60DB6" w:rsidRDefault="00F60DB6">
      <w:pPr>
        <w:rPr>
          <w:rFonts w:ascii="Times New Roman" w:hAnsi="Times New Roman" w:cs="Times New Roman"/>
          <w:sz w:val="24"/>
          <w:szCs w:val="24"/>
        </w:rPr>
      </w:pPr>
    </w:p>
    <w:p w14:paraId="53B2DAEE" w14:textId="77777777" w:rsidR="00F60DB6" w:rsidRPr="00F60DB6" w:rsidRDefault="00F60DB6">
      <w:pPr>
        <w:rPr>
          <w:rFonts w:ascii="Times New Roman" w:hAnsi="Times New Roman" w:cs="Times New Roman"/>
          <w:sz w:val="24"/>
          <w:szCs w:val="24"/>
        </w:rPr>
      </w:pPr>
    </w:p>
    <w:p w14:paraId="1B7B0DEF" w14:textId="77777777" w:rsidR="00F60DB6" w:rsidRPr="00F60DB6" w:rsidRDefault="00F60DB6">
      <w:pPr>
        <w:rPr>
          <w:rFonts w:ascii="Times New Roman" w:hAnsi="Times New Roman" w:cs="Times New Roman"/>
          <w:sz w:val="24"/>
          <w:szCs w:val="24"/>
        </w:rPr>
      </w:pPr>
    </w:p>
    <w:p w14:paraId="526ED7A3" w14:textId="77777777" w:rsidR="00F60DB6" w:rsidRPr="00F60DB6" w:rsidRDefault="00F60DB6">
      <w:pPr>
        <w:rPr>
          <w:rFonts w:ascii="Times New Roman" w:hAnsi="Times New Roman" w:cs="Times New Roman"/>
          <w:sz w:val="24"/>
          <w:szCs w:val="24"/>
        </w:rPr>
      </w:pPr>
    </w:p>
    <w:p w14:paraId="7A609CAA" w14:textId="77777777" w:rsidR="00F60DB6" w:rsidRPr="00F60DB6" w:rsidRDefault="00F60DB6">
      <w:pPr>
        <w:rPr>
          <w:rFonts w:ascii="Times New Roman" w:hAnsi="Times New Roman" w:cs="Times New Roman"/>
          <w:sz w:val="24"/>
          <w:szCs w:val="24"/>
        </w:rPr>
      </w:pPr>
    </w:p>
    <w:p w14:paraId="795C4058" w14:textId="77777777" w:rsidR="00F60DB6" w:rsidRPr="00F60DB6" w:rsidRDefault="00F60DB6">
      <w:pPr>
        <w:rPr>
          <w:rFonts w:ascii="Times New Roman" w:hAnsi="Times New Roman" w:cs="Times New Roman"/>
          <w:sz w:val="24"/>
          <w:szCs w:val="24"/>
        </w:rPr>
      </w:pPr>
    </w:p>
    <w:p w14:paraId="778B2603" w14:textId="77777777" w:rsidR="00F60DB6" w:rsidRPr="00F60DB6" w:rsidRDefault="00F60DB6">
      <w:pPr>
        <w:rPr>
          <w:rFonts w:ascii="Times New Roman" w:hAnsi="Times New Roman" w:cs="Times New Roman"/>
          <w:sz w:val="24"/>
          <w:szCs w:val="24"/>
        </w:rPr>
      </w:pPr>
    </w:p>
    <w:p w14:paraId="5E67570F" w14:textId="77777777" w:rsidR="00F60DB6" w:rsidRPr="00F60DB6" w:rsidRDefault="00F60DB6">
      <w:pPr>
        <w:rPr>
          <w:rFonts w:ascii="Times New Roman" w:hAnsi="Times New Roman" w:cs="Times New Roman"/>
          <w:sz w:val="24"/>
          <w:szCs w:val="24"/>
        </w:rPr>
      </w:pPr>
    </w:p>
    <w:p w14:paraId="036E4C9D" w14:textId="77777777" w:rsidR="00F60DB6" w:rsidRPr="00F60DB6" w:rsidRDefault="00F60DB6">
      <w:pPr>
        <w:rPr>
          <w:rFonts w:ascii="Times New Roman" w:hAnsi="Times New Roman" w:cs="Times New Roman"/>
          <w:sz w:val="24"/>
          <w:szCs w:val="24"/>
        </w:rPr>
      </w:pPr>
    </w:p>
    <w:p w14:paraId="2E38F321" w14:textId="77777777" w:rsidR="00F60DB6" w:rsidRPr="00F60DB6" w:rsidRDefault="00F60DB6">
      <w:pPr>
        <w:rPr>
          <w:rFonts w:ascii="Times New Roman" w:hAnsi="Times New Roman" w:cs="Times New Roman"/>
          <w:sz w:val="24"/>
          <w:szCs w:val="24"/>
        </w:rPr>
      </w:pPr>
    </w:p>
    <w:p w14:paraId="37A6C367" w14:textId="77777777" w:rsidR="00F60DB6" w:rsidRPr="00F60DB6" w:rsidRDefault="00F60DB6">
      <w:pPr>
        <w:rPr>
          <w:rFonts w:ascii="Times New Roman" w:hAnsi="Times New Roman" w:cs="Times New Roman"/>
          <w:sz w:val="24"/>
          <w:szCs w:val="24"/>
        </w:rPr>
      </w:pPr>
    </w:p>
    <w:p w14:paraId="7580A57B" w14:textId="77777777" w:rsidR="00F60DB6" w:rsidRPr="00F60DB6" w:rsidRDefault="00F60DB6">
      <w:pPr>
        <w:rPr>
          <w:rFonts w:ascii="Times New Roman" w:hAnsi="Times New Roman" w:cs="Times New Roman"/>
          <w:sz w:val="24"/>
          <w:szCs w:val="24"/>
        </w:rPr>
      </w:pPr>
    </w:p>
    <w:p w14:paraId="74399662" w14:textId="77777777" w:rsidR="00F60DB6" w:rsidRPr="00F60DB6" w:rsidRDefault="00F60DB6">
      <w:pPr>
        <w:rPr>
          <w:rFonts w:ascii="Times New Roman" w:hAnsi="Times New Roman" w:cs="Times New Roman"/>
          <w:sz w:val="24"/>
          <w:szCs w:val="24"/>
        </w:rPr>
      </w:pPr>
    </w:p>
    <w:sectPr w:rsidR="00F60DB6" w:rsidRPr="00F60DB6" w:rsidSect="00F60DB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670"/>
    <w:multiLevelType w:val="hybridMultilevel"/>
    <w:tmpl w:val="68DAE188"/>
    <w:lvl w:ilvl="0" w:tplc="ABD808A4">
      <w:start w:val="1"/>
      <w:numFmt w:val="decimal"/>
      <w:lvlText w:val="[%1]"/>
      <w:lvlJc w:val="left"/>
      <w:pPr>
        <w:ind w:left="922" w:hanging="360"/>
      </w:pPr>
      <w:rPr>
        <w:rFonts w:ascii="Times New Roman" w:eastAsia="Times New Roman" w:hAnsi="Times New Roman" w:cs="Times New Roman" w:hint="default"/>
        <w:spacing w:val="-2"/>
        <w:w w:val="99"/>
        <w:sz w:val="24"/>
        <w:szCs w:val="24"/>
        <w:lang w:val="en-US" w:eastAsia="en-US" w:bidi="ar-SA"/>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0A5E7772"/>
    <w:multiLevelType w:val="multilevel"/>
    <w:tmpl w:val="2164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C1C4C"/>
    <w:multiLevelType w:val="multilevel"/>
    <w:tmpl w:val="7A103F94"/>
    <w:lvl w:ilvl="0">
      <w:start w:val="1"/>
      <w:numFmt w:val="decimal"/>
      <w:pStyle w:val="ListParagraph"/>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A5C179A"/>
    <w:multiLevelType w:val="hybridMultilevel"/>
    <w:tmpl w:val="C3BEE130"/>
    <w:lvl w:ilvl="0" w:tplc="40C884B6">
      <w:start w:val="1"/>
      <w:numFmt w:val="decimal"/>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4" w15:restartNumberingAfterBreak="0">
    <w:nsid w:val="3F097A73"/>
    <w:multiLevelType w:val="multilevel"/>
    <w:tmpl w:val="2164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A264A"/>
    <w:multiLevelType w:val="multilevel"/>
    <w:tmpl w:val="36E4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E74D42"/>
    <w:multiLevelType w:val="multilevel"/>
    <w:tmpl w:val="238A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E56D1"/>
    <w:multiLevelType w:val="multilevel"/>
    <w:tmpl w:val="2164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3025A"/>
    <w:multiLevelType w:val="hybridMultilevel"/>
    <w:tmpl w:val="BB44C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C1005E"/>
    <w:multiLevelType w:val="hybridMultilevel"/>
    <w:tmpl w:val="935CB6EA"/>
    <w:lvl w:ilvl="0" w:tplc="ABD808A4">
      <w:start w:val="1"/>
      <w:numFmt w:val="decimal"/>
      <w:lvlText w:val="[%1]"/>
      <w:lvlJc w:val="left"/>
      <w:pPr>
        <w:ind w:left="1080" w:hanging="360"/>
      </w:pPr>
      <w:rPr>
        <w:rFonts w:ascii="Times New Roman" w:eastAsia="Times New Roman" w:hAnsi="Times New Roman" w:cs="Times New Roman" w:hint="default"/>
        <w:spacing w:val="-2"/>
        <w:w w:val="99"/>
        <w:sz w:val="24"/>
        <w:szCs w:val="24"/>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EEB573B"/>
    <w:multiLevelType w:val="hybridMultilevel"/>
    <w:tmpl w:val="3ADEE796"/>
    <w:lvl w:ilvl="0" w:tplc="2C449954">
      <w:start w:val="1"/>
      <w:numFmt w:val="upperLetter"/>
      <w:lvlText w:val="%1."/>
      <w:lvlJc w:val="left"/>
      <w:pPr>
        <w:ind w:left="562" w:hanging="360"/>
      </w:pPr>
      <w:rPr>
        <w:rFonts w:hint="default"/>
        <w:b/>
        <w:bCs/>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num w:numId="1" w16cid:durableId="455874575">
    <w:abstractNumId w:val="2"/>
  </w:num>
  <w:num w:numId="2" w16cid:durableId="14235911">
    <w:abstractNumId w:val="8"/>
  </w:num>
  <w:num w:numId="3" w16cid:durableId="657079362">
    <w:abstractNumId w:val="9"/>
  </w:num>
  <w:num w:numId="4" w16cid:durableId="1900747408">
    <w:abstractNumId w:val="10"/>
  </w:num>
  <w:num w:numId="5" w16cid:durableId="1066607124">
    <w:abstractNumId w:val="3"/>
  </w:num>
  <w:num w:numId="6" w16cid:durableId="1695112024">
    <w:abstractNumId w:val="5"/>
  </w:num>
  <w:num w:numId="7" w16cid:durableId="1848324839">
    <w:abstractNumId w:val="1"/>
  </w:num>
  <w:num w:numId="8" w16cid:durableId="1016276581">
    <w:abstractNumId w:val="6"/>
  </w:num>
  <w:num w:numId="9" w16cid:durableId="1238829674">
    <w:abstractNumId w:val="4"/>
  </w:num>
  <w:num w:numId="10" w16cid:durableId="1498350439">
    <w:abstractNumId w:val="7"/>
  </w:num>
  <w:num w:numId="11" w16cid:durableId="99137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22484"/>
    <w:rsid w:val="00201CF3"/>
    <w:rsid w:val="00322484"/>
    <w:rsid w:val="0035591C"/>
    <w:rsid w:val="005C5DE7"/>
    <w:rsid w:val="009B0B57"/>
    <w:rsid w:val="00A12EF9"/>
    <w:rsid w:val="00BF524B"/>
    <w:rsid w:val="00C4798F"/>
    <w:rsid w:val="00D31952"/>
    <w:rsid w:val="00D47D8E"/>
    <w:rsid w:val="00F60DB6"/>
    <w:rsid w:val="00F9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CE13"/>
  <w15:chartTrackingRefBased/>
  <w15:docId w15:val="{DF39FBC0-5830-4D5E-950A-49FD8D89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s"/>
    <w:qFormat/>
    <w:rsid w:val="00D47D8E"/>
  </w:style>
  <w:style w:type="paragraph" w:styleId="Heading1">
    <w:name w:val="heading 1"/>
    <w:basedOn w:val="Normal"/>
    <w:next w:val="Normal"/>
    <w:link w:val="Heading1Char"/>
    <w:uiPriority w:val="9"/>
    <w:qFormat/>
    <w:rsid w:val="0032248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2248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2248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2248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2248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22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8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2248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2248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2248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2248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22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84"/>
    <w:rPr>
      <w:rFonts w:eastAsiaTheme="majorEastAsia" w:cstheme="majorBidi"/>
      <w:color w:val="272727" w:themeColor="text1" w:themeTint="D8"/>
    </w:rPr>
  </w:style>
  <w:style w:type="paragraph" w:styleId="Title">
    <w:name w:val="Title"/>
    <w:basedOn w:val="Normal"/>
    <w:next w:val="Normal"/>
    <w:link w:val="TitleChar"/>
    <w:uiPriority w:val="10"/>
    <w:qFormat/>
    <w:rsid w:val="00322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484"/>
    <w:rPr>
      <w:i/>
      <w:iCs/>
      <w:color w:val="404040" w:themeColor="text1" w:themeTint="BF"/>
    </w:rPr>
  </w:style>
  <w:style w:type="paragraph" w:styleId="ListParagraph">
    <w:name w:val="List Paragraph"/>
    <w:basedOn w:val="Normal"/>
    <w:uiPriority w:val="34"/>
    <w:qFormat/>
    <w:rsid w:val="00D47D8E"/>
    <w:pPr>
      <w:numPr>
        <w:numId w:val="1"/>
      </w:numPr>
      <w:contextualSpacing/>
    </w:pPr>
    <w:rPr>
      <w:rFonts w:ascii="Times New Roman" w:hAnsi="Times New Roman" w:cs="Times New Roman"/>
      <w:b/>
      <w:bCs/>
      <w:sz w:val="32"/>
      <w:szCs w:val="32"/>
    </w:rPr>
  </w:style>
  <w:style w:type="character" w:styleId="IntenseEmphasis">
    <w:name w:val="Intense Emphasis"/>
    <w:basedOn w:val="DefaultParagraphFont"/>
    <w:uiPriority w:val="21"/>
    <w:qFormat/>
    <w:rsid w:val="00322484"/>
    <w:rPr>
      <w:i/>
      <w:iCs/>
      <w:color w:val="365F91" w:themeColor="accent1" w:themeShade="BF"/>
    </w:rPr>
  </w:style>
  <w:style w:type="paragraph" w:styleId="IntenseQuote">
    <w:name w:val="Intense Quote"/>
    <w:basedOn w:val="Normal"/>
    <w:next w:val="Normal"/>
    <w:link w:val="IntenseQuoteChar"/>
    <w:uiPriority w:val="30"/>
    <w:qFormat/>
    <w:rsid w:val="0032248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22484"/>
    <w:rPr>
      <w:i/>
      <w:iCs/>
      <w:color w:val="365F91" w:themeColor="accent1" w:themeShade="BF"/>
    </w:rPr>
  </w:style>
  <w:style w:type="character" w:styleId="IntenseReference">
    <w:name w:val="Intense Reference"/>
    <w:basedOn w:val="DefaultParagraphFont"/>
    <w:uiPriority w:val="32"/>
    <w:qFormat/>
    <w:rsid w:val="00322484"/>
    <w:rPr>
      <w:b/>
      <w:bCs/>
      <w:smallCaps/>
      <w:color w:val="365F91" w:themeColor="accent1" w:themeShade="BF"/>
      <w:spacing w:val="5"/>
    </w:rPr>
  </w:style>
  <w:style w:type="paragraph" w:customStyle="1" w:styleId="07references">
    <w:name w:val="07_references"/>
    <w:qFormat/>
    <w:rsid w:val="00D47D8E"/>
    <w:pPr>
      <w:spacing w:after="0" w:line="200" w:lineRule="exact"/>
      <w:ind w:left="170" w:hanging="170"/>
    </w:pPr>
    <w:rPr>
      <w:rFonts w:ascii="Times New Roman" w:eastAsia="Times New Roman" w:hAnsi="Times New Roman" w:cs="Times New Roman"/>
      <w:sz w:val="16"/>
      <w:szCs w:val="20"/>
    </w:rPr>
  </w:style>
  <w:style w:type="character" w:styleId="Hyperlink">
    <w:name w:val="Hyperlink"/>
    <w:basedOn w:val="DefaultParagraphFont"/>
    <w:uiPriority w:val="99"/>
    <w:unhideWhenUsed/>
    <w:rsid w:val="00A12EF9"/>
    <w:rPr>
      <w:color w:val="0000FF" w:themeColor="hyperlink"/>
      <w:u w:val="single"/>
    </w:rPr>
  </w:style>
  <w:style w:type="character" w:styleId="UnresolvedMention">
    <w:name w:val="Unresolved Mention"/>
    <w:basedOn w:val="DefaultParagraphFont"/>
    <w:uiPriority w:val="99"/>
    <w:semiHidden/>
    <w:unhideWhenUsed/>
    <w:rsid w:val="00A12EF9"/>
    <w:rPr>
      <w:color w:val="605E5C"/>
      <w:shd w:val="clear" w:color="auto" w:fill="E1DFDD"/>
    </w:rPr>
  </w:style>
  <w:style w:type="paragraph" w:customStyle="1" w:styleId="06MainText">
    <w:name w:val="06_Main_Text"/>
    <w:qFormat/>
    <w:rsid w:val="00D31952"/>
    <w:pPr>
      <w:spacing w:after="0" w:line="240" w:lineRule="exact"/>
      <w:ind w:firstLine="202"/>
      <w:jc w:val="both"/>
    </w:pPr>
    <w:rPr>
      <w:rFonts w:ascii="Times New Roman" w:eastAsia="Times New Roman" w:hAnsi="Times New Roman" w:cs="Times New Roman"/>
      <w:noProof/>
      <w:sz w:val="19"/>
      <w:szCs w:val="20"/>
    </w:rPr>
  </w:style>
  <w:style w:type="paragraph" w:styleId="NormalWeb">
    <w:name w:val="Normal (Web)"/>
    <w:basedOn w:val="Normal"/>
    <w:uiPriority w:val="99"/>
    <w:semiHidden/>
    <w:unhideWhenUsed/>
    <w:rsid w:val="00D319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383/cervical+cancer+risk+factors" TargetMode="External"/><Relationship Id="rId11" Type="http://schemas.openxmlformats.org/officeDocument/2006/relationships/hyperlink" Target="https://github.com/Qiskit/qiskit-aer" TargetMode="External"/><Relationship Id="rId5" Type="http://schemas.openxmlformats.org/officeDocument/2006/relationships/hyperlink" Target="https://archive.ics.uci.edu/dataset/17/breast+cancer+wisconsin+diagnostic" TargetMode="External"/><Relationship Id="rId10" Type="http://schemas.openxmlformats.org/officeDocument/2006/relationships/hyperlink" Target="https://archive.ics.uci.edu/dataset/383/cervical+cancer+risk+factors" TargetMode="External"/><Relationship Id="rId4" Type="http://schemas.openxmlformats.org/officeDocument/2006/relationships/webSettings" Target="webSettings.xml"/><Relationship Id="rId9" Type="http://schemas.openxmlformats.org/officeDocument/2006/relationships/hyperlink" Target="https://archive.ics.uci.edu/dataset/17/breast+cancer+wisconsin+diagnos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21</Pages>
  <Words>9243</Words>
  <Characters>52688</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N</dc:creator>
  <cp:keywords/>
  <dc:description/>
  <cp:lastModifiedBy>Shashank N</cp:lastModifiedBy>
  <cp:revision>3</cp:revision>
  <dcterms:created xsi:type="dcterms:W3CDTF">2026-02-15T14:36:00Z</dcterms:created>
  <dcterms:modified xsi:type="dcterms:W3CDTF">2026-02-15T16:59:00Z</dcterms:modified>
</cp:coreProperties>
</file>