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0F2D52"/>
          <w:sz w:val="64"/>
          <w:szCs w:val="64"/>
        </w:rPr>
        <w:t xml:space="preserve">TRISANGUM LABS</w:t>
      </w:r>
    </w:p>
    <w:p>
      <w:pPr>
        <w:spacing w:after="40" w:before="0"/>
        <w:jc w:val="center"/>
      </w:pPr>
      <w:r>
        <w:rPr>
          <w:rFonts w:ascii="Arial" w:cs="Arial" w:eastAsia="Arial" w:hAnsi="Arial"/>
          <w:i/>
          <w:iCs/>
          <w:color w:val="6B7280"/>
          <w:sz w:val="24"/>
          <w:szCs w:val="24"/>
        </w:rPr>
        <w:t xml:space="preserve">त्रि-संगम  ·  Where builders find builders.</w:t>
      </w:r>
    </w:p>
    <w:p>
      <w:pPr>
        <w:spacing w:after="20" w:before="60"/>
        <w:jc w:val="center"/>
      </w:pPr>
      <w:r>
        <w:rPr>
          <w:rFonts w:ascii="Arial" w:cs="Arial" w:eastAsia="Arial" w:hAnsi="Arial"/>
          <w:b/>
          <w:bCs/>
          <w:color w:val="1D4ED8"/>
          <w:sz w:val="36"/>
          <w:szCs w:val="36"/>
        </w:rPr>
        <w:t xml:space="preserve">Technical Requirements Document</w:t>
      </w:r>
    </w:p>
    <w:p>
      <w:pPr>
        <w:spacing w:after="280" w:before="0"/>
        <w:jc w:val="center"/>
      </w:pPr>
      <w:r>
        <w:rPr>
          <w:rFonts w:ascii="Arial" w:cs="Arial" w:eastAsia="Arial" w:hAnsi="Arial"/>
          <w:color w:val="6B7280"/>
          <w:sz w:val="24"/>
          <w:szCs w:val="24"/>
        </w:rPr>
        <w:t xml:space="preserve">TriSangum Labs — Developer Collaboration Platform</w:t>
      </w:r>
    </w:p>
    <w:tbl>
      <w:tblPr>
        <w:tblW w:type="dxa" w:w="9360"/>
        <w:tblBorders>
          <w:top w:val="single" w:color="1D4ED8" w:sz="4"/>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t xml:space="preserve"/>
            </w:r>
          </w:p>
        </w:tc>
      </w:tr>
    </w:tbl>
    <w:p>
      <w:pPr>
        <w:spacing w:after="0" w:before="200"/>
      </w:pPr>
      <w:r>
        <w:t xml:space="preserve"/>
      </w:r>
    </w:p>
    <w:p>
      <w:pPr>
        <w:spacing w:after="40" w:before="40"/>
        <w:jc w:val="center"/>
      </w:pPr>
      <w:r>
        <w:rPr>
          <w:rFonts w:ascii="Arial" w:cs="Arial" w:eastAsia="Arial" w:hAnsi="Arial"/>
          <w:color w:val="6B7280"/>
          <w:sz w:val="20"/>
          <w:szCs w:val="20"/>
        </w:rPr>
        <w:t xml:space="preserve">Version 1.1  ·  June 2026  ·  Status: Draft</w:t>
      </w:r>
    </w:p>
    <w:p>
      <w:pPr>
        <w:spacing w:after="20" w:before="20"/>
        <w:jc w:val="center"/>
      </w:pPr>
      <w:r>
        <w:rPr>
          <w:rFonts w:ascii="Arial" w:cs="Arial" w:eastAsia="Arial" w:hAnsi="Arial"/>
          <w:color w:val="6B7280"/>
          <w:sz w:val="20"/>
          <w:szCs w:val="20"/>
        </w:rPr>
        <w:t xml:space="preserve">Authors: TriSangum Labs Founding Team</w:t>
      </w:r>
    </w:p>
    <w:p>
      <w:pPr>
        <w:spacing w:after="20" w:before="20"/>
        <w:jc w:val="center"/>
      </w:pPr>
      <w:r>
        <w:rPr>
          <w:rFonts w:ascii="Arial" w:cs="Arial" w:eastAsia="Arial" w:hAnsi="Arial"/>
          <w:color w:val="6B7280"/>
          <w:sz w:val="20"/>
          <w:szCs w:val="20"/>
        </w:rPr>
        <w:t xml:space="preserve">Stack: React + FastAPI + Neon + Supabase Auth</w:t>
      </w:r>
    </w:p>
    <w:p>
      <w:r>
        <w:br w:type="page"/>
      </w:r>
    </w:p>
    <w:p>
      <w:pPr>
        <w:pStyle w:val="Heading1"/>
        <w:pBdr>
          <w:bottom w:val="single" w:color="1D4ED8" w:sz="6" w:space="6"/>
        </w:pBdr>
        <w:spacing w:after="160" w:before="400"/>
      </w:pPr>
      <w:r>
        <w:rPr>
          <w:rFonts w:ascii="Arial" w:cs="Arial" w:eastAsia="Arial" w:hAnsi="Arial"/>
          <w:b/>
          <w:bCs/>
          <w:color w:val="0F2D52"/>
          <w:sz w:val="36"/>
          <w:szCs w:val="36"/>
        </w:rPr>
        <w:t xml:space="preserve">1. Technical Overview</w:t>
      </w:r>
    </w:p>
    <w:p>
      <w:pPr>
        <w:spacing w:after="100" w:before="60"/>
      </w:pPr>
      <w:r>
        <w:rPr>
          <w:rFonts w:ascii="Arial" w:cs="Arial" w:eastAsia="Arial" w:hAnsi="Arial"/>
          <w:color w:val="111827"/>
          <w:sz w:val="22"/>
          <w:szCs w:val="22"/>
        </w:rPr>
        <w:t xml:space="preserve">This document defines the complete technical architecture, stack decisions, database schema, API contracts, frontend structure, and deployment strategy for TriSangum Labs Phase 1 MVP.</w:t>
      </w:r>
    </w:p>
    <w:p>
      <w:pPr>
        <w:spacing w:after="0" w:before="80"/>
      </w:pPr>
      <w:r>
        <w:t xml:space="preserve"/>
      </w:r>
    </w:p>
    <w:tbl>
      <w:tblPr>
        <w:tblW w:type="dxa" w:w="9360"/>
        <w:tblBorders>
          <w:top w:val="none" w:color="FFFFFF" w:sz="0"/>
          <w:left w:val="single" w:color="1D4ED8"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40"/>
              <w:right w:type="dxa" w:w="200"/>
            </w:tcMar>
          </w:tcPr>
          <w:p>
            <w:pPr>
              <w:spacing w:after="0" w:before="0"/>
            </w:pPr>
            <w:r>
              <w:rPr>
                <w:rFonts w:ascii="Arial" w:cs="Arial" w:eastAsia="Arial" w:hAnsi="Arial"/>
                <w:b/>
                <w:bCs/>
                <w:i w:val="false"/>
                <w:iCs w:val="false"/>
                <w:color w:val="0F2D52"/>
                <w:sz w:val="22"/>
                <w:szCs w:val="22"/>
              </w:rPr>
              <w:t xml:space="preserve">Design principle</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40"/>
              <w:right w:type="dxa" w:w="200"/>
            </w:tcMar>
          </w:tcPr>
          <w:p>
            <w:pPr>
              <w:spacing w:after="0" w:before="0"/>
            </w:pPr>
            <w:r>
              <w:rPr>
                <w:rFonts w:ascii="Arial" w:cs="Arial" w:eastAsia="Arial" w:hAnsi="Arial"/>
                <w:b w:val="false"/>
                <w:bCs w:val="false"/>
                <w:i w:val="false"/>
                <w:iCs w:val="false"/>
                <w:color w:val="111827"/>
                <w:sz w:val="22"/>
                <w:szCs w:val="22"/>
              </w:rPr>
              <w:t xml:space="preserve">All technical decisions were made based on the team's actual current skill levels — not what sounds impressive. The goal is to ship something real and working, not to over-engineer.</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160"/>
              <w:right w:type="dxa" w:w="200"/>
            </w:tcMar>
          </w:tcPr>
          <w:p>
            <w:pPr>
              <w:spacing w:after="0" w:before="0"/>
            </w:pPr>
            <w:r>
              <w:rPr>
                <w:rFonts w:ascii="Arial" w:cs="Arial" w:eastAsia="Arial" w:hAnsi="Arial"/>
                <w:b w:val="false"/>
                <w:bCs w:val="false"/>
                <w:i/>
                <w:iCs/>
                <w:color w:val="6B7280"/>
                <w:sz w:val="22"/>
                <w:szCs w:val="22"/>
              </w:rPr>
              <w:t xml:space="preserve">When in doubt, do the simpler thing. Ship something that works over something that is perfect.</w:t>
            </w:r>
          </w:p>
        </w:tc>
      </w:tr>
    </w:tbl>
    <w:p>
      <w:pPr>
        <w:spacing w:after="0" w:before="16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2. System Architecture</w:t>
      </w:r>
    </w:p>
    <w:p>
      <w:pPr>
        <w:pStyle w:val="Heading2"/>
        <w:spacing w:after="120" w:before="300"/>
      </w:pPr>
      <w:r>
        <w:rPr>
          <w:rFonts w:ascii="Arial" w:cs="Arial" w:eastAsia="Arial" w:hAnsi="Arial"/>
          <w:b/>
          <w:bCs/>
          <w:color w:val="1D4ED8"/>
          <w:sz w:val="28"/>
          <w:szCs w:val="28"/>
        </w:rPr>
        <w:t xml:space="preserve">2.1  Architecture Overview</w:t>
      </w:r>
    </w:p>
    <w:p>
      <w:pPr>
        <w:spacing w:after="100" w:before="60"/>
      </w:pPr>
      <w:r>
        <w:rPr>
          <w:rFonts w:ascii="Arial" w:cs="Arial" w:eastAsia="Arial" w:hAnsi="Arial"/>
          <w:color w:val="111827"/>
          <w:sz w:val="22"/>
          <w:szCs w:val="22"/>
        </w:rPr>
        <w:t xml:space="preserve">TriSangum Labs uses a three-tier web architecture: a React SPA on the frontend, a FastAPI REST backend, and a PostgreSQL database hosted on Neon. Supabase is used exclusively for authentication — it is not the database host.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200"/>
        <w:gridCol w:w="3520"/>
      </w:tblGrid>
      <w:tr>
        <w:trPr>
          <w:tblHeader/>
        </w:trPr>
        <w:tc>
          <w:tcPr>
            <w:tcW w:type="dxa" w:w="144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2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w:t>
            </w:r>
          </w:p>
        </w:tc>
        <w:tc>
          <w:tcPr>
            <w:tcW w:type="dxa" w:w="2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Hosting</w:t>
            </w:r>
          </w:p>
        </w:tc>
        <w:tc>
          <w:tcPr>
            <w:tcW w:type="dxa" w:w="352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Frontend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React 18 + Vite + Tailwind CSS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Vercel</w:t>
            </w:r>
          </w:p>
        </w:tc>
        <w:tc>
          <w:tcPr>
            <w:tcW w:type="dxa" w:w="3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 interface — all pages and components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Backend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Python FastAPI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Railway (paid plan)</w:t>
            </w:r>
          </w:p>
        </w:tc>
        <w:tc>
          <w:tcPr>
            <w:tcW w:type="dxa" w:w="3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REST API — all business logic and data access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Database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PostgreSQL via Neon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Neon (paid plan)</w:t>
            </w:r>
          </w:p>
        </w:tc>
        <w:tc>
          <w:tcPr>
            <w:tcW w:type="dxa" w:w="3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Persistent data storage — always-on, serverless Postgres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Auth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Auth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(free tier sufficient)</w:t>
            </w:r>
          </w:p>
        </w:tc>
        <w:tc>
          <w:tcPr>
            <w:tcW w:type="dxa" w:w="3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JWT sessions, OAuth, user management — auth only</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Email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Resend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Resend (pay-as-you-go)</w:t>
            </w:r>
          </w:p>
        </w:tc>
        <w:tc>
          <w:tcPr>
            <w:tcW w:type="dxa" w:w="3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Contribution notifications, password reset, nudge emails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Storage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Cloudinary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Cloudinary (free tier)</w:t>
            </w:r>
          </w:p>
        </w:tc>
        <w:tc>
          <w:tcPr>
            <w:tcW w:type="dxa" w:w="3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Avatars and project images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Monitoring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Railway metrics + Neon dashboard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Included</w:t>
            </w:r>
          </w:p>
        </w:tc>
        <w:tc>
          <w:tcPr>
            <w:tcW w:type="dxa" w:w="3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Basic uptime and query monitoring</w:t>
            </w:r>
          </w:p>
        </w:tc>
      </w:tr>
    </w:tbl>
    <w:p>
      <w:pPr>
        <w:spacing w:after="0" w:before="140"/>
      </w:pPr>
      <w:r>
        <w:t xml:space="preserve"/>
      </w:r>
    </w:p>
    <w:p>
      <w:pPr>
        <w:pStyle w:val="Heading2"/>
        <w:spacing w:after="120" w:before="300"/>
      </w:pPr>
      <w:r>
        <w:rPr>
          <w:rFonts w:ascii="Arial" w:cs="Arial" w:eastAsia="Arial" w:hAnsi="Arial"/>
          <w:b/>
          <w:bCs/>
          <w:color w:val="1D4ED8"/>
          <w:sz w:val="28"/>
          <w:szCs w:val="28"/>
        </w:rPr>
        <w:t xml:space="preserve">2.2  Why Neon, Not Supabase DB</w:t>
      </w:r>
    </w:p>
    <w:tbl>
      <w:tblPr>
        <w:tblW w:type="dxa" w:w="9360"/>
        <w:tblBorders>
          <w:top w:val="none" w:color="FFFFFF" w:sz="0"/>
          <w:left w:val="single" w:color="1D4ED8"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40"/>
              <w:right w:type="dxa" w:w="200"/>
            </w:tcMar>
          </w:tcPr>
          <w:p>
            <w:pPr>
              <w:spacing w:after="0" w:before="0"/>
            </w:pPr>
            <w:r>
              <w:rPr>
                <w:rFonts w:ascii="Arial" w:cs="Arial" w:eastAsia="Arial" w:hAnsi="Arial"/>
                <w:b/>
                <w:bCs/>
                <w:i w:val="false"/>
                <w:iCs w:val="false"/>
                <w:color w:val="0F2D52"/>
                <w:sz w:val="22"/>
                <w:szCs w:val="22"/>
              </w:rPr>
              <w:t xml:space="preserve">This is a deliberate architectural decision — not a default.</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40"/>
              <w:right w:type="dxa" w:w="200"/>
            </w:tcMar>
          </w:tcPr>
          <w:p>
            <w:pPr>
              <w:spacing w:after="0" w:before="0"/>
            </w:pPr>
            <w:r>
              <w:rPr>
                <w:rFonts w:ascii="Arial" w:cs="Arial" w:eastAsia="Arial" w:hAnsi="Arial"/>
                <w:b w:val="false"/>
                <w:bCs w:val="false"/>
                <w:i w:val="false"/>
                <w:iCs w:val="false"/>
                <w:color w:val="111827"/>
                <w:sz w:val="22"/>
                <w:szCs w:val="22"/>
              </w:rPr>
              <w:t xml:space="preserve">Supabase DB has a 60-connection limit on the free tier, spins down after inactivity, and creates vendor lock-in across auth + DB simultaneously. Decoupling auth (Supabase) from the database (Neon) gives us a clean separation of concerns and a straightforward migration path.</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111827"/>
                <w:sz w:val="22"/>
                <w:szCs w:val="22"/>
              </w:rPr>
              <w:t xml:space="preserve">Neon gives us: real always-on Postgres, database branching (dev/staging/prod), connection pooling built-in, and a standard PostgreSQL connection string. Zero code changes if we ever need to migrate to a dedicated server — it is just a DATABASE_URL swap.</w:t>
            </w:r>
          </w:p>
        </w:tc>
      </w:tr>
    </w:tbl>
    <w:p>
      <w:pPr>
        <w:spacing w:after="0" w:before="140"/>
      </w:pPr>
      <w:r>
        <w:t xml:space="preserve"/>
      </w:r>
    </w:p>
    <w:p>
      <w:pPr>
        <w:pStyle w:val="Heading2"/>
        <w:spacing w:after="120" w:before="300"/>
      </w:pPr>
      <w:r>
        <w:rPr>
          <w:rFonts w:ascii="Arial" w:cs="Arial" w:eastAsia="Arial" w:hAnsi="Arial"/>
          <w:b/>
          <w:bCs/>
          <w:color w:val="1D4ED8"/>
          <w:sz w:val="28"/>
          <w:szCs w:val="28"/>
        </w:rPr>
        <w:t xml:space="preserve">2.3  Why Railway, Not Render</w:t>
      </w:r>
    </w:p>
    <w:p>
      <w:pPr>
        <w:pStyle w:val="ListParagraph"/>
        <w:numPr>
          <w:ilvl w:val="0"/>
          <w:numId w:val="2"/>
        </w:numPr>
        <w:spacing w:after="80" w:before="40"/>
      </w:pPr>
      <w:r>
        <w:rPr>
          <w:rFonts w:ascii="Arial" w:cs="Arial" w:eastAsia="Arial" w:hAnsi="Arial"/>
          <w:color w:val="111827"/>
          <w:sz w:val="22"/>
          <w:szCs w:val="22"/>
        </w:rPr>
        <w:t xml:space="preserve">Render free tier spins down after inactivity — 30–60 second cold starts will kill a live demo or classroom pitch.</w:t>
      </w:r>
    </w:p>
    <w:p>
      <w:pPr>
        <w:pStyle w:val="ListParagraph"/>
        <w:numPr>
          <w:ilvl w:val="0"/>
          <w:numId w:val="2"/>
        </w:numPr>
        <w:spacing w:after="80" w:before="40"/>
      </w:pPr>
      <w:r>
        <w:rPr>
          <w:rFonts w:ascii="Arial" w:cs="Arial" w:eastAsia="Arial" w:hAnsi="Arial"/>
          <w:color w:val="111827"/>
          <w:sz w:val="22"/>
          <w:szCs w:val="22"/>
        </w:rPr>
        <w:t xml:space="preserve">Railway paid plan (~$5/month) keeps the backend always-on. No cold starts. No surprises.</w:t>
      </w:r>
    </w:p>
    <w:p>
      <w:pPr>
        <w:pStyle w:val="ListParagraph"/>
        <w:numPr>
          <w:ilvl w:val="0"/>
          <w:numId w:val="2"/>
        </w:numPr>
        <w:spacing w:after="80" w:before="40"/>
      </w:pPr>
      <w:r>
        <w:rPr>
          <w:rFonts w:ascii="Arial" w:cs="Arial" w:eastAsia="Arial" w:hAnsi="Arial"/>
          <w:color w:val="111827"/>
          <w:sz w:val="22"/>
          <w:szCs w:val="22"/>
        </w:rPr>
        <w:t xml:space="preserve">Railway deploys from GitHub push, has a clean dashboard, and supports environment variables natively.</w:t>
      </w:r>
    </w:p>
    <w:p>
      <w:pPr>
        <w:pStyle w:val="ListParagraph"/>
        <w:numPr>
          <w:ilvl w:val="0"/>
          <w:numId w:val="2"/>
        </w:numPr>
        <w:spacing w:after="80" w:before="40"/>
      </w:pPr>
      <w:r>
        <w:rPr>
          <w:rFonts w:ascii="Arial" w:cs="Arial" w:eastAsia="Arial" w:hAnsi="Arial"/>
          <w:color w:val="111827"/>
          <w:sz w:val="22"/>
          <w:szCs w:val="22"/>
        </w:rPr>
        <w:t xml:space="preserve">At MVP scale, Railway is the right balance of simplicity and reliability.</w:t>
      </w:r>
    </w:p>
    <w:p>
      <w:pPr>
        <w:spacing w:after="0" w:before="120"/>
      </w:pPr>
      <w:r>
        <w:t xml:space="preserve"/>
      </w:r>
    </w:p>
    <w:p>
      <w:pPr>
        <w:pStyle w:val="Heading2"/>
        <w:spacing w:after="120" w:before="300"/>
      </w:pPr>
      <w:r>
        <w:rPr>
          <w:rFonts w:ascii="Arial" w:cs="Arial" w:eastAsia="Arial" w:hAnsi="Arial"/>
          <w:b/>
          <w:bCs/>
          <w:color w:val="1D4ED8"/>
          <w:sz w:val="28"/>
          <w:szCs w:val="28"/>
        </w:rPr>
        <w:t xml:space="preserve">2.4  Communication Flow</w:t>
      </w:r>
    </w:p>
    <w:p>
      <w:pPr>
        <w:pStyle w:val="ListParagraph"/>
        <w:numPr>
          <w:ilvl w:val="0"/>
          <w:numId w:val="3"/>
        </w:numPr>
        <w:spacing w:after="80" w:before="40"/>
      </w:pPr>
      <w:r>
        <w:rPr>
          <w:rFonts w:ascii="Arial" w:cs="Arial" w:eastAsia="Arial" w:hAnsi="Arial"/>
          <w:color w:val="111827"/>
          <w:sz w:val="22"/>
          <w:szCs w:val="22"/>
        </w:rPr>
        <w:t xml:space="preserve">User opens browser → Vercel serves the React SPA (CDN-cached, fast globally).</w:t>
      </w:r>
    </w:p>
    <w:p>
      <w:pPr>
        <w:pStyle w:val="ListParagraph"/>
        <w:numPr>
          <w:ilvl w:val="0"/>
          <w:numId w:val="3"/>
        </w:numPr>
        <w:spacing w:after="80" w:before="40"/>
      </w:pPr>
      <w:r>
        <w:rPr>
          <w:rFonts w:ascii="Arial" w:cs="Arial" w:eastAsia="Arial" w:hAnsi="Arial"/>
          <w:color w:val="111827"/>
          <w:sz w:val="22"/>
          <w:szCs w:val="22"/>
        </w:rPr>
        <w:t xml:space="preserve">React app authenticates via Supabase Auth SDK (client-side only). Supabase issues a signed JWT.</w:t>
      </w:r>
    </w:p>
    <w:p>
      <w:pPr>
        <w:pStyle w:val="ListParagraph"/>
        <w:numPr>
          <w:ilvl w:val="0"/>
          <w:numId w:val="3"/>
        </w:numPr>
        <w:spacing w:after="80" w:before="40"/>
      </w:pPr>
      <w:r>
        <w:rPr>
          <w:rFonts w:ascii="Arial" w:cs="Arial" w:eastAsia="Arial" w:hAnsi="Arial"/>
          <w:color w:val="111827"/>
          <w:sz w:val="22"/>
          <w:szCs w:val="22"/>
        </w:rPr>
        <w:t xml:space="preserve">React app sends HTTP requests to FastAPI backend on Railway, with JWT in Authorization header.</w:t>
      </w:r>
    </w:p>
    <w:p>
      <w:pPr>
        <w:pStyle w:val="ListParagraph"/>
        <w:numPr>
          <w:ilvl w:val="0"/>
          <w:numId w:val="3"/>
        </w:numPr>
        <w:spacing w:after="80" w:before="40"/>
      </w:pPr>
      <w:r>
        <w:rPr>
          <w:rFonts w:ascii="Arial" w:cs="Arial" w:eastAsia="Arial" w:hAnsi="Arial"/>
          <w:color w:val="111827"/>
          <w:sz w:val="22"/>
          <w:szCs w:val="22"/>
        </w:rPr>
        <w:t xml:space="preserve">FastAPI middleware verifies JWT signature using Supabase JWT secret on every protected request.</w:t>
      </w:r>
    </w:p>
    <w:p>
      <w:pPr>
        <w:pStyle w:val="ListParagraph"/>
        <w:numPr>
          <w:ilvl w:val="0"/>
          <w:numId w:val="3"/>
        </w:numPr>
        <w:spacing w:after="80" w:before="40"/>
      </w:pPr>
      <w:r>
        <w:rPr>
          <w:rFonts w:ascii="Arial" w:cs="Arial" w:eastAsia="Arial" w:hAnsi="Arial"/>
          <w:color w:val="111827"/>
          <w:sz w:val="22"/>
          <w:szCs w:val="22"/>
        </w:rPr>
        <w:t xml:space="preserve">FastAPI queries PostgreSQL on Neon via SQLAlchemy async, returns JSON.</w:t>
      </w:r>
    </w:p>
    <w:p>
      <w:pPr>
        <w:pStyle w:val="ListParagraph"/>
        <w:numPr>
          <w:ilvl w:val="0"/>
          <w:numId w:val="3"/>
        </w:numPr>
        <w:spacing w:after="80" w:before="40"/>
      </w:pPr>
      <w:r>
        <w:rPr>
          <w:rFonts w:ascii="Arial" w:cs="Arial" w:eastAsia="Arial" w:hAnsi="Arial"/>
          <w:color w:val="111827"/>
          <w:sz w:val="22"/>
          <w:szCs w:val="22"/>
        </w:rPr>
        <w:t xml:space="preserve">React updates UI state via React Query cache and re-renders.</w:t>
      </w:r>
    </w:p>
    <w:p>
      <w:pPr>
        <w:spacing w:after="0" w:before="120"/>
      </w:pPr>
      <w:r>
        <w:t xml:space="preserve"/>
      </w:r>
    </w:p>
    <w:p>
      <w:pPr>
        <w:pStyle w:val="Heading2"/>
        <w:spacing w:after="120" w:before="300"/>
      </w:pPr>
      <w:r>
        <w:rPr>
          <w:rFonts w:ascii="Arial" w:cs="Arial" w:eastAsia="Arial" w:hAnsi="Arial"/>
          <w:b/>
          <w:bCs/>
          <w:color w:val="1D4ED8"/>
          <w:sz w:val="28"/>
          <w:szCs w:val="28"/>
        </w:rPr>
        <w:t xml:space="preserve">2.5  Environment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00"/>
        <w:gridCol w:w="1760"/>
      </w:tblGrid>
      <w:tr>
        <w:trPr>
          <w:tblHeader/>
        </w:trPr>
        <w:tc>
          <w:tcPr>
            <w:tcW w:type="dxa" w:w="1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Environment</w:t>
            </w:r>
          </w:p>
        </w:tc>
        <w:tc>
          <w:tcPr>
            <w:tcW w:type="dxa" w:w="19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Frontend</w:t>
            </w:r>
          </w:p>
        </w:tc>
        <w:tc>
          <w:tcPr>
            <w:tcW w:type="dxa" w:w="19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Backend</w:t>
            </w:r>
          </w:p>
        </w:tc>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Database</w:t>
            </w:r>
          </w:p>
        </w:tc>
        <w:tc>
          <w:tcPr>
            <w:tcW w:type="dxa" w:w="17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Development</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Local Vite (port 5173)</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Local uvicorn (port 8000)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Neon dev branch</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dev project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Staging (optional)</w:t>
            </w:r>
          </w:p>
        </w:tc>
        <w:tc>
          <w:tcPr>
            <w:tcW w:type="dxa" w:w="1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Vercel preview deployment</w:t>
            </w:r>
          </w:p>
        </w:tc>
        <w:tc>
          <w:tcPr>
            <w:tcW w:type="dxa" w:w="1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Railway preview service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Neon staging branch</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dev project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Production</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Vercel production</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Railway production service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Neon main branch</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prod project</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All secrets in .env files — never committed to Git. .env is in .gitignore from day one.</w:t>
      </w:r>
    </w:p>
    <w:p>
      <w:pPr>
        <w:pStyle w:val="ListParagraph"/>
        <w:numPr>
          <w:ilvl w:val="0"/>
          <w:numId w:val="2"/>
        </w:numPr>
        <w:spacing w:after="80" w:before="40"/>
      </w:pPr>
      <w:r>
        <w:rPr>
          <w:rFonts w:ascii="Arial" w:cs="Arial" w:eastAsia="Arial" w:hAnsi="Arial"/>
          <w:color w:val="111827"/>
          <w:sz w:val="22"/>
          <w:szCs w:val="22"/>
        </w:rPr>
        <w:t xml:space="preserve">Neon branching: dev branch for local development, main branch for production. Branches are free on Neon paid plan.</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3. Tech Stack</w:t>
      </w:r>
    </w:p>
    <w:p>
      <w:pPr>
        <w:pStyle w:val="Heading2"/>
        <w:spacing w:after="120" w:before="300"/>
      </w:pPr>
      <w:r>
        <w:rPr>
          <w:rFonts w:ascii="Arial" w:cs="Arial" w:eastAsia="Arial" w:hAnsi="Arial"/>
          <w:b/>
          <w:bCs/>
          <w:color w:val="1D4ED8"/>
          <w:sz w:val="28"/>
          <w:szCs w:val="28"/>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Package</w:t>
            </w:r>
          </w:p>
        </w:tc>
        <w:tc>
          <w:tcPr>
            <w:tcW w:type="dxa" w:w="1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tcW w:type="dxa" w:w="51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react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18.x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UI framework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vite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5.x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Build tool and dev server — fast HMR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react-router-dom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Client-side routing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tailwindcss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Utility-first CSS — design system tokens via CSS custom properties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@supabase/supabase-js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 client — OAuth, session management, token refresh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axios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HTTP client for API calls to FastAPI backend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@tanstack/react-query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5.x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Server state management, caching, loading/error states</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Package</w:t>
            </w:r>
          </w:p>
        </w:tc>
        <w:tc>
          <w:tcPr>
            <w:tcW w:type="dxa" w:w="1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tcW w:type="dxa" w:w="53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fastapi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0.110+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Web framework — async, auto Swagger at /docs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uvicorn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0.29+</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ASGI server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sqlalchemy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Async ORM for database access — use AsyncSession</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asyncpg</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0.29+</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Async PostgreSQL driver — required for SQLAlchemy async</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alembic</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Database migrations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pydantic</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Request/response validation and serialisation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python-jose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JWT token verification against Supabase JWT secret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passlib + bcrypt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Password hashing for email/password auth</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python-multipart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File upload handling</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cloudinary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Image upload client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resend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Email sending (notifications, password reset)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python-dotenv</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Environment variable loading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slowapi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Rate limiting on auth endpoints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pytest + httpx</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Testing — unit and integration</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3.3  Stack Justifications</w:t>
      </w:r>
    </w:p>
    <w:p>
      <w:pPr>
        <w:pStyle w:val="ListParagraph"/>
        <w:numPr>
          <w:ilvl w:val="0"/>
          <w:numId w:val="2"/>
        </w:numPr>
        <w:spacing w:after="80" w:before="40"/>
      </w:pPr>
      <w:r>
        <w:rPr>
          <w:rFonts w:ascii="Arial" w:cs="Arial" w:eastAsia="Arial" w:hAnsi="Arial"/>
          <w:color w:val="111827"/>
          <w:sz w:val="22"/>
          <w:szCs w:val="22"/>
        </w:rPr>
        <w:t xml:space="preserve">FastAPI over Node/Express: </w:t>
      </w:r>
      <w:r>
        <w:rPr>
          <w:rFonts w:ascii="Arial" w:cs="Arial" w:eastAsia="Arial" w:hAnsi="Arial"/>
          <w:b/>
          <w:bCs/>
          <w:color w:val="111827"/>
          <w:sz w:val="22"/>
          <w:szCs w:val="22"/>
        </w:rPr>
        <w:t xml:space="preserve">Lead backend developer knows Python. Forcing Node doubles the learning curve. FastAPI is modern, async, and auto-generates Swagger docs at /docs.</w:t>
      </w:r>
    </w:p>
    <w:p>
      <w:pPr>
        <w:pStyle w:val="ListParagraph"/>
        <w:numPr>
          <w:ilvl w:val="0"/>
          <w:numId w:val="2"/>
        </w:numPr>
        <w:spacing w:after="80" w:before="40"/>
      </w:pPr>
      <w:r>
        <w:rPr>
          <w:rFonts w:ascii="Arial" w:cs="Arial" w:eastAsia="Arial" w:hAnsi="Arial"/>
          <w:color w:val="111827"/>
          <w:sz w:val="22"/>
          <w:szCs w:val="22"/>
        </w:rPr>
        <w:t xml:space="preserve">Neon over Supabase DB: </w:t>
      </w:r>
      <w:r>
        <w:rPr>
          <w:rFonts w:ascii="Arial" w:cs="Arial" w:eastAsia="Arial" w:hAnsi="Arial"/>
          <w:b/>
          <w:bCs/>
          <w:color w:val="111827"/>
          <w:sz w:val="22"/>
          <w:szCs w:val="22"/>
        </w:rPr>
        <w:t xml:space="preserve">Always-on Postgres with no connection limit issues at MVP scale. Branching for dev/prod. Clean migration path. Explained fully in Section 2.2.</w:t>
      </w:r>
    </w:p>
    <w:p>
      <w:pPr>
        <w:pStyle w:val="ListParagraph"/>
        <w:numPr>
          <w:ilvl w:val="0"/>
          <w:numId w:val="2"/>
        </w:numPr>
        <w:spacing w:after="80" w:before="40"/>
      </w:pPr>
      <w:r>
        <w:rPr>
          <w:rFonts w:ascii="Arial" w:cs="Arial" w:eastAsia="Arial" w:hAnsi="Arial"/>
          <w:color w:val="111827"/>
          <w:sz w:val="22"/>
          <w:szCs w:val="22"/>
        </w:rPr>
        <w:t xml:space="preserve">Supabase Auth only: </w:t>
      </w:r>
      <w:r>
        <w:rPr>
          <w:rFonts w:ascii="Arial" w:cs="Arial" w:eastAsia="Arial" w:hAnsi="Arial"/>
          <w:b/>
          <w:bCs/>
          <w:color w:val="111827"/>
          <w:sz w:val="22"/>
          <w:szCs w:val="22"/>
        </w:rPr>
        <w:t xml:space="preserve">GitHub OAuth, JWT management, password reset, and session refresh are all handled. No custom OAuth implementation needed. Supabase auth is genuinely good — only the DB hosting is suboptimal.</w:t>
      </w:r>
    </w:p>
    <w:p>
      <w:pPr>
        <w:pStyle w:val="ListParagraph"/>
        <w:numPr>
          <w:ilvl w:val="0"/>
          <w:numId w:val="2"/>
        </w:numPr>
        <w:spacing w:after="80" w:before="40"/>
      </w:pPr>
      <w:r>
        <w:rPr>
          <w:rFonts w:ascii="Arial" w:cs="Arial" w:eastAsia="Arial" w:hAnsi="Arial"/>
          <w:color w:val="111827"/>
          <w:sz w:val="22"/>
          <w:szCs w:val="22"/>
        </w:rPr>
        <w:t xml:space="preserve">React Query over Redux: </w:t>
      </w:r>
      <w:r>
        <w:rPr>
          <w:rFonts w:ascii="Arial" w:cs="Arial" w:eastAsia="Arial" w:hAnsi="Arial"/>
          <w:b/>
          <w:bCs/>
          <w:color w:val="111827"/>
          <w:sz w:val="22"/>
          <w:szCs w:val="22"/>
        </w:rPr>
        <w:t xml:space="preserve">For an MVP with a small team, React Query handles all server state elegantly. No Redux boilerplate, no actions, no reducers. Cache invalidation is automatic.</w:t>
      </w:r>
    </w:p>
    <w:p>
      <w:pPr>
        <w:pStyle w:val="ListParagraph"/>
        <w:numPr>
          <w:ilvl w:val="0"/>
          <w:numId w:val="2"/>
        </w:numPr>
        <w:spacing w:after="80" w:before="40"/>
      </w:pPr>
      <w:r>
        <w:rPr>
          <w:rFonts w:ascii="Arial" w:cs="Arial" w:eastAsia="Arial" w:hAnsi="Arial"/>
          <w:color w:val="111827"/>
          <w:sz w:val="22"/>
          <w:szCs w:val="22"/>
        </w:rPr>
        <w:t xml:space="preserve">Railway over Render: </w:t>
      </w:r>
      <w:r>
        <w:rPr>
          <w:rFonts w:ascii="Arial" w:cs="Arial" w:eastAsia="Arial" w:hAnsi="Arial"/>
          <w:b/>
          <w:bCs/>
          <w:color w:val="111827"/>
          <w:sz w:val="22"/>
          <w:szCs w:val="22"/>
        </w:rPr>
        <w:t xml:space="preserve">Always-on. No cold starts. $5/month is acceptable for a real deployment.</w:t>
      </w:r>
    </w:p>
    <w:p>
      <w:pPr>
        <w:pStyle w:val="ListParagraph"/>
        <w:numPr>
          <w:ilvl w:val="0"/>
          <w:numId w:val="2"/>
        </w:numPr>
        <w:spacing w:after="80" w:before="40"/>
      </w:pPr>
      <w:r>
        <w:rPr>
          <w:rFonts w:ascii="Arial" w:cs="Arial" w:eastAsia="Arial" w:hAnsi="Arial"/>
          <w:color w:val="111827"/>
          <w:sz w:val="22"/>
          <w:szCs w:val="22"/>
        </w:rPr>
        <w:t xml:space="preserve">Cloudinary for images: </w:t>
      </w:r>
      <w:r>
        <w:rPr>
          <w:rFonts w:ascii="Arial" w:cs="Arial" w:eastAsia="Arial" w:hAnsi="Arial"/>
          <w:b/>
          <w:bCs/>
          <w:color w:val="111827"/>
          <w:sz w:val="22"/>
          <w:szCs w:val="22"/>
        </w:rPr>
        <w:t xml:space="preserve">Free tier is generous (25GB). Handles image transformation (resize, crop, format conversion) automatically. Removes the need for server-side image processing.</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4. Folder Structure</w:t>
      </w:r>
    </w:p>
    <w:p>
      <w:pPr>
        <w:pStyle w:val="Heading2"/>
        <w:spacing w:after="120" w:before="300"/>
      </w:pPr>
      <w:r>
        <w:rPr>
          <w:rFonts w:ascii="Arial" w:cs="Arial" w:eastAsia="Arial" w:hAnsi="Arial"/>
          <w:b/>
          <w:bCs/>
          <w:color w:val="1D4ED8"/>
          <w:sz w:val="28"/>
          <w:szCs w:val="28"/>
        </w:rPr>
        <w:t xml:space="preserve">4.1  Frontend</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frontend/src/</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src/</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pages/            → one file per route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HomePage.jsx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ProjectFeed.jsx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ProjectDetail.jsx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SignIn.jsx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SignUp.jsx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UserProfile.jsx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Dashboard.jsx     ← my projects + my contribution requests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About.jsx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Contact.jsx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NotFound.jsx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components/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layout/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Sidebar.jsx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Topbar.jsx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TrendingBar.jsx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Navbar.jsx       ← homepage nav only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cards/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ProjectCard.jsx  ← default + hover + mobile states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MiniProjectCard.jsx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SkeletonCard.jsx ← loading state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modals/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PostProjectModal.jsx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ContributeModal.jsx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EditProjectModal.jsx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ui/</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Button.jsx       ← primary, secondary, ghost, danger variants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Input.jsx        ← with error state prop</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Textarea.jsx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Select.jsx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TagInput.jsx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Badge.jsx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Avatar.jsx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Chip.jsx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StatusChip.jsx   ← pending/accepted/declined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Toast.jsx        ← success/error toasts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EmptyState.jsx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ErrorState.jsx   ← full-page error with retry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LoadingSpinner.jsx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brand/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LogoMark.jsx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LogoWordmark.jsx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BlobBackground.jsx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AuthContext.jsx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ThemeContext.jsx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ToastContext.jsx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hooks/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useAuth.js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useTheme.js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useSidebar.js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useToast.js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api/</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axios.js          ← configured Axios instance with interceptors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projects.js       ← all project API calls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auth.js           ← register, login, 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users.js          ← profile, update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contributions.js  ← express interest, accept, decline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mockProjects.js   ← 12 seed projects for development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styles/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globals.css       ← CSS custom properties, base reset, scrollbar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animations.css    ← all keyframes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utils/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colors.js         ← deterministic avatar colour from name initial</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dates.js          ← timeAgo() helper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filters.js        ← client-side filter/sort logic</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    validators.js     ← shared form validation functions</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4.2  Backend</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backend/app/</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app/</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main.py             → FastAPI app entry, router registration, CORS, middleware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config.py           → Pydantic Settings — all env vars typed and validated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database.py         → AsyncEngine, AsyncSession, get_db dependency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auth.py             → JWT verification, get_current_user dependency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models/             → SQLAlchemy ORM models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project_star.py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schemas/            → Pydantic v2 request/response schemas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routers/            → FastAPI APIRouter groups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auth.py           → /api/v1/auth/*</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projects.py       → /api/v1/projects/*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users.py          → /api/v1/users/*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contributions.py  → /api/v1/contributions/*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utility.py        → /api/v1/tags/trending, /api/v1/health</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services/           → business logic — routers call services, not DB directly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project_service.py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auth_service.py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user_service.py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contribution_service.py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email_service.py  ← Resend integration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trending_service.py ← trending score calculation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utils/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jwt_utils.py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password_utils.py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image_utils.py    ← Cloudinary upload helpers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migrations/         → Alembic migration files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tests/              → pytest test files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test_auth.py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test_projects.py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    test_contributions.py</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5. Database Schema</w:t>
      </w:r>
    </w:p>
    <w:p>
      <w:pPr>
        <w:spacing w:after="100" w:before="60"/>
      </w:pPr>
      <w:r>
        <w:rPr>
          <w:rFonts w:ascii="Arial" w:cs="Arial" w:eastAsia="Arial" w:hAnsi="Arial"/>
          <w:color w:val="111827"/>
          <w:sz w:val="22"/>
          <w:szCs w:val="22"/>
        </w:rPr>
        <w:t xml:space="preserve">PostgreSQL hosted on Neon. All tables use UUID primary keys. Timestamps use TIMESTAMPTZ. Row-level access control is enforced at the FastAPI service layer (not via Postgres RLS — see Section 7 for access control patterns).</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5.1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000"/>
      </w:tblGrid>
      <w:tr>
        <w:trPr>
          <w:tblHeader/>
        </w:trPr>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Constraints</w:t>
            </w:r>
          </w:p>
        </w:tc>
        <w:tc>
          <w:tcPr>
            <w:tcW w:type="dxa" w:w="3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PRIMARY KEY DEFAULT gen_random_uuid()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Matches Supabase Auth user ID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email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VARCHAR(255)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UNIQUE NOT NULL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username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VARCHAR(50)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UNIQUE NOT NULL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URL-safe, lowercase, validated regex ^[a-z0-9_-]+$</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full_name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VARCHAR(100)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bio</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Max 300 chars enforced in API</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city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VARCHAR(100)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college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VARCHAR(150)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avatar_url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Cloudinary URL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github_url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created_at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updated_at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Auto-updated via trigger</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5.2  projects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000"/>
      </w:tblGrid>
      <w:tr>
        <w:trPr>
          <w:tblHeader/>
        </w:trPr>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Constraints</w:t>
            </w:r>
          </w:p>
        </w:tc>
        <w:tc>
          <w:tcPr>
            <w:tcW w:type="dxa" w:w="3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PRIMARY KEY DEFAULT gen_random_uuid()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owner_id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FK users(id) ON DELETE CASCADE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title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VARCHAR(120)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description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Max 1000 chars enforced in API</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type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VARCHAR(20)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open_source / closed / hiring / freelance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category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VARCHAR(20)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software / hardware / ml / mobile / devtools / other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status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VARCHAR(20)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'idea'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idea / building / launched / inactive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looking_for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Array of needed roles/skills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tags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Tech stack tags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repo_url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Validated URL format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city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VARCHAR(100)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college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VARCHAR(150)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NULLABLE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star_count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INTEGER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0</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Denormalised — updated via service layer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contributor_count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INTEGER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Count of accepted contributions only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trending_score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FLOAT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0</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Recalculated hourly — see Section 5.6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created_at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updated_at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Auto-updated via trigger</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5.3  contributions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000"/>
      </w:tblGrid>
      <w:tr>
        <w:trPr>
          <w:tblHeader/>
        </w:trPr>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Constraints</w:t>
            </w:r>
          </w:p>
        </w:tc>
        <w:tc>
          <w:tcPr>
            <w:tcW w:type="dxa" w:w="3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PRIMARY KEY DEFAULT gen_random_uuid()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project_id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FK projects(id) ON DELETE CASCADE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user_id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FK users(id) ON DELETE CASCADE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status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VARCHAR(20)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'pending'</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pending / accepted / declined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message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Max 500 chars — why they want to contribute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created_at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updated_at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Updated when owner accepts/declines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UNIQUE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(project_id, user_id)</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One request per user per project — enforced at DB level</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5.4  project_stars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000"/>
      </w:tblGrid>
      <w:tr>
        <w:trPr>
          <w:tblHeader/>
        </w:trPr>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Constraints</w:t>
            </w:r>
          </w:p>
        </w:tc>
        <w:tc>
          <w:tcPr>
            <w:tcW w:type="dxa" w:w="3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project_id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FK projects(id) ON DELETE CASCADE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user_id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UUID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FK users(id) ON DELETE CASCADE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created_at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TIMESTAMPTZ</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 NULL DEFAULT NOW()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Used for trending score calculation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PRIMARY KEY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(project_id, user_id)</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Composite key prevents duplicate stars</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5.5  Indexes</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SQL</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Core access patterns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idx_projects_owner    ON projects(owner_id);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idx_projects_type     ON projects(type) WHERE status != 'inactive';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idx_projects_category ON projects(category) WHERE status != 'inactive';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idx_projects_created  ON projects(created_at DESC) WHERE status != 'inactive';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idx_projects_trending ON projects(trending_score DESC) WHERE status != 'inactive';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Full-text search (Section 5.6)</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idx_projects_search   ON projects USING GIN(search_vector);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Tag filtering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idx_projects_tags     ON projects USING GIN(tags);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idx_contributions_project ON contributions(project_id);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idx_contributions_user    ON contributions(user_id);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idx_contributions_status  ON contributions(status);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Stars (for trending calculation)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idx_stars_project  ON project_stars(project_id);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CREATE INDEX idx_stars_created  ON project_stars(created_at DESC);</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5.6  Full-Text Search Setup</w:t>
      </w:r>
    </w:p>
    <w:tbl>
      <w:tblPr>
        <w:tblW w:type="dxa" w:w="9360"/>
        <w:tblBorders>
          <w:top w:val="none" w:color="FFFFFF" w:sz="0"/>
          <w:left w:val="single" w:color="92400E"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40"/>
              <w:right w:type="dxa" w:w="200"/>
            </w:tcMar>
          </w:tcPr>
          <w:p>
            <w:pPr>
              <w:spacing w:after="0" w:before="0"/>
            </w:pPr>
            <w:r>
              <w:rPr>
                <w:rFonts w:ascii="Arial" w:cs="Arial" w:eastAsia="Arial" w:hAnsi="Arial"/>
                <w:b/>
                <w:bCs/>
                <w:i w:val="false"/>
                <w:iCs w:val="false"/>
                <w:color w:val="92400E"/>
                <w:sz w:val="22"/>
                <w:szCs w:val="22"/>
              </w:rPr>
              <w:t xml:space="preserve">⚠  This must be set up during initial migration — it cannot be added later without downtime.</w:t>
            </w:r>
          </w:p>
        </w:tc>
      </w:tr>
      <w:tr>
        <w:tc>
          <w:tcPr>
            <w:tcW w:type="dxa" w:w="9360"/>
            <w:tcBorders>
              <w:top w:val="none" w:color="FFFFFF" w:sz="0"/>
              <w:left w:val="none" w:color="FFFFFF" w:sz="0"/>
              <w:bottom w:val="none" w:color="FFFFFF" w:sz="0"/>
              <w:right w:val="none" w:color="FFFFFF" w:sz="0"/>
            </w:tcBorders>
            <w:shd w:fill="FEF3C7"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374151"/>
                <w:sz w:val="22"/>
                <w:szCs w:val="22"/>
              </w:rPr>
              <w:t xml:space="preserve">Do not implement search as ILIKE. tsvector is the correct approach for Postgres.</w:t>
            </w:r>
          </w:p>
        </w:tc>
      </w:tr>
    </w:tbl>
    <w:p>
      <w:pPr>
        <w:spacing w:after="0" w:before="80"/>
      </w:pPr>
      <w:r>
        <w:t xml:space="preserve"/>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SQL — Initial Migration</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Add generated search vector column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ALTER TABLE projects ADD COLUMN search_vector tsvector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GENERATED ALWAYS AS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setweight(to_tsvector('english', coalesce(title, '')), 'A')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setweight(to_tsvector('english', coalesce(description, '')), 'B')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setweight(to_tsvector('english', coalesce(array_to_string(tags, ' '), '')), 'B')</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 STORED;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Index on the generated column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CREATE INDEX idx_projects_search ON projects USING GIN(search_vector);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Query pattern in service layer: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SELECT * FROM projects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WHERE search_vector @@ plainto_tsquery('english', :query)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ORDER BY ts_rank(search_vector, plainto_tsquery('english', :query)) DESC</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 Minimum query length: 2 characters enforced in API layer</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5.7  Denormalised Count Sync</w:t>
      </w:r>
    </w:p>
    <w:p>
      <w:pPr>
        <w:spacing w:after="100" w:before="60"/>
      </w:pPr>
      <w:r>
        <w:rPr>
          <w:rFonts w:ascii="Arial" w:cs="Arial" w:eastAsia="Arial" w:hAnsi="Arial"/>
          <w:color w:val="111827"/>
          <w:sz w:val="22"/>
          <w:szCs w:val="22"/>
        </w:rPr>
        <w:t xml:space="preserve">star_count and contributor_count are denormalised for read performance. They must be kept in sync by the service layer — not by triggers (triggers are harder to debug for a beginner team).</w:t>
      </w:r>
    </w:p>
    <w:p>
      <w:pPr>
        <w:spacing w:after="0" w:before="80"/>
      </w:pPr>
      <w:r>
        <w:t xml:space="preserve"/>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Python</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project_service.py — star toggle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async def toggle_star(project_id, user_id, 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existing = await db.get(ProjectStar, (project_id, user_id))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existing: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await db.delete(existing)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await db.execute(update(Project).where(Project.id == 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.values(star_count=Project.star_count - 1))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starred =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db.add(ProjectStar(project_id=project_id, user_id=user_id))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await db.execute(update(Project).where(Project.id == 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.values(star_count=Project.star_count + 1))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starred = True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await db.commit()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return starred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 Same pattern for contributor_count — increment on accept, decrement on delete</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5.8  Trending Score Recalculation</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Python</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trending_service.py — runs as FastAPI background task on a schedule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Formula: (stars_7d * 2) + (requests_7d * 3) + (total_stars * 0.1)</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async def recalculate_trending(db):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cutoff = datetime.utcnow() - timedelta(days=7)</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 Stars gained in last 7 days per project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stars_7d = select(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ProjectStar.project_id,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func.count().label('count')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).where(ProjectStar.created_at &gt;= cutoff).group_by(ProjectStar.project_id)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 Contribution requests in last 7 days per project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requests_7d = select(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Contribution.project_id,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func.count().label('count')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).where(Contribution.created_at &gt;= cutoff).group_by(Contribution.project_id)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 Update all projects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projects = await db.execute(select(Project))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for project in projects.scalars():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s7 = stars_7d_map.get(project.id,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r7 = requests_7d_map.get(project.id,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score = (s7 * 2) + (r7 * 3) + (project.star_count * 0.1)</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project.trending_score = score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await db.commit()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 Schedule: add to main.py as APScheduler job, interval=3600 (every hour)</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6. API Reference</w:t>
      </w:r>
    </w:p>
    <w:p>
      <w:pPr>
        <w:spacing w:after="100" w:before="60"/>
      </w:pPr>
      <w:r>
        <w:rPr>
          <w:rFonts w:ascii="Arial" w:cs="Arial" w:eastAsia="Arial" w:hAnsi="Arial"/>
          <w:color w:val="111827"/>
          <w:sz w:val="22"/>
          <w:szCs w:val="22"/>
        </w:rPr>
        <w:t xml:space="preserve">Base URL: /api/v1. All responses return JSON. Authentication via Bearer JWT in Authorization header. FastAPI auto-generates interactive docs at /docs (development only — disable in production).</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2800"/>
        <w:gridCol w:w="2360"/>
      </w:tblGrid>
      <w:tr>
        <w:trPr>
          <w:tblHeader/>
        </w:trPr>
        <w:tc>
          <w:tcPr>
            <w:tcW w:type="dxa" w:w="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1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Body / Params</w:t>
            </w:r>
          </w:p>
        </w:tc>
        <w:tc>
          <w:tcPr>
            <w:tcW w:type="dxa" w:w="23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Returns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/auth/register</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email, password, username, full_name }</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201 { user, access_token }</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/auth/login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email, password }</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user, access_token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/auth/me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user }</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/auth/logout</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message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/auth/password-reset-request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email }</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message } — always, even if email unknown</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6.2  Project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800"/>
        <w:gridCol w:w="2460"/>
      </w:tblGrid>
      <w:tr>
        <w:trPr>
          <w:tblHeader/>
        </w:trPr>
        <w:tc>
          <w:tcPr>
            <w:tcW w:type="dxa" w:w="7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1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Body / Params</w:t>
            </w:r>
          </w:p>
        </w:tc>
        <w:tc>
          <w:tcPr>
            <w:tcW w:type="dxa" w:w="24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Returns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type, category, tags, city, college, search, sort (latest|trending|month), page, per_page (default 20)</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projects[], total, page, per_page }</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/projects/trending-tags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tags: [{ tag, count }] } — top 10 tags by usage last 7d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project } or 404</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title, description, type, category, tags, looking_for, repo_url?, city?, college? }</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201 { project }</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PUT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 (owner)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Partial project fields — any subset</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project } or 403/404</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DELETE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 (owner)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204 or 403/404</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/projects/:id/star</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starred: bool, star_count: int }</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PUT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/projects/:id/status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 (owner)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status: 'idea'|'building'|'launched'|'inactive' }</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project }</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6.3  Contribution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2800"/>
        <w:gridCol w:w="2260"/>
      </w:tblGrid>
      <w:tr>
        <w:trPr>
          <w:tblHeader/>
        </w:trPr>
        <w:tc>
          <w:tcPr>
            <w:tcW w:type="dxa" w:w="7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Body / Params</w:t>
            </w:r>
          </w:p>
        </w:tc>
        <w:tc>
          <w:tcPr>
            <w:tcW w:type="dxa" w:w="22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Returns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/projects/:id/contribute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message }</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201 { contribution } or 409 if already submitted</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/projects/:id/contributions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 (owner)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contributions[] } — full list for owner</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PUT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/contributions/:id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 (owner)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status: 'accepted'|'declined' }</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contribution } — triggers Resend email</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/users/me/contributions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contributions[] } — outgoing requests with status</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6.4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2800"/>
        <w:gridCol w:w="2260"/>
      </w:tblGrid>
      <w:tr>
        <w:trPr>
          <w:tblHeader/>
        </w:trPr>
        <w:tc>
          <w:tcPr>
            <w:tcW w:type="dxa" w:w="7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Body / Params</w:t>
            </w:r>
          </w:p>
        </w:tc>
        <w:tc>
          <w:tcPr>
            <w:tcW w:type="dxa" w:w="22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Returns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/users/:username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user, projects[], accepted_contributions[] } or 404</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PUT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/users/me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full_name?, bio?, city?, college?, github_url? }</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user }</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/users/me/avatar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multipart/form-data image file</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avatar_url } — uploaded to Cloudinary</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/users/me/projects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projects[] } — own projects including inactive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/users/me/dashboard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Bearer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projects[], incoming_requests[], outgoing_requests[] }</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6.5  Utility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5260"/>
      </w:tblGrid>
      <w:tr>
        <w:trPr>
          <w:tblHeader/>
        </w:trPr>
        <w:tc>
          <w:tcPr>
            <w:tcW w:type="dxa" w:w="7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1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52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Returns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/health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status: 'ok', db: 'ok', timestamp }</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/tags/trending</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t>
            </w:r>
          </w:p>
        </w:tc>
        <w:tc>
          <w:tcPr>
            <w:tcW w:type="dxa" w:w="5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 { tags: [{ tag, count, color }] }</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6.6  Standard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c>
          <w:tcPr>
            <w:tcW w:type="dxa" w:w="3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When</w:t>
            </w:r>
          </w:p>
        </w:tc>
        <w:tc>
          <w:tcPr>
            <w:tcW w:type="dxa" w:w="53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Response shape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400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Validation failure (Pydantic)</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 loc, msg, type }] }</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401</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Missing or invalid JWT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'Not authenticated'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403</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Authenticated but not authorised (not owner)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'Forbidden' }</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404</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Resource not found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'Not found'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409</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Duplicate (e.g. already starred, already contributed)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'Conflict: already submitted' }</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422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Pydantic schema mismatch</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500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Unexpected server error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detail: 'Internal server error' } — never expose stack traces in prod</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7. Authentication and Access Control</w:t>
      </w:r>
    </w:p>
    <w:p>
      <w:pPr>
        <w:pStyle w:val="Heading2"/>
        <w:spacing w:after="120" w:before="300"/>
      </w:pPr>
      <w:r>
        <w:rPr>
          <w:rFonts w:ascii="Arial" w:cs="Arial" w:eastAsia="Arial" w:hAnsi="Arial"/>
          <w:b/>
          <w:bCs/>
          <w:color w:val="1D4ED8"/>
          <w:sz w:val="28"/>
          <w:szCs w:val="28"/>
        </w:rPr>
        <w:t xml:space="preserve">7.1  Auth Flow</w:t>
      </w:r>
    </w:p>
    <w:p>
      <w:pPr>
        <w:pStyle w:val="ListParagraph"/>
        <w:numPr>
          <w:ilvl w:val="0"/>
          <w:numId w:val="3"/>
        </w:numPr>
        <w:spacing w:after="80" w:before="40"/>
      </w:pPr>
      <w:r>
        <w:rPr>
          <w:rFonts w:ascii="Arial" w:cs="Arial" w:eastAsia="Arial" w:hAnsi="Arial"/>
          <w:color w:val="111827"/>
          <w:sz w:val="22"/>
          <w:szCs w:val="22"/>
        </w:rPr>
        <w:t xml:space="preserve">User registers or logs in → FastAPI validates credentials → calls Supabase Auth → returns Supabase JWT.</w:t>
      </w:r>
    </w:p>
    <w:p>
      <w:pPr>
        <w:pStyle w:val="ListParagraph"/>
        <w:numPr>
          <w:ilvl w:val="0"/>
          <w:numId w:val="3"/>
        </w:numPr>
        <w:spacing w:after="80" w:before="40"/>
      </w:pPr>
      <w:r>
        <w:rPr>
          <w:rFonts w:ascii="Arial" w:cs="Arial" w:eastAsia="Arial" w:hAnsi="Arial"/>
          <w:color w:val="111827"/>
          <w:sz w:val="22"/>
          <w:szCs w:val="22"/>
        </w:rPr>
        <w:t xml:space="preserve">Frontend stores JWT in AuthContext (React state) — not localStorage, not sessionStorage.</w:t>
      </w:r>
    </w:p>
    <w:p>
      <w:pPr>
        <w:pStyle w:val="ListParagraph"/>
        <w:numPr>
          <w:ilvl w:val="0"/>
          <w:numId w:val="3"/>
        </w:numPr>
        <w:spacing w:after="80" w:before="40"/>
      </w:pPr>
      <w:r>
        <w:rPr>
          <w:rFonts w:ascii="Arial" w:cs="Arial" w:eastAsia="Arial" w:hAnsi="Arial"/>
          <w:color w:val="111827"/>
          <w:sz w:val="22"/>
          <w:szCs w:val="22"/>
        </w:rPr>
        <w:t xml:space="preserve">On page refresh: Supabase JS SDK automatically attempts session restore from its own internal storage. If session is valid, AuthContext is repopulated transparently. If expired, user is redirected to /signin with return-to param.</w:t>
      </w:r>
    </w:p>
    <w:p>
      <w:pPr>
        <w:pStyle w:val="ListParagraph"/>
        <w:numPr>
          <w:ilvl w:val="0"/>
          <w:numId w:val="3"/>
        </w:numPr>
        <w:spacing w:after="80" w:before="40"/>
      </w:pPr>
      <w:r>
        <w:rPr>
          <w:rFonts w:ascii="Arial" w:cs="Arial" w:eastAsia="Arial" w:hAnsi="Arial"/>
          <w:color w:val="111827"/>
          <w:sz w:val="22"/>
          <w:szCs w:val="22"/>
        </w:rPr>
        <w:t xml:space="preserve">Every protected API call sends JWT in Authorization: Bearer header via Axios request interceptor.</w:t>
      </w:r>
    </w:p>
    <w:p>
      <w:pPr>
        <w:pStyle w:val="ListParagraph"/>
        <w:numPr>
          <w:ilvl w:val="0"/>
          <w:numId w:val="3"/>
        </w:numPr>
        <w:spacing w:after="80" w:before="40"/>
      </w:pPr>
      <w:r>
        <w:rPr>
          <w:rFonts w:ascii="Arial" w:cs="Arial" w:eastAsia="Arial" w:hAnsi="Arial"/>
          <w:color w:val="111827"/>
          <w:sz w:val="22"/>
          <w:szCs w:val="22"/>
        </w:rPr>
        <w:t xml:space="preserve">FastAPI middleware verifies JWT signature using SUPABASE_JWT_SECRET on every protected request.</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7.2  Frontend Route Protection</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React</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ProtectedRoute.jsx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export function ProtectedRoute({ children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const { user, loading } = useAuth();</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const location = useLocation();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(loading) return &lt;LoadingSpinner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(!user) return &lt;Navigate to='/signin'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state={{ returnTo: location.pathname }} replace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return children;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After sign in — redirect back to intended 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const location = useLocation();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const returnTo = location.state?.returnTo || '/projects';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navigate(returnTo, { replace: true });</w:t>
            </w:r>
          </w:p>
        </w:tc>
      </w:tr>
    </w:tbl>
    <w:p>
      <w:pPr>
        <w:spacing w:after="0" w:before="100"/>
      </w:pPr>
      <w:r>
        <w:t xml:space="preserve"/>
      </w:r>
    </w:p>
    <w:p>
      <w:pPr>
        <w:pStyle w:val="Heading2"/>
        <w:spacing w:after="120" w:before="300"/>
      </w:pPr>
      <w:r>
        <w:rPr>
          <w:rFonts w:ascii="Arial" w:cs="Arial" w:eastAsia="Arial" w:hAnsi="Arial"/>
          <w:b/>
          <w:bCs/>
          <w:color w:val="1D4ED8"/>
          <w:sz w:val="28"/>
          <w:szCs w:val="28"/>
        </w:rPr>
        <w:t xml:space="preserve">7.3  Backend Access Control Pattern</w:t>
      </w:r>
    </w:p>
    <w:p>
      <w:pPr>
        <w:spacing w:after="100" w:before="60"/>
      </w:pPr>
      <w:r>
        <w:rPr>
          <w:rFonts w:ascii="Arial" w:cs="Arial" w:eastAsia="Arial" w:hAnsi="Arial"/>
          <w:color w:val="111827"/>
          <w:sz w:val="22"/>
          <w:szCs w:val="22"/>
        </w:rPr>
        <w:t xml:space="preserve">Access control is enforced at the service layer — not via Postgres RLS. This is more debuggable for a beginner team and still fully secure when applied consistently.</w:t>
      </w:r>
    </w:p>
    <w:p>
      <w:pPr>
        <w:spacing w:after="0" w:before="80"/>
      </w:pPr>
      <w:r>
        <w:t xml:space="preserve"/>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Python</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auth.py — reusable dependency for all protected endpoints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async def get_current_user(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token: str = Depends(oauth2_scheme),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db: AsyncSession = Depends(get_db)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-&gt; User: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payload = verify_jwt(token)   # raises 401 if invalid or expired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user = await user_service.get_by_id(db, payload['sub'])</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not user: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raise HTTPException(status_code=401, detail='User not found')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return user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Owner-only endpoint pattern (applied in every mutating project endpoint)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async def require_project_owner(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project_id: 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current_user: User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db: AsyncSession = Depends(get_db)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-&gt; Project: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project = await project_service.get_by_id(db, project_id)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not project: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raise HTTPException(status_code=404, detail='Not found')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project.owner_id != current_user.id: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raise HTTPException(status_code=403, detail='Forbidden')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    return project</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7.4  JWT Configuration</w:t>
      </w:r>
    </w:p>
    <w:p>
      <w:pPr>
        <w:pStyle w:val="ListParagraph"/>
        <w:numPr>
          <w:ilvl w:val="0"/>
          <w:numId w:val="2"/>
        </w:numPr>
        <w:spacing w:after="80" w:before="40"/>
      </w:pPr>
      <w:r>
        <w:rPr>
          <w:rFonts w:ascii="Arial" w:cs="Arial" w:eastAsia="Arial" w:hAnsi="Arial"/>
          <w:color w:val="111827"/>
          <w:sz w:val="22"/>
          <w:szCs w:val="22"/>
        </w:rPr>
        <w:t xml:space="preserve">JWT expiry: 1 hour for access token, 7 days for refresh token — managed by Supabase Auth automatically.</w:t>
      </w:r>
    </w:p>
    <w:p>
      <w:pPr>
        <w:pStyle w:val="ListParagraph"/>
        <w:numPr>
          <w:ilvl w:val="0"/>
          <w:numId w:val="2"/>
        </w:numPr>
        <w:spacing w:after="80" w:before="40"/>
      </w:pPr>
      <w:r>
        <w:rPr>
          <w:rFonts w:ascii="Arial" w:cs="Arial" w:eastAsia="Arial" w:hAnsi="Arial"/>
          <w:color w:val="111827"/>
          <w:sz w:val="22"/>
          <w:szCs w:val="22"/>
        </w:rPr>
        <w:t xml:space="preserve">Supabase JS SDK handles token refresh silently in the background. No manual refresh logic needed in React.</w:t>
      </w:r>
    </w:p>
    <w:p>
      <w:pPr>
        <w:pStyle w:val="ListParagraph"/>
        <w:numPr>
          <w:ilvl w:val="0"/>
          <w:numId w:val="2"/>
        </w:numPr>
        <w:spacing w:after="80" w:before="40"/>
      </w:pPr>
      <w:r>
        <w:rPr>
          <w:rFonts w:ascii="Arial" w:cs="Arial" w:eastAsia="Arial" w:hAnsi="Arial"/>
          <w:color w:val="111827"/>
          <w:sz w:val="22"/>
          <w:szCs w:val="22"/>
        </w:rPr>
        <w:t xml:space="preserve">Backend verifies token using SUPABASE_JWT_SECRET — set in Railway environment variables.</w:t>
      </w:r>
    </w:p>
    <w:p>
      <w:pPr>
        <w:pStyle w:val="ListParagraph"/>
        <w:numPr>
          <w:ilvl w:val="0"/>
          <w:numId w:val="2"/>
        </w:numPr>
        <w:spacing w:after="80" w:before="40"/>
      </w:pPr>
      <w:r>
        <w:rPr>
          <w:rFonts w:ascii="Arial" w:cs="Arial" w:eastAsia="Arial" w:hAnsi="Arial"/>
          <w:color w:val="111827"/>
          <w:sz w:val="22"/>
          <w:szCs w:val="22"/>
        </w:rPr>
        <w:t xml:space="preserve">GitHub OAuth scopes: read:user and user:email only — minimum required.</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8. Frontend Architecture</w:t>
      </w:r>
    </w:p>
    <w:p>
      <w:pPr>
        <w:pStyle w:val="Heading2"/>
        <w:spacing w:after="120" w:before="300"/>
      </w:pPr>
      <w:r>
        <w:rPr>
          <w:rFonts w:ascii="Arial" w:cs="Arial" w:eastAsia="Arial" w:hAnsi="Arial"/>
          <w:b/>
          <w:bCs/>
          <w:color w:val="1D4ED8"/>
          <w:sz w:val="28"/>
          <w:szCs w:val="28"/>
        </w:rPr>
        <w:t xml:space="preserve">8.1  Routing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4660"/>
      </w:tblGrid>
      <w:tr>
        <w:trPr>
          <w:tblHeader/>
        </w:trPr>
        <w:tc>
          <w:tcPr>
            <w:tcW w:type="dxa" w:w="1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w:t>
            </w:r>
          </w:p>
        </w:tc>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9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46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HomePage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Landing page — logo, blobs, single CTA</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/projects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ProjectFeed</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Main board — sidebar layout, public browsing allowed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/projects/:id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ProjectDetail</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Full project view — contribute button requires auth</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/signin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SignIn</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Redirect to /projects if already authed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/signup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SignUp</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Redirect to /projects if already authed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/u/:username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UserProfile</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Public profile — shows posted projects and contributions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/dashboard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Dashboard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Yes</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Own projects + incoming/outgoing contribution requests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/about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About</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About page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/contact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Contact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Contact form</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NotFound</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No</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404 — link back to /projects</w:t>
            </w:r>
          </w:p>
        </w:tc>
      </w:tr>
    </w:tbl>
    <w:p>
      <w:pPr>
        <w:spacing w:after="0" w:before="80"/>
      </w:pPr>
      <w:r>
        <w:t xml:space="preserve"/>
      </w:r>
    </w:p>
    <w:tbl>
      <w:tblPr>
        <w:tblW w:type="dxa" w:w="9360"/>
        <w:tblBorders>
          <w:top w:val="none" w:color="FFFFFF" w:sz="0"/>
          <w:left w:val="single" w:color="92400E"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40"/>
              <w:right w:type="dxa" w:w="200"/>
            </w:tcMar>
          </w:tcPr>
          <w:p>
            <w:pPr>
              <w:spacing w:after="0" w:before="0"/>
            </w:pPr>
            <w:r>
              <w:rPr>
                <w:rFonts w:ascii="Arial" w:cs="Arial" w:eastAsia="Arial" w:hAnsi="Arial"/>
                <w:b/>
                <w:bCs/>
                <w:i w:val="false"/>
                <w:iCs w:val="false"/>
                <w:color w:val="92400E"/>
                <w:sz w:val="22"/>
                <w:szCs w:val="22"/>
              </w:rPr>
              <w:t xml:space="preserve">⚠  No /community route in Phase 1</w:t>
            </w:r>
          </w:p>
        </w:tc>
      </w:tr>
      <w:tr>
        <w:tc>
          <w:tcPr>
            <w:tcW w:type="dxa" w:w="9360"/>
            <w:tcBorders>
              <w:top w:val="none" w:color="FFFFFF" w:sz="0"/>
              <w:left w:val="none" w:color="FFFFFF" w:sz="0"/>
              <w:bottom w:val="none" w:color="FFFFFF" w:sz="0"/>
              <w:right w:val="none" w:color="FFFFFF" w:sz="0"/>
            </w:tcBorders>
            <w:shd w:fill="FEF3C7"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374151"/>
                <w:sz w:val="22"/>
                <w:szCs w:val="22"/>
              </w:rPr>
              <w:t xml:space="preserve">The 'Community' nav link does not appear on any page in Phase 1. It was in the original homepage nav and must be removed. There is no community page until Phase 2.</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8.2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State type</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Solution</w:t>
            </w:r>
          </w:p>
        </w:tc>
        <w:tc>
          <w:tcPr>
            <w:tcW w:type="dxa" w:w="47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it holds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Auth state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AuthContext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current user, login(), logout(), loading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Theme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ThemeContext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theme ('light'|'dark'), toggleTheme() — writes to localStorage and data-theme attr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Toast notifications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ToastContext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showToast(message, type), active toasts queue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Sidebar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localStorage + local state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collapsed boolean, persisted as 'sidebar-collapsed'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Server data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React Query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 list, single project, user profile, contributions — cached, auto-refetch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Form state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Local useState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form inputs, validation errors, submission loading — local to each form component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Modal open/close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Local useState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local to parent page component</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8.3  API Layer</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JavaScript</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src/api/axios.js — single configured Axios instance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import { supabase } from '../lib/supabase';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const api = axios.create({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baseURL: import.meta.env.VITE_API_URL,</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timeout: 10000,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Attach JWT to every request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api.interceptors.request.use(async (config)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const { data: { session } } = await supabase.auth.getSession();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(session?.access_token)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config.headers.Authorization = `Bearer ${session.access_token}`;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return config;</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Global error handler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api.interceptors.response.use(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(res) =&gt; res,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(err)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if (err.response?.status === 401)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 Session expired mid-session — show toast, redirect to /signin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window.dispatchEvent(new CustomEvent('auth:expired'));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return Promise.reject(err);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export default api;</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8.4  React Query Configuration</w:t>
      </w:r>
    </w:p>
    <w:tbl>
      <w:tblPr>
        <w:tblW w:type="dxa" w:w="9360"/>
        <w:tblBorders>
          <w:top w:val="single" w:color="334155" w:sz="1"/>
          <w:left w:val="single" w:color="3B82F6" w:sz="4"/>
          <w:bottom w:val="single" w:color="334155"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80"/>
              <w:left w:type="dxa" w:w="240"/>
              <w:bottom w:type="dxa" w:w="0"/>
              <w:right w:type="dxa" w:w="240"/>
            </w:tcMar>
          </w:tcPr>
          <w:p>
            <w:r>
              <w:rPr>
                <w:rFonts w:ascii="Courier New" w:cs="Courier New" w:eastAsia="Courier New" w:hAnsi="Courier New"/>
                <w:b/>
                <w:bCs/>
                <w:color w:val="718096"/>
                <w:sz w:val="16"/>
                <w:szCs w:val="16"/>
              </w:rPr>
              <w:t xml:space="preserve">JavaScript</w:t>
            </w:r>
          </w:p>
        </w:tc>
      </w:tr>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0"/>
              <w:right w:type="dxa" w:w="240"/>
            </w:tcMar>
          </w:tcPr>
          <w:p>
            <w:pPr>
              <w:spacing w:after="0" w:before="0"/>
            </w:pPr>
            <w:r>
              <w:rPr>
                <w:rFonts w:ascii="Courier New" w:cs="Courier New" w:eastAsia="Courier New" w:hAnsi="Courier New"/>
                <w:color w:val="94A3B8"/>
                <w:sz w:val="18"/>
                <w:szCs w:val="18"/>
              </w:rPr>
              <w:t xml:space="preserve">// src/main.jsx</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const queryClient = new QueryClient({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defaultOptions: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queries: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staleTime: 1000 * 60 * 2,   // 2 minutes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retry: 2,</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refetchOnWindowFocus: false, // don't refetch on tab switch</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Example query hook — src/hooks/useProjects.js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export function useProjects(filters)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return useQuery({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queryKey: ['projects', filters],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queryFn: () =&gt; projectsApi.list(filters),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0" w:before="0"/>
            </w:pPr>
            <w:r>
              <w:rPr>
                <w:rFonts w:ascii="Courier New" w:cs="Courier New" w:eastAsia="Courier New" w:hAnsi="Courier New"/>
                <w:color w:val="94A3B8"/>
                <w:sz w:val="18"/>
                <w:szCs w:val="18"/>
              </w:rPr>
              <w:t xml:space="preserve">// Cache invalidation after post or star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100"/>
              <w:right w:type="dxa" w:w="240"/>
            </w:tcMar>
          </w:tcPr>
          <w:p>
            <w:pPr>
              <w:spacing w:after="0" w:before="0"/>
            </w:pPr>
            <w:r>
              <w:rPr>
                <w:rFonts w:ascii="Courier New" w:cs="Courier New" w:eastAsia="Courier New" w:hAnsi="Courier New"/>
                <w:color w:val="94A3B8"/>
                <w:sz w:val="18"/>
                <w:szCs w:val="18"/>
              </w:rPr>
              <w:t xml:space="preserve">queryClient.invalidateQueries({ queryKey: ['projects'] });</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9. Design System — Technical Spec</w:t>
      </w:r>
    </w:p>
    <w:p>
      <w:pPr>
        <w:pStyle w:val="Heading2"/>
        <w:spacing w:after="120" w:before="300"/>
      </w:pPr>
      <w:r>
        <w:rPr>
          <w:rFonts w:ascii="Arial" w:cs="Arial" w:eastAsia="Arial" w:hAnsi="Arial"/>
          <w:b/>
          <w:bCs/>
          <w:color w:val="1D4ED8"/>
          <w:sz w:val="28"/>
          <w:szCs w:val="28"/>
        </w:rPr>
        <w:t xml:space="preserve">9.1  Color Tokens</w:t>
      </w:r>
    </w:p>
    <w:p>
      <w:pPr>
        <w:spacing w:after="100" w:before="60"/>
      </w:pPr>
      <w:r>
        <w:rPr>
          <w:rFonts w:ascii="Arial" w:cs="Arial" w:eastAsia="Arial" w:hAnsi="Arial"/>
          <w:color w:val="111827"/>
          <w:sz w:val="22"/>
          <w:szCs w:val="22"/>
        </w:rPr>
        <w:t xml:space="preserve">All colours defined as CSS custom properties on :root and [data-theme='dark']. Never use raw hex values in component CSS — always use tokens. See Design Document for full token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Token</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Light</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Dark</w:t>
            </w:r>
          </w:p>
        </w:tc>
        <w:tc>
          <w:tcPr>
            <w:tcW w:type="dxa" w:w="37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--bg-primary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#F5F2E8</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#0E0D0B</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Page backgrounds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--bg-surface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#FAF8F0</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#151410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Cards, modals, sidebar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--bg-surface-2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#F0EDE0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#1C1A16</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Input fields, hover states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--text-primary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#1A1916</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#F0EFE8</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Headings, important text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--text-secondary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#5A584E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#8A8878</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Body text, descriptions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--text-muted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#9A9890</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#5A5850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Timestamps, labels, placeholders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--accent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#1D4ED8</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#3B6FE8</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Buttons, links, active states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--amber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#C17B2A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#D4903A</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लैब text, highlights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--border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#DDD9CC</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#2A2820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Card borders, dividers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--cta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#7C2D2D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#A04040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Homepage CTA button only</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600"/>
        <w:gridCol w:w="2360"/>
      </w:tblGrid>
      <w:tr>
        <w:trPr>
          <w:tblHeader/>
        </w:trPr>
        <w:tc>
          <w:tcPr>
            <w:tcW w:type="dxa" w:w="2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Token</w:t>
            </w:r>
          </w:p>
        </w:tc>
        <w:tc>
          <w:tcPr>
            <w:tcW w:type="dxa" w:w="2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Font</w:t>
            </w:r>
          </w:p>
        </w:tc>
        <w:tc>
          <w:tcPr>
            <w:tcW w:type="dxa" w:w="1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Size</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Weight</w:t>
            </w:r>
          </w:p>
        </w:tc>
        <w:tc>
          <w:tcPr>
            <w:tcW w:type="dxa" w:w="23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Usage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display-xl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Playfair Display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48–64px</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700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Logo hero, page hero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display-lg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Playfair Display</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36–40px</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700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Page titles, h1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display-md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Playfair Display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24–28px</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Section headings, h2</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body-lg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DM Sans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17px</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400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Main body text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body-md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DM Sans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15px</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Secondary text, descriptions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body-sm</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DM Sans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13px</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400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Timestamps, meta, tags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label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DM Sans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11px</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600 uppercase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Form labels, section labels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devanagari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Tiro Devanagari</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proportional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400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लैब only — always amber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mono</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JetBrains Mono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12–13px</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400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Stack tags, code snippets</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9.3  Component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65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Input/button border-radius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9999px (pill) — all inputs and buttons, always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Card border-radius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12px</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Modal border-radius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16px</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Tag/chip border-radius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6px (small tags), 9999px (filter chips)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Avatar border-radius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9999px (always circular)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Input padding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10px 18px — never less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Card padding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20px</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Button height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38px standard / 34px compact / 44px large CTA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Sidebar width expanded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220px</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Sidebar width collapsed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56px</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Sidebar transition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width 250ms cubic-bezier(0.4, 0, 0.2, 1)</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Label opacity transition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200ms — hides text labels when sidebar collapses</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10. Security Requirements</w:t>
      </w:r>
    </w:p>
    <w:p>
      <w:pPr>
        <w:pStyle w:val="Heading2"/>
        <w:spacing w:after="120" w:before="300"/>
      </w:pPr>
      <w:r>
        <w:rPr>
          <w:rFonts w:ascii="Arial" w:cs="Arial" w:eastAsia="Arial" w:hAnsi="Arial"/>
          <w:b/>
          <w:bCs/>
          <w:color w:val="1D4ED8"/>
          <w:sz w:val="28"/>
          <w:szCs w:val="28"/>
        </w:rPr>
        <w:t xml:space="preserve">10.1  Authentication</w:t>
      </w:r>
    </w:p>
    <w:p>
      <w:pPr>
        <w:pStyle w:val="ListParagraph"/>
        <w:numPr>
          <w:ilvl w:val="0"/>
          <w:numId w:val="2"/>
        </w:numPr>
        <w:spacing w:after="80" w:before="40"/>
      </w:pPr>
      <w:r>
        <w:rPr>
          <w:rFonts w:ascii="Arial" w:cs="Arial" w:eastAsia="Arial" w:hAnsi="Arial"/>
          <w:color w:val="111827"/>
          <w:sz w:val="22"/>
          <w:szCs w:val="22"/>
        </w:rPr>
        <w:t xml:space="preserve">JWT tokens verified on every protected backend request — never trust client-side claims.</w:t>
      </w:r>
    </w:p>
    <w:p>
      <w:pPr>
        <w:pStyle w:val="ListParagraph"/>
        <w:numPr>
          <w:ilvl w:val="0"/>
          <w:numId w:val="2"/>
        </w:numPr>
        <w:spacing w:after="80" w:before="40"/>
      </w:pPr>
      <w:r>
        <w:rPr>
          <w:rFonts w:ascii="Arial" w:cs="Arial" w:eastAsia="Arial" w:hAnsi="Arial"/>
          <w:color w:val="111827"/>
          <w:sz w:val="22"/>
          <w:szCs w:val="22"/>
        </w:rPr>
        <w:t xml:space="preserve">Passwords hashed with bcrypt (passlib) — never stored as plaintext.</w:t>
      </w:r>
    </w:p>
    <w:p>
      <w:pPr>
        <w:pStyle w:val="ListParagraph"/>
        <w:numPr>
          <w:ilvl w:val="0"/>
          <w:numId w:val="2"/>
        </w:numPr>
        <w:spacing w:after="80" w:before="40"/>
      </w:pPr>
      <w:r>
        <w:rPr>
          <w:rFonts w:ascii="Arial" w:cs="Arial" w:eastAsia="Arial" w:hAnsi="Arial"/>
          <w:color w:val="111827"/>
          <w:sz w:val="22"/>
          <w:szCs w:val="22"/>
        </w:rPr>
        <w:t xml:space="preserve">JWT access token expiry: 1 hour (Supabase default). Refresh handled automatically by Supabase JS SDK.</w:t>
      </w:r>
    </w:p>
    <w:p>
      <w:pPr>
        <w:pStyle w:val="ListParagraph"/>
        <w:numPr>
          <w:ilvl w:val="0"/>
          <w:numId w:val="2"/>
        </w:numPr>
        <w:spacing w:after="80" w:before="40"/>
      </w:pPr>
      <w:r>
        <w:rPr>
          <w:rFonts w:ascii="Arial" w:cs="Arial" w:eastAsia="Arial" w:hAnsi="Arial"/>
          <w:color w:val="111827"/>
          <w:sz w:val="22"/>
          <w:szCs w:val="22"/>
        </w:rPr>
        <w:t xml:space="preserve">GitHub OAuth scopes: read:user and user:email only — minimum required.</w:t>
      </w:r>
    </w:p>
    <w:p>
      <w:pPr>
        <w:pStyle w:val="ListParagraph"/>
        <w:numPr>
          <w:ilvl w:val="0"/>
          <w:numId w:val="2"/>
        </w:numPr>
        <w:spacing w:after="80" w:before="40"/>
      </w:pPr>
      <w:r>
        <w:rPr>
          <w:rFonts w:ascii="Arial" w:cs="Arial" w:eastAsia="Arial" w:hAnsi="Arial"/>
          <w:color w:val="111827"/>
          <w:sz w:val="22"/>
          <w:szCs w:val="22"/>
        </w:rPr>
        <w:t xml:space="preserve">Password reset emails sent via Resend — token expires in 1 hour.</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10.2  API Security</w:t>
      </w:r>
    </w:p>
    <w:p>
      <w:pPr>
        <w:pStyle w:val="ListParagraph"/>
        <w:numPr>
          <w:ilvl w:val="0"/>
          <w:numId w:val="2"/>
        </w:numPr>
        <w:spacing w:after="80" w:before="40"/>
      </w:pPr>
      <w:r>
        <w:rPr>
          <w:rFonts w:ascii="Arial" w:cs="Arial" w:eastAsia="Arial" w:hAnsi="Arial"/>
          <w:color w:val="111827"/>
          <w:sz w:val="22"/>
          <w:szCs w:val="22"/>
        </w:rPr>
        <w:t xml:space="preserve">All endpoints validate input via Pydantic v2 schemas — malformed requests rejected before business logic.</w:t>
      </w:r>
    </w:p>
    <w:p>
      <w:pPr>
        <w:pStyle w:val="ListParagraph"/>
        <w:numPr>
          <w:ilvl w:val="0"/>
          <w:numId w:val="2"/>
        </w:numPr>
        <w:spacing w:after="80" w:before="40"/>
      </w:pPr>
      <w:r>
        <w:rPr>
          <w:rFonts w:ascii="Arial" w:cs="Arial" w:eastAsia="Arial" w:hAnsi="Arial"/>
          <w:color w:val="111827"/>
          <w:sz w:val="22"/>
          <w:szCs w:val="22"/>
        </w:rPr>
        <w:t xml:space="preserve">Owner-only endpoints verify user ID against resource owner_id via require_project_owner dependency — never trust frontend claims.</w:t>
      </w:r>
    </w:p>
    <w:p>
      <w:pPr>
        <w:pStyle w:val="ListParagraph"/>
        <w:numPr>
          <w:ilvl w:val="0"/>
          <w:numId w:val="2"/>
        </w:numPr>
        <w:spacing w:after="80" w:before="40"/>
      </w:pPr>
      <w:r>
        <w:rPr>
          <w:rFonts w:ascii="Arial" w:cs="Arial" w:eastAsia="Arial" w:hAnsi="Arial"/>
          <w:color w:val="111827"/>
          <w:sz w:val="22"/>
          <w:szCs w:val="22"/>
        </w:rPr>
        <w:t xml:space="preserve">File uploads validate MIME type server-side via Cloudinary SDK — image types only.</w:t>
      </w:r>
    </w:p>
    <w:p>
      <w:pPr>
        <w:pStyle w:val="ListParagraph"/>
        <w:numPr>
          <w:ilvl w:val="0"/>
          <w:numId w:val="2"/>
        </w:numPr>
        <w:spacing w:after="80" w:before="40"/>
      </w:pPr>
      <w:r>
        <w:rPr>
          <w:rFonts w:ascii="Arial" w:cs="Arial" w:eastAsia="Arial" w:hAnsi="Arial"/>
          <w:color w:val="111827"/>
          <w:sz w:val="22"/>
          <w:szCs w:val="22"/>
        </w:rPr>
        <w:t xml:space="preserve">Max file size: 5MB enforced by Cloudinary upload preset — not trusted from client.</w:t>
      </w:r>
    </w:p>
    <w:p>
      <w:pPr>
        <w:pStyle w:val="ListParagraph"/>
        <w:numPr>
          <w:ilvl w:val="0"/>
          <w:numId w:val="2"/>
        </w:numPr>
        <w:spacing w:after="80" w:before="40"/>
      </w:pPr>
      <w:r>
        <w:rPr>
          <w:rFonts w:ascii="Arial" w:cs="Arial" w:eastAsia="Arial" w:hAnsi="Arial"/>
          <w:color w:val="111827"/>
          <w:sz w:val="22"/>
          <w:szCs w:val="22"/>
        </w:rPr>
        <w:t xml:space="preserve">Rate limiting on auth endpoints: 10 requests per minute per IP via slowapi.</w:t>
      </w:r>
    </w:p>
    <w:p>
      <w:pPr>
        <w:pStyle w:val="ListParagraph"/>
        <w:numPr>
          <w:ilvl w:val="0"/>
          <w:numId w:val="2"/>
        </w:numPr>
        <w:spacing w:after="80" w:before="40"/>
      </w:pPr>
      <w:r>
        <w:rPr>
          <w:rFonts w:ascii="Arial" w:cs="Arial" w:eastAsia="Arial" w:hAnsi="Arial"/>
          <w:color w:val="111827"/>
          <w:sz w:val="22"/>
          <w:szCs w:val="22"/>
        </w:rPr>
        <w:t xml:space="preserve">CORS configured to allow only the Vercel production domain in production. Development allows localhost:5173.</w:t>
      </w:r>
    </w:p>
    <w:p>
      <w:pPr>
        <w:pStyle w:val="ListParagraph"/>
        <w:numPr>
          <w:ilvl w:val="0"/>
          <w:numId w:val="2"/>
        </w:numPr>
        <w:spacing w:after="80" w:before="40"/>
      </w:pPr>
      <w:r>
        <w:rPr>
          <w:rFonts w:ascii="Arial" w:cs="Arial" w:eastAsia="Arial" w:hAnsi="Arial"/>
          <w:color w:val="111827"/>
          <w:sz w:val="22"/>
          <w:szCs w:val="22"/>
        </w:rPr>
        <w:t xml:space="preserve">Swagger /docs endpoint disabled in production (ENVIRONMENT=production check in main.py).</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10.3  Environment and Secrets</w:t>
      </w:r>
    </w:p>
    <w:p>
      <w:pPr>
        <w:pStyle w:val="ListParagraph"/>
        <w:numPr>
          <w:ilvl w:val="0"/>
          <w:numId w:val="2"/>
        </w:numPr>
        <w:spacing w:after="80" w:before="40"/>
      </w:pPr>
      <w:r>
        <w:rPr>
          <w:rFonts w:ascii="Arial" w:cs="Arial" w:eastAsia="Arial" w:hAnsi="Arial"/>
          <w:color w:val="111827"/>
          <w:sz w:val="22"/>
          <w:szCs w:val="22"/>
        </w:rPr>
        <w:t xml:space="preserve">All secrets in .env files — .env is in .gitignore from project initialisation.</w:t>
      </w:r>
    </w:p>
    <w:p>
      <w:pPr>
        <w:pStyle w:val="ListParagraph"/>
        <w:numPr>
          <w:ilvl w:val="0"/>
          <w:numId w:val="2"/>
        </w:numPr>
        <w:spacing w:after="80" w:before="40"/>
      </w:pPr>
      <w:r>
        <w:rPr>
          <w:rFonts w:ascii="Arial" w:cs="Arial" w:eastAsia="Arial" w:hAnsi="Arial"/>
          <w:color w:val="111827"/>
          <w:sz w:val="22"/>
          <w:szCs w:val="22"/>
        </w:rPr>
        <w:t xml:space="preserve">Supabase service role key used only on backend — never sent to frontend.</w:t>
      </w:r>
    </w:p>
    <w:p>
      <w:pPr>
        <w:pStyle w:val="ListParagraph"/>
        <w:numPr>
          <w:ilvl w:val="0"/>
          <w:numId w:val="2"/>
        </w:numPr>
        <w:spacing w:after="80" w:before="40"/>
      </w:pPr>
      <w:r>
        <w:rPr>
          <w:rFonts w:ascii="Arial" w:cs="Arial" w:eastAsia="Arial" w:hAnsi="Arial"/>
          <w:color w:val="111827"/>
          <w:sz w:val="22"/>
          <w:szCs w:val="22"/>
        </w:rPr>
        <w:t xml:space="preserve">Frontend uses Supabase anon key only — limited by Supabase Auth policies.</w:t>
      </w:r>
    </w:p>
    <w:p>
      <w:pPr>
        <w:pStyle w:val="ListParagraph"/>
        <w:numPr>
          <w:ilvl w:val="0"/>
          <w:numId w:val="2"/>
        </w:numPr>
        <w:spacing w:after="80" w:before="40"/>
      </w:pPr>
      <w:r>
        <w:rPr>
          <w:rFonts w:ascii="Arial" w:cs="Arial" w:eastAsia="Arial" w:hAnsi="Arial"/>
          <w:color w:val="111827"/>
          <w:sz w:val="22"/>
          <w:szCs w:val="22"/>
        </w:rPr>
        <w:t xml:space="preserve">SUPABASE_JWT_SECRET used for JWT verification on backend — never in client code.</w:t>
      </w:r>
    </w:p>
    <w:p>
      <w:pPr>
        <w:pStyle w:val="ListParagraph"/>
        <w:numPr>
          <w:ilvl w:val="0"/>
          <w:numId w:val="2"/>
        </w:numPr>
        <w:spacing w:after="80" w:before="40"/>
      </w:pPr>
      <w:r>
        <w:rPr>
          <w:rFonts w:ascii="Arial" w:cs="Arial" w:eastAsia="Arial" w:hAnsi="Arial"/>
          <w:color w:val="111827"/>
          <w:sz w:val="22"/>
          <w:szCs w:val="22"/>
        </w:rPr>
        <w:t xml:space="preserve">All production environment variables set in Railway dashboard — never hardcoded.</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11. Deployment</w:t>
      </w:r>
    </w:p>
    <w:p>
      <w:pPr>
        <w:pStyle w:val="Heading2"/>
        <w:spacing w:after="120" w:before="300"/>
      </w:pPr>
      <w:r>
        <w:rPr>
          <w:rFonts w:ascii="Arial" w:cs="Arial" w:eastAsia="Arial" w:hAnsi="Arial"/>
          <w:b/>
          <w:bCs/>
          <w:color w:val="1D4ED8"/>
          <w:sz w:val="28"/>
          <w:szCs w:val="28"/>
        </w:rPr>
        <w:t xml:space="preserve">11.1  Frontend — Vercel</w:t>
      </w:r>
    </w:p>
    <w:p>
      <w:pPr>
        <w:pStyle w:val="ListParagraph"/>
        <w:numPr>
          <w:ilvl w:val="0"/>
          <w:numId w:val="2"/>
        </w:numPr>
        <w:spacing w:after="80" w:before="40"/>
      </w:pPr>
      <w:r>
        <w:rPr>
          <w:rFonts w:ascii="Arial" w:cs="Arial" w:eastAsia="Arial" w:hAnsi="Arial"/>
          <w:color w:val="111827"/>
          <w:sz w:val="22"/>
          <w:szCs w:val="22"/>
        </w:rPr>
        <w:t xml:space="preserve">Connect GitHub repo to Vercel — auto-deploys on every push to main branch.</w:t>
      </w:r>
    </w:p>
    <w:p>
      <w:pPr>
        <w:pStyle w:val="ListParagraph"/>
        <w:numPr>
          <w:ilvl w:val="0"/>
          <w:numId w:val="2"/>
        </w:numPr>
        <w:spacing w:after="80" w:before="40"/>
      </w:pPr>
      <w:r>
        <w:rPr>
          <w:rFonts w:ascii="Arial" w:cs="Arial" w:eastAsia="Arial" w:hAnsi="Arial"/>
          <w:color w:val="111827"/>
          <w:sz w:val="22"/>
          <w:szCs w:val="22"/>
        </w:rPr>
        <w:t xml:space="preserve">Build command: npm run build. Output directory: dist.</w:t>
      </w:r>
    </w:p>
    <w:p>
      <w:pPr>
        <w:pStyle w:val="ListParagraph"/>
        <w:numPr>
          <w:ilvl w:val="0"/>
          <w:numId w:val="2"/>
        </w:numPr>
        <w:spacing w:after="80" w:before="40"/>
      </w:pPr>
      <w:r>
        <w:rPr>
          <w:rFonts w:ascii="Arial" w:cs="Arial" w:eastAsia="Arial" w:hAnsi="Arial"/>
          <w:color w:val="111827"/>
          <w:sz w:val="22"/>
          <w:szCs w:val="22"/>
        </w:rPr>
        <w:t xml:space="preserve">Environment variables: VITE_API_URL, VITE_SUPABASE_URL, VITE_SUPABASE_ANON_KEY — set in Vercel dashboard.</w:t>
      </w:r>
    </w:p>
    <w:p>
      <w:pPr>
        <w:pStyle w:val="ListParagraph"/>
        <w:numPr>
          <w:ilvl w:val="0"/>
          <w:numId w:val="2"/>
        </w:numPr>
        <w:spacing w:after="80" w:before="40"/>
      </w:pPr>
      <w:r>
        <w:rPr>
          <w:rFonts w:ascii="Arial" w:cs="Arial" w:eastAsia="Arial" w:hAnsi="Arial"/>
          <w:color w:val="111827"/>
          <w:sz w:val="22"/>
          <w:szCs w:val="22"/>
        </w:rPr>
        <w:t xml:space="preserve">Preview deployments auto-created for every pull request — test before merging.</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11.2  Backend — Railway</w:t>
      </w:r>
    </w:p>
    <w:p>
      <w:pPr>
        <w:pStyle w:val="ListParagraph"/>
        <w:numPr>
          <w:ilvl w:val="0"/>
          <w:numId w:val="2"/>
        </w:numPr>
        <w:spacing w:after="80" w:before="40"/>
      </w:pPr>
      <w:r>
        <w:rPr>
          <w:rFonts w:ascii="Arial" w:cs="Arial" w:eastAsia="Arial" w:hAnsi="Arial"/>
          <w:color w:val="111827"/>
          <w:sz w:val="22"/>
          <w:szCs w:val="22"/>
        </w:rPr>
        <w:t xml:space="preserve">Connect GitHub repo to Railway as a Web Service.</w:t>
      </w:r>
    </w:p>
    <w:p>
      <w:pPr>
        <w:pStyle w:val="ListParagraph"/>
        <w:numPr>
          <w:ilvl w:val="0"/>
          <w:numId w:val="2"/>
        </w:numPr>
        <w:spacing w:after="80" w:before="40"/>
      </w:pPr>
      <w:r>
        <w:rPr>
          <w:rFonts w:ascii="Arial" w:cs="Arial" w:eastAsia="Arial" w:hAnsi="Arial"/>
          <w:color w:val="111827"/>
          <w:sz w:val="22"/>
          <w:szCs w:val="22"/>
        </w:rPr>
        <w:t xml:space="preserve">Build command: pip install -r requirements.txt</w:t>
      </w:r>
    </w:p>
    <w:p>
      <w:pPr>
        <w:pStyle w:val="ListParagraph"/>
        <w:numPr>
          <w:ilvl w:val="0"/>
          <w:numId w:val="2"/>
        </w:numPr>
        <w:spacing w:after="80" w:before="40"/>
      </w:pPr>
      <w:r>
        <w:rPr>
          <w:rFonts w:ascii="Arial" w:cs="Arial" w:eastAsia="Arial" w:hAnsi="Arial"/>
          <w:color w:val="111827"/>
          <w:sz w:val="22"/>
          <w:szCs w:val="22"/>
        </w:rPr>
        <w:t xml:space="preserve">Start command: uvicorn app.main:app --host 0.0.0.0 --port $PORT</w:t>
      </w:r>
    </w:p>
    <w:p>
      <w:pPr>
        <w:pStyle w:val="ListParagraph"/>
        <w:numPr>
          <w:ilvl w:val="0"/>
          <w:numId w:val="2"/>
        </w:numPr>
        <w:spacing w:after="80" w:before="40"/>
      </w:pPr>
      <w:r>
        <w:rPr>
          <w:rFonts w:ascii="Arial" w:cs="Arial" w:eastAsia="Arial" w:hAnsi="Arial"/>
          <w:color w:val="111827"/>
          <w:sz w:val="22"/>
          <w:szCs w:val="22"/>
        </w:rPr>
        <w:t xml:space="preserve">Always-on service — no cold starts. ~$5/month on Starter plan.</w:t>
      </w:r>
    </w:p>
    <w:p>
      <w:pPr>
        <w:pStyle w:val="ListParagraph"/>
        <w:numPr>
          <w:ilvl w:val="0"/>
          <w:numId w:val="2"/>
        </w:numPr>
        <w:spacing w:after="80" w:before="40"/>
      </w:pPr>
      <w:r>
        <w:rPr>
          <w:rFonts w:ascii="Arial" w:cs="Arial" w:eastAsia="Arial" w:hAnsi="Arial"/>
          <w:color w:val="111827"/>
          <w:sz w:val="22"/>
          <w:szCs w:val="22"/>
        </w:rPr>
        <w:t xml:space="preserve">Environment variables set in Railway dashboard — never in code.</w:t>
      </w:r>
    </w:p>
    <w:p>
      <w:pPr>
        <w:pStyle w:val="ListParagraph"/>
        <w:numPr>
          <w:ilvl w:val="0"/>
          <w:numId w:val="2"/>
        </w:numPr>
        <w:spacing w:after="80" w:before="40"/>
      </w:pPr>
      <w:r>
        <w:rPr>
          <w:rFonts w:ascii="Arial" w:cs="Arial" w:eastAsia="Arial" w:hAnsi="Arial"/>
          <w:color w:val="111827"/>
          <w:sz w:val="22"/>
          <w:szCs w:val="22"/>
        </w:rPr>
        <w:t xml:space="preserve">Health check endpoint configured: GET /api/v1/health — Railway pings every 60 seconds.</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11.3  Database — Neon</w:t>
      </w:r>
    </w:p>
    <w:p>
      <w:pPr>
        <w:pStyle w:val="ListParagraph"/>
        <w:numPr>
          <w:ilvl w:val="0"/>
          <w:numId w:val="2"/>
        </w:numPr>
        <w:spacing w:after="80" w:before="40"/>
      </w:pPr>
      <w:r>
        <w:rPr>
          <w:rFonts w:ascii="Arial" w:cs="Arial" w:eastAsia="Arial" w:hAnsi="Arial"/>
          <w:color w:val="111827"/>
          <w:sz w:val="22"/>
          <w:szCs w:val="22"/>
        </w:rPr>
        <w:t xml:space="preserve">Create one Neon project with two branches: main (production) and dev (development).</w:t>
      </w:r>
    </w:p>
    <w:p>
      <w:pPr>
        <w:pStyle w:val="ListParagraph"/>
        <w:numPr>
          <w:ilvl w:val="0"/>
          <w:numId w:val="2"/>
        </w:numPr>
        <w:spacing w:after="80" w:before="40"/>
      </w:pPr>
      <w:r>
        <w:rPr>
          <w:rFonts w:ascii="Arial" w:cs="Arial" w:eastAsia="Arial" w:hAnsi="Arial"/>
          <w:color w:val="111827"/>
          <w:sz w:val="22"/>
          <w:szCs w:val="22"/>
        </w:rPr>
        <w:t xml:space="preserve">Run Alembic migrations: alembic upgrade head — run separately against each branch.</w:t>
      </w:r>
    </w:p>
    <w:p>
      <w:pPr>
        <w:pStyle w:val="ListParagraph"/>
        <w:numPr>
          <w:ilvl w:val="0"/>
          <w:numId w:val="2"/>
        </w:numPr>
        <w:spacing w:after="80" w:before="40"/>
      </w:pPr>
      <w:r>
        <w:rPr>
          <w:rFonts w:ascii="Arial" w:cs="Arial" w:eastAsia="Arial" w:hAnsi="Arial"/>
          <w:color w:val="111827"/>
          <w:sz w:val="22"/>
          <w:szCs w:val="22"/>
        </w:rPr>
        <w:t xml:space="preserve">Connection pooling: use Neon's built-in connection pooler endpoint — append ?pgbouncer=true to DATABASE_URL for the pooled connection.</w:t>
      </w:r>
    </w:p>
    <w:p>
      <w:pPr>
        <w:pStyle w:val="ListParagraph"/>
        <w:numPr>
          <w:ilvl w:val="0"/>
          <w:numId w:val="2"/>
        </w:numPr>
        <w:spacing w:after="80" w:before="40"/>
      </w:pPr>
      <w:r>
        <w:rPr>
          <w:rFonts w:ascii="Arial" w:cs="Arial" w:eastAsia="Arial" w:hAnsi="Arial"/>
          <w:color w:val="111827"/>
          <w:sz w:val="22"/>
          <w:szCs w:val="22"/>
        </w:rPr>
        <w:t xml:space="preserve">Automated backups: enabled on Neon paid plan — daily point-in-time restore.</w:t>
      </w:r>
    </w:p>
    <w:p>
      <w:pPr>
        <w:pStyle w:val="ListParagraph"/>
        <w:numPr>
          <w:ilvl w:val="0"/>
          <w:numId w:val="2"/>
        </w:numPr>
        <w:spacing w:after="80" w:before="40"/>
      </w:pPr>
      <w:r>
        <w:rPr>
          <w:rFonts w:ascii="Arial" w:cs="Arial" w:eastAsia="Arial" w:hAnsi="Arial"/>
          <w:color w:val="111827"/>
          <w:sz w:val="22"/>
          <w:szCs w:val="22"/>
        </w:rPr>
        <w:t xml:space="preserve">Monitor slow queries via Neon dashboard — alert on queries &gt; 500ms.</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11.4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Variable</w:t>
            </w:r>
          </w:p>
        </w:tc>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Location</w:t>
            </w:r>
          </w:p>
        </w:tc>
        <w:tc>
          <w:tcPr>
            <w:tcW w:type="dxa" w:w="41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 type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VITE_API_URL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Frontend .env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URL e.g. https://trisangum-api.up.railway.app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VITE_SUPABASE_URL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Frontend .env</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project URL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VITE_SUPABASE_ANON_KEY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Frontend .env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public anon key — safe to expose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DATABASE_URL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Neon pooled connection string (pgbouncer=true)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SUPABASE_URL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Supabase project URL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SUPABASE_JWT_SECRET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From Supabase project settings — JWT verification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CLOUDINARY_CLOUD_NAME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Cloudinary cloud name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CLOUDINARY_API_KEY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Cloudinary API key — never in frontend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CLOUDINARY_API_SECRET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Cloudinary API secret — never in frontend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RESEND_API_KEY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Resend API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CORS_ORIGINS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Vercel frontend URL — comma-separated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ENVIRONMENT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 Railway env</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'production' — disables /docs and debug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APScheduler runs via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Backend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APScheduler AsyncIOScheduler — started in main.py lifespan</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12. Testing Strategy</w:t>
      </w:r>
    </w:p>
    <w:p>
      <w:pPr>
        <w:pStyle w:val="Heading2"/>
        <w:spacing w:after="120" w:before="300"/>
      </w:pPr>
      <w:r>
        <w:rPr>
          <w:rFonts w:ascii="Arial" w:cs="Arial" w:eastAsia="Arial" w:hAnsi="Arial"/>
          <w:b/>
          <w:bCs/>
          <w:color w:val="1D4ED8"/>
          <w:sz w:val="28"/>
          <w:szCs w:val="28"/>
        </w:rPr>
        <w:t xml:space="preserve">12.1  Backend Testing</w:t>
      </w:r>
    </w:p>
    <w:p>
      <w:pPr>
        <w:pStyle w:val="ListParagraph"/>
        <w:numPr>
          <w:ilvl w:val="0"/>
          <w:numId w:val="2"/>
        </w:numPr>
        <w:spacing w:after="80" w:before="40"/>
      </w:pPr>
      <w:r>
        <w:rPr>
          <w:rFonts w:ascii="Arial" w:cs="Arial" w:eastAsia="Arial" w:hAnsi="Arial"/>
          <w:color w:val="111827"/>
          <w:sz w:val="22"/>
          <w:szCs w:val="22"/>
        </w:rPr>
        <w:t xml:space="preserve">pytest + httpx AsyncClient for all backend tests.</w:t>
      </w:r>
    </w:p>
    <w:p>
      <w:pPr>
        <w:pStyle w:val="ListParagraph"/>
        <w:numPr>
          <w:ilvl w:val="0"/>
          <w:numId w:val="2"/>
        </w:numPr>
        <w:spacing w:after="80" w:before="40"/>
      </w:pPr>
      <w:r>
        <w:rPr>
          <w:rFonts w:ascii="Arial" w:cs="Arial" w:eastAsia="Arial" w:hAnsi="Arial"/>
          <w:color w:val="111827"/>
          <w:sz w:val="22"/>
          <w:szCs w:val="22"/>
        </w:rPr>
        <w:t xml:space="preserve">Unit tests for all service layer functions (project_service, auth_service, contribution_service, trending_service).</w:t>
      </w:r>
    </w:p>
    <w:p>
      <w:pPr>
        <w:pStyle w:val="ListParagraph"/>
        <w:numPr>
          <w:ilvl w:val="0"/>
          <w:numId w:val="2"/>
        </w:numPr>
        <w:spacing w:after="80" w:before="40"/>
      </w:pPr>
      <w:r>
        <w:rPr>
          <w:rFonts w:ascii="Arial" w:cs="Arial" w:eastAsia="Arial" w:hAnsi="Arial"/>
          <w:color w:val="111827"/>
          <w:sz w:val="22"/>
          <w:szCs w:val="22"/>
        </w:rPr>
        <w:t xml:space="preserve">Integration tests for all API endpoints using httpx AsyncClient with test database (Neon dev branch).</w:t>
      </w:r>
    </w:p>
    <w:p>
      <w:pPr>
        <w:pStyle w:val="ListParagraph"/>
        <w:numPr>
          <w:ilvl w:val="0"/>
          <w:numId w:val="2"/>
        </w:numPr>
        <w:spacing w:after="80" w:before="40"/>
      </w:pPr>
      <w:r>
        <w:rPr>
          <w:rFonts w:ascii="Arial" w:cs="Arial" w:eastAsia="Arial" w:hAnsi="Arial"/>
          <w:color w:val="111827"/>
          <w:sz w:val="22"/>
          <w:szCs w:val="22"/>
        </w:rPr>
        <w:t xml:space="preserve">Test database: Neon dev branch — never test against production.</w:t>
      </w:r>
    </w:p>
    <w:p>
      <w:pPr>
        <w:pStyle w:val="ListParagraph"/>
        <w:numPr>
          <w:ilvl w:val="0"/>
          <w:numId w:val="2"/>
        </w:numPr>
        <w:spacing w:after="80" w:before="40"/>
      </w:pPr>
      <w:r>
        <w:rPr>
          <w:rFonts w:ascii="Arial" w:cs="Arial" w:eastAsia="Arial" w:hAnsi="Arial"/>
          <w:color w:val="111827"/>
          <w:sz w:val="22"/>
          <w:szCs w:val="22"/>
        </w:rPr>
        <w:t xml:space="preserve">Minimum coverage target: 70% of service layer for MVP.</w:t>
      </w:r>
    </w:p>
    <w:p>
      <w:pPr>
        <w:pStyle w:val="ListParagraph"/>
        <w:numPr>
          <w:ilvl w:val="0"/>
          <w:numId w:val="2"/>
        </w:numPr>
        <w:spacing w:after="80" w:before="40"/>
      </w:pPr>
      <w:r>
        <w:rPr>
          <w:rFonts w:ascii="Arial" w:cs="Arial" w:eastAsia="Arial" w:hAnsi="Arial"/>
          <w:color w:val="111827"/>
          <w:sz w:val="22"/>
          <w:szCs w:val="22"/>
        </w:rPr>
        <w:t xml:space="preserve">CI: run pytest on every pull request via GitHub Actions before merge.</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12.2  Frontend Testing</w:t>
      </w:r>
    </w:p>
    <w:p>
      <w:pPr>
        <w:pStyle w:val="ListParagraph"/>
        <w:numPr>
          <w:ilvl w:val="0"/>
          <w:numId w:val="2"/>
        </w:numPr>
        <w:spacing w:after="80" w:before="40"/>
      </w:pPr>
      <w:r>
        <w:rPr>
          <w:rFonts w:ascii="Arial" w:cs="Arial" w:eastAsia="Arial" w:hAnsi="Arial"/>
          <w:color w:val="111827"/>
          <w:sz w:val="22"/>
          <w:szCs w:val="22"/>
        </w:rPr>
        <w:t xml:space="preserve">Manual testing across Chrome, Firefox, and Safari before each deployment.</w:t>
      </w:r>
    </w:p>
    <w:p>
      <w:pPr>
        <w:pStyle w:val="ListParagraph"/>
        <w:numPr>
          <w:ilvl w:val="0"/>
          <w:numId w:val="2"/>
        </w:numPr>
        <w:spacing w:after="80" w:before="40"/>
      </w:pPr>
      <w:r>
        <w:rPr>
          <w:rFonts w:ascii="Arial" w:cs="Arial" w:eastAsia="Arial" w:hAnsi="Arial"/>
          <w:color w:val="111827"/>
          <w:sz w:val="22"/>
          <w:szCs w:val="22"/>
        </w:rPr>
        <w:t xml:space="preserve">Mobile responsive testing at 375px (iPhone SE), 768px (tablet), 1280px (desktop).</w:t>
      </w:r>
    </w:p>
    <w:p>
      <w:pPr>
        <w:pStyle w:val="ListParagraph"/>
        <w:numPr>
          <w:ilvl w:val="0"/>
          <w:numId w:val="2"/>
        </w:numPr>
        <w:spacing w:after="80" w:before="40"/>
      </w:pPr>
      <w:r>
        <w:rPr>
          <w:rFonts w:ascii="Arial" w:cs="Arial" w:eastAsia="Arial" w:hAnsi="Arial"/>
          <w:color w:val="111827"/>
          <w:sz w:val="22"/>
          <w:szCs w:val="22"/>
        </w:rPr>
        <w:t xml:space="preserve">Both light and dark themes tested on every page after every UI change.</w:t>
      </w:r>
    </w:p>
    <w:p>
      <w:pPr>
        <w:pStyle w:val="ListParagraph"/>
        <w:numPr>
          <w:ilvl w:val="0"/>
          <w:numId w:val="2"/>
        </w:numPr>
        <w:spacing w:after="80" w:before="40"/>
      </w:pPr>
      <w:r>
        <w:rPr>
          <w:rFonts w:ascii="Arial" w:cs="Arial" w:eastAsia="Arial" w:hAnsi="Arial"/>
          <w:color w:val="111827"/>
          <w:sz w:val="22"/>
          <w:szCs w:val="22"/>
        </w:rPr>
        <w:t xml:space="preserve">Card touch interaction tested on a real mobile device — not just DevTools emulation.</w:t>
      </w:r>
    </w:p>
    <w:p>
      <w:pPr>
        <w:pStyle w:val="ListParagraph"/>
        <w:numPr>
          <w:ilvl w:val="0"/>
          <w:numId w:val="2"/>
        </w:numPr>
        <w:spacing w:after="80" w:before="40"/>
      </w:pPr>
      <w:r>
        <w:rPr>
          <w:rFonts w:ascii="Arial" w:cs="Arial" w:eastAsia="Arial" w:hAnsi="Arial"/>
          <w:color w:val="111827"/>
          <w:sz w:val="22"/>
          <w:szCs w:val="22"/>
        </w:rPr>
        <w:t xml:space="preserve">React Testing Library for critical user flow tests: auth, post project, contribute, accept/decline.</w:t>
      </w:r>
    </w:p>
    <w:p>
      <w:pPr>
        <w:spacing w:after="0" w:before="80"/>
      </w:pPr>
      <w:r>
        <w:t xml:space="preserve"/>
      </w:r>
    </w:p>
    <w:p>
      <w:pPr>
        <w:pStyle w:val="Heading2"/>
        <w:spacing w:after="120" w:before="300"/>
      </w:pPr>
      <w:r>
        <w:rPr>
          <w:rFonts w:ascii="Arial" w:cs="Arial" w:eastAsia="Arial" w:hAnsi="Arial"/>
          <w:b/>
          <w:bCs/>
          <w:color w:val="1D4ED8"/>
          <w:sz w:val="28"/>
          <w:szCs w:val="28"/>
        </w:rPr>
        <w:t xml:space="preserve">12.3  Testing Ownership</w:t>
      </w:r>
    </w:p>
    <w:p>
      <w:pPr>
        <w:spacing w:after="100" w:before="60"/>
      </w:pPr>
      <w:r>
        <w:rPr>
          <w:rFonts w:ascii="Arial" w:cs="Arial" w:eastAsia="Arial" w:hAnsi="Arial"/>
          <w:color w:val="111827"/>
          <w:sz w:val="22"/>
          <w:szCs w:val="22"/>
        </w:rPr>
        <w:t xml:space="preserve">Builder 3 owns testing. After every feature branch is merged to main, Builder 3 runs the full user flow manually and documents any bugs in the GitHub Issues board with steps to reproduce. No merge to main without Builder 3 sign-off.</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13.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w:t>
            </w:r>
          </w:p>
        </w:tc>
        <w:tc>
          <w:tcPr>
            <w:tcW w:type="dxa" w:w="45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Initial page load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&lt; 2 seconds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On a 4G mobile connection — Lighthouse simulation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Project feed render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&lt; 1 second</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With 20 cards — measure with React Profiler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API response (p95) — list endpoints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&lt; 500ms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Measured from Railway logs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API response (p95) — single resource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&lt; 200ms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Measured from Railway logs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Lighthouse performance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85</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Mobile audit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Lighthouse accessibility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90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All pages — especially form labels and focus rings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Lighthouse SEO</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80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Meta tags on project detail pages — enables sharing</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Sign Off</w:t>
      </w:r>
    </w:p>
    <w:p>
      <w:pPr>
        <w:spacing w:after="100" w:before="60"/>
      </w:pPr>
      <w:r>
        <w:rPr>
          <w:rFonts w:ascii="Arial" w:cs="Arial" w:eastAsia="Arial" w:hAnsi="Arial"/>
          <w:color w:val="111827"/>
          <w:sz w:val="22"/>
          <w:szCs w:val="22"/>
        </w:rPr>
        <w:t xml:space="preserve">This document defines the complete technical specification for TriSangum Labs Phase 1 MVP. All implementation decisions reference this document. Deviations require team agreement and must be documented as an addendum.</w:t>
      </w:r>
    </w:p>
    <w:p>
      <w:pPr>
        <w:spacing w:after="0" w:before="100"/>
      </w:pPr>
      <w:r>
        <w:t xml:space="preserve"/>
      </w:r>
    </w:p>
    <w:tbl>
      <w:tblPr>
        <w:tblW w:type="dxa" w:w="9360"/>
        <w:tblBorders>
          <w:top w:val="none" w:color="FFFFFF" w:sz="0"/>
          <w:left w:val="single" w:color="1D4ED8"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40"/>
              <w:right w:type="dxa" w:w="200"/>
            </w:tcMar>
          </w:tcPr>
          <w:p>
            <w:pPr>
              <w:spacing w:after="0" w:before="0"/>
            </w:pPr>
            <w:r>
              <w:rPr>
                <w:rFonts w:ascii="Arial" w:cs="Arial" w:eastAsia="Arial" w:hAnsi="Arial"/>
                <w:b/>
                <w:bCs/>
                <w:i w:val="false"/>
                <w:iCs w:val="false"/>
                <w:color w:val="0F2D52"/>
                <w:sz w:val="22"/>
                <w:szCs w:val="22"/>
              </w:rPr>
              <w:t xml:space="preserve">Build rule</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40"/>
              <w:right w:type="dxa" w:w="200"/>
            </w:tcMar>
          </w:tcPr>
          <w:p>
            <w:pPr>
              <w:spacing w:after="0" w:before="0"/>
            </w:pPr>
            <w:r>
              <w:rPr>
                <w:rFonts w:ascii="Arial" w:cs="Arial" w:eastAsia="Arial" w:hAnsi="Arial"/>
                <w:b w:val="false"/>
                <w:bCs w:val="false"/>
                <w:i w:val="false"/>
                <w:iCs w:val="false"/>
                <w:color w:val="111827"/>
                <w:sz w:val="22"/>
                <w:szCs w:val="22"/>
              </w:rPr>
              <w:t xml:space="preserve">When in doubt, do the simpler thing. Ship something that works over something that is perfect. You can always refactor — you cannot always recover from not shipping.</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160"/>
              <w:right w:type="dxa" w:w="200"/>
            </w:tcMar>
          </w:tcPr>
          <w:p>
            <w:pPr>
              <w:spacing w:after="0" w:before="0"/>
            </w:pPr>
            <w:r>
              <w:rPr>
                <w:rFonts w:ascii="Arial" w:cs="Arial" w:eastAsia="Arial" w:hAnsi="Arial"/>
                <w:b w:val="false"/>
                <w:bCs w:val="false"/>
                <w:i/>
                <w:iCs/>
                <w:color w:val="6B7280"/>
                <w:sz w:val="22"/>
                <w:szCs w:val="22"/>
              </w:rPr>
              <w:t xml:space="preserve">Aakriti · Yantrit · Uday  —  Create · Engineer · Rise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360"/>
      </w:tabs>
    </w:pPr>
    <w:r>
      <w:rPr>
        <w:rFonts w:ascii="Arial" w:cs="Arial" w:eastAsia="Arial" w:hAnsi="Arial"/>
        <w:color w:val="9CA3AF"/>
        <w:sz w:val="16"/>
        <w:szCs w:val="16"/>
      </w:rPr>
      <w:t xml:space="preserve">Trisangum Labs — Confidential  |  2026</w:t>
    </w:r>
    <w:r>
      <w:rPr>
        <w:rFonts w:ascii="Arial" w:cs="Arial" w:eastAsia="Arial" w:hAnsi="Arial"/>
        <w:color w:val="9CA3AF"/>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6"/>
      </w:pBdr>
    </w:pPr>
    <w:r>
      <w:rPr>
        <w:rFonts w:ascii="Arial" w:cs="Arial" w:eastAsia="Arial" w:hAnsi="Arial"/>
        <w:color w:val="9CA3AF"/>
        <w:sz w:val="18"/>
        <w:szCs w:val="18"/>
      </w:rPr>
      <w:t xml:space="preserve">TRISANGUM LABS  ·  Technical Requirements Document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2026-06-10T05:54:13.157Z</dcterms:created>
  <dcterms:modified xsi:type="dcterms:W3CDTF">2026-06-10T05:54:13.157Z</dcterms:modified>
</cp:coreProperties>
</file>

<file path=docProps/custom.xml><?xml version="1.0" encoding="utf-8"?>
<Properties xmlns="http://schemas.openxmlformats.org/officeDocument/2006/custom-properties" xmlns:vt="http://schemas.openxmlformats.org/officeDocument/2006/docPropsVTypes"/>
</file>