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80" w:after="0" w:line="240" w:lineRule="auto"/>
        <w:pBdr>
          <w:bottom w:val="single" w:sz="4" w:space="4" w:color="CCCCCC"/>
        </w:pBdr>
      </w:pP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{%p for cat in skills %}</w:t>
      </w:r>
    </w:p>
    <w:p>
      <w:pPr>
        <w:spacing w:before="40" w:after="2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cat.category }}: </w:t>
      </w:r>
      <w:r>
        <w:rPr>
          <w:rFonts w:ascii="Calibri" w:hAnsi="Calibri" w:cs="Calibri"/>
          <w:sz w:val="20"/>
          <w:szCs w:val="20"/>
          <w:color w:val="1A1A1A"/>
        </w:rPr>
        <w:t xml:space="preserve">{{ cat.skills | join('   ·   ')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experience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if item.context %}</w:t>
      </w: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item.context }}</w:t>
      </w: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education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education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item.institution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item.degree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projects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projects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item.date_text if item.date_text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certifications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certifications %}</w:t>
      </w:r>
    </w:p>
    <w:p>
      <w:pPr>
        <w:spacing w:before="8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item.date_text if item.date_text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