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resource contains 3000 student feedback data that have been annotated for aspect terms, opinion terms, polarities of the opinion terms towards targeted aspects, document-level opinion polarities, and sentence separations.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Folder Structure of the resource;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Annotator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Annotated_part_1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Annotated_part_2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Annotator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Annotated_part_3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Annotated_part_4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Annotated_part_5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Annotator 3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Annotated_part_6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Each Annotated_part_# folders contain three files. Those are in XMI, XML, and ZIP formats.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XMI files contain the annotated student feedback data and XML files contain tagsets used for annotation.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Find the code for reading data from XML and XMI files here: https://github.com/KushanChamindu/Student_feedback_analysis_dataset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