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C14AEC"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C14AEC">
        <w:rPr>
          <w:rFonts w:cs="Times New Roman"/>
          <w:color w:val="000000"/>
          <w:szCs w:val="28"/>
          <w:lang w:val="uk-UA"/>
        </w:rPr>
        <w:t>Запорізький національний технічний університет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  <w:tab w:val="left" w:pos="9840"/>
        </w:tabs>
        <w:spacing w:line="360" w:lineRule="auto"/>
        <w:jc w:val="righ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к</w:t>
      </w:r>
      <w:r w:rsidRPr="00C14AEC">
        <w:rPr>
          <w:rFonts w:cs="Times New Roman"/>
          <w:color w:val="000000"/>
          <w:szCs w:val="28"/>
          <w:lang w:val="uk-UA"/>
        </w:rPr>
        <w:t>афедра програмних засобів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lang w:val="uk-UA"/>
        </w:rPr>
      </w:pPr>
    </w:p>
    <w:p w:rsidR="0038136F" w:rsidRPr="00715FE1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715FE1">
        <w:rPr>
          <w:rFonts w:cs="Times New Roman"/>
          <w:b/>
          <w:color w:val="000000"/>
          <w:szCs w:val="28"/>
          <w:lang w:val="uk-UA"/>
        </w:rPr>
        <w:t>ЗВІТ</w:t>
      </w:r>
    </w:p>
    <w:p w:rsidR="0038136F" w:rsidRPr="00BE283C" w:rsidRDefault="00B82EE5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з лабораторної роботи №</w:t>
      </w:r>
      <w:r w:rsidR="00BE283C">
        <w:rPr>
          <w:rFonts w:cs="Times New Roman"/>
          <w:color w:val="000000"/>
          <w:szCs w:val="28"/>
        </w:rPr>
        <w:t xml:space="preserve"> </w:t>
      </w:r>
      <w:r w:rsidR="001D7F26">
        <w:rPr>
          <w:rFonts w:cs="Times New Roman"/>
          <w:color w:val="000000"/>
          <w:szCs w:val="28"/>
          <w:lang w:val="uk-UA"/>
        </w:rPr>
        <w:t>6</w:t>
      </w:r>
    </w:p>
    <w:p w:rsidR="0038136F" w:rsidRPr="00715FE1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>з дисципліни «</w:t>
      </w:r>
      <w:r w:rsidR="00EC45F1">
        <w:rPr>
          <w:rFonts w:cs="Times New Roman"/>
          <w:color w:val="000000"/>
          <w:szCs w:val="28"/>
          <w:lang w:val="uk-UA"/>
        </w:rPr>
        <w:t xml:space="preserve"> </w:t>
      </w:r>
      <w:r w:rsidR="000B4153">
        <w:rPr>
          <w:rFonts w:cs="Times New Roman"/>
          <w:color w:val="000000"/>
          <w:szCs w:val="28"/>
          <w:lang w:val="uk-UA"/>
        </w:rPr>
        <w:t>Пр</w:t>
      </w:r>
      <w:r w:rsidR="00EC45F1">
        <w:rPr>
          <w:rFonts w:cs="Times New Roman"/>
          <w:color w:val="000000"/>
          <w:szCs w:val="28"/>
          <w:lang w:val="uk-UA"/>
        </w:rPr>
        <w:t xml:space="preserve">оектування інформаційних систем </w:t>
      </w:r>
      <w:r w:rsidRPr="00715FE1">
        <w:rPr>
          <w:rFonts w:cs="Times New Roman"/>
          <w:color w:val="000000"/>
          <w:szCs w:val="28"/>
          <w:lang w:val="uk-UA"/>
        </w:rPr>
        <w:t xml:space="preserve">» </w:t>
      </w:r>
    </w:p>
    <w:p w:rsidR="0038136F" w:rsidRPr="00715FE1" w:rsidRDefault="0038136F" w:rsidP="00E223E9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 xml:space="preserve">з теми:  </w:t>
      </w:r>
      <w:r w:rsidRPr="00715FE1">
        <w:rPr>
          <w:rFonts w:cs="Times New Roman"/>
          <w:b/>
          <w:color w:val="000000"/>
          <w:szCs w:val="28"/>
          <w:lang w:val="uk-UA"/>
        </w:rPr>
        <w:t>«</w:t>
      </w:r>
      <w:r w:rsidR="001D7F26">
        <w:rPr>
          <w:rFonts w:cs="Times New Roman"/>
          <w:b/>
          <w:color w:val="000000"/>
          <w:szCs w:val="28"/>
          <w:lang w:val="uk-UA"/>
        </w:rPr>
        <w:t xml:space="preserve"> </w:t>
      </w:r>
      <w:r w:rsidR="001D7F26" w:rsidRPr="001D7F26">
        <w:rPr>
          <w:rFonts w:cs="Times New Roman"/>
          <w:b/>
          <w:color w:val="000000"/>
          <w:szCs w:val="28"/>
          <w:lang w:val="uk-UA"/>
        </w:rPr>
        <w:t>Аналіз предметної області. Специфікація станів</w:t>
      </w:r>
      <w:r w:rsidR="001D7F26">
        <w:rPr>
          <w:rFonts w:cs="Times New Roman"/>
          <w:b/>
          <w:color w:val="000000"/>
          <w:szCs w:val="28"/>
          <w:lang w:val="uk-UA"/>
        </w:rPr>
        <w:t xml:space="preserve"> </w:t>
      </w:r>
      <w:r w:rsidRPr="00715FE1">
        <w:rPr>
          <w:rFonts w:cs="Times New Roman"/>
          <w:b/>
          <w:color w:val="000000"/>
          <w:szCs w:val="28"/>
          <w:lang w:val="uk-UA"/>
        </w:rPr>
        <w:t>»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  <w:lang w:val="uk-UA"/>
        </w:rPr>
      </w:pPr>
    </w:p>
    <w:p w:rsidR="0038136F" w:rsidRPr="000B4153" w:rsidRDefault="0038136F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</w:rPr>
      </w:pPr>
    </w:p>
    <w:p w:rsidR="0038136F" w:rsidRDefault="0038136F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BE283C" w:rsidRPr="00C14AEC" w:rsidRDefault="00BE283C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38136F" w:rsidRDefault="0038136F" w:rsidP="00EC45F1">
      <w:pPr>
        <w:tabs>
          <w:tab w:val="left" w:pos="840"/>
        </w:tabs>
        <w:spacing w:line="360" w:lineRule="auto"/>
        <w:ind w:left="708"/>
        <w:rPr>
          <w:rFonts w:cs="Times New Roman"/>
          <w:szCs w:val="24"/>
          <w:lang w:val="uk-UA"/>
        </w:rPr>
      </w:pPr>
      <w:r w:rsidRPr="00997A38">
        <w:rPr>
          <w:rFonts w:cs="Times New Roman"/>
          <w:lang w:val="uk-UA"/>
        </w:rPr>
        <w:t>Виконала</w:t>
      </w:r>
      <w:r>
        <w:rPr>
          <w:rFonts w:cs="Times New Roman"/>
          <w:lang w:val="uk-UA"/>
        </w:rPr>
        <w:t>:</w:t>
      </w:r>
    </w:p>
    <w:p w:rsidR="0038136F" w:rsidRPr="00417969" w:rsidRDefault="0038136F" w:rsidP="00EC45F1">
      <w:pPr>
        <w:tabs>
          <w:tab w:val="right" w:pos="0"/>
          <w:tab w:val="left" w:pos="840"/>
          <w:tab w:val="right" w:pos="9960"/>
        </w:tabs>
        <w:spacing w:line="360" w:lineRule="auto"/>
        <w:ind w:left="708"/>
        <w:rPr>
          <w:rFonts w:cs="Times New Roman"/>
          <w:lang w:val="uk-UA"/>
        </w:rPr>
      </w:pPr>
      <w:r>
        <w:rPr>
          <w:rFonts w:cs="Times New Roman"/>
          <w:lang w:val="uk-UA"/>
        </w:rPr>
        <w:t>студент г</w:t>
      </w:r>
      <w:r w:rsidRPr="00997A38">
        <w:rPr>
          <w:rFonts w:cs="Times New Roman"/>
          <w:lang w:val="uk-UA"/>
        </w:rPr>
        <w:t>рупи</w:t>
      </w:r>
      <w:r>
        <w:rPr>
          <w:rFonts w:cs="Times New Roman"/>
        </w:rPr>
        <w:t xml:space="preserve"> КНТ-715                                                  </w:t>
      </w:r>
      <w:r>
        <w:rPr>
          <w:rFonts w:cs="Times New Roman"/>
          <w:lang w:val="uk-UA"/>
        </w:rPr>
        <w:t>А. В. Кущ</w:t>
      </w:r>
    </w:p>
    <w:p w:rsidR="0038136F" w:rsidRDefault="0038136F" w:rsidP="00EC45F1">
      <w:pPr>
        <w:tabs>
          <w:tab w:val="right" w:pos="0"/>
          <w:tab w:val="left" w:pos="840"/>
          <w:tab w:val="right" w:pos="10440"/>
        </w:tabs>
        <w:spacing w:line="360" w:lineRule="auto"/>
        <w:ind w:left="708"/>
        <w:rPr>
          <w:rFonts w:cs="Times New Roman"/>
          <w:lang w:val="uk-UA"/>
        </w:rPr>
      </w:pPr>
    </w:p>
    <w:p w:rsidR="0038136F" w:rsidRDefault="0038136F" w:rsidP="00EC45F1">
      <w:pPr>
        <w:tabs>
          <w:tab w:val="right" w:pos="0"/>
          <w:tab w:val="left" w:pos="840"/>
          <w:tab w:val="right" w:pos="10440"/>
        </w:tabs>
        <w:spacing w:line="360" w:lineRule="auto"/>
        <w:ind w:left="708"/>
        <w:rPr>
          <w:rFonts w:cs="Times New Roman"/>
          <w:lang w:val="uk-UA"/>
        </w:rPr>
      </w:pPr>
    </w:p>
    <w:p w:rsidR="0038136F" w:rsidRDefault="0038136F" w:rsidP="00EC45F1">
      <w:pPr>
        <w:tabs>
          <w:tab w:val="right" w:pos="0"/>
          <w:tab w:val="left" w:pos="840"/>
          <w:tab w:val="right" w:pos="10440"/>
        </w:tabs>
        <w:spacing w:line="360" w:lineRule="auto"/>
        <w:ind w:left="708"/>
        <w:rPr>
          <w:rFonts w:cs="Times New Roman"/>
          <w:lang w:val="uk-UA"/>
        </w:rPr>
      </w:pPr>
    </w:p>
    <w:p w:rsidR="0038136F" w:rsidRDefault="0038136F" w:rsidP="00EC45F1">
      <w:pPr>
        <w:tabs>
          <w:tab w:val="right" w:pos="0"/>
          <w:tab w:val="left" w:pos="840"/>
          <w:tab w:val="right" w:pos="9960"/>
        </w:tabs>
        <w:spacing w:line="360" w:lineRule="auto"/>
        <w:ind w:left="708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Прийняв: </w:t>
      </w:r>
    </w:p>
    <w:p w:rsidR="0038136F" w:rsidRDefault="0000158E" w:rsidP="00EC45F1">
      <w:pPr>
        <w:tabs>
          <w:tab w:val="right" w:pos="0"/>
          <w:tab w:val="left" w:pos="840"/>
          <w:tab w:val="right" w:pos="9923"/>
        </w:tabs>
        <w:spacing w:line="360" w:lineRule="auto"/>
        <w:ind w:left="708"/>
        <w:rPr>
          <w:rFonts w:cs="Times New Roman"/>
          <w:lang w:val="uk-UA"/>
        </w:rPr>
      </w:pPr>
      <w:r w:rsidRPr="0000158E">
        <w:rPr>
          <w:rFonts w:cs="Times New Roman"/>
        </w:rPr>
        <w:t>к.т.н., доцент</w:t>
      </w:r>
      <w:r w:rsidR="0038136F">
        <w:rPr>
          <w:rFonts w:cs="Times New Roman"/>
          <w:lang w:val="uk-UA"/>
        </w:rPr>
        <w:t xml:space="preserve">                                                                    </w:t>
      </w:r>
      <w:r w:rsidR="000B4153">
        <w:rPr>
          <w:rFonts w:cs="Times New Roman"/>
          <w:lang w:val="uk-UA"/>
        </w:rPr>
        <w:t>Г.В. Табунщик</w:t>
      </w:r>
    </w:p>
    <w:p w:rsidR="0038136F" w:rsidRDefault="0038136F" w:rsidP="0038136F">
      <w:pPr>
        <w:tabs>
          <w:tab w:val="right" w:pos="0"/>
          <w:tab w:val="left" w:pos="840"/>
          <w:tab w:val="right" w:pos="10200"/>
        </w:tabs>
        <w:spacing w:line="360" w:lineRule="auto"/>
        <w:ind w:left="709"/>
        <w:rPr>
          <w:rFonts w:cs="Times New Roman"/>
          <w:lang w:val="uk-UA"/>
        </w:rPr>
      </w:pPr>
      <w:r>
        <w:rPr>
          <w:rFonts w:cs="Times New Roman"/>
          <w:lang w:val="uk-UA"/>
        </w:rPr>
        <w:tab/>
      </w:r>
    </w:p>
    <w:p w:rsidR="0038136F" w:rsidRDefault="0038136F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38136F" w:rsidRDefault="0038136F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B82EE5" w:rsidRDefault="00B82EE5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EC45F1" w:rsidRPr="00EC45F1" w:rsidRDefault="00EC45F1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E821E1" w:rsidRDefault="0038136F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201</w:t>
      </w:r>
      <w:r w:rsidRPr="0000158E">
        <w:rPr>
          <w:rFonts w:cs="Times New Roman"/>
          <w:color w:val="000000"/>
          <w:szCs w:val="28"/>
          <w:lang w:val="uk-UA"/>
        </w:rPr>
        <w:t>8</w:t>
      </w:r>
    </w:p>
    <w:p w:rsidR="00E821E1" w:rsidRDefault="00E821E1">
      <w:pPr>
        <w:spacing w:after="200" w:line="276" w:lineRule="auto"/>
        <w:ind w:firstLine="0"/>
        <w:jc w:val="lef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br w:type="page"/>
      </w:r>
    </w:p>
    <w:p w:rsidR="0038136F" w:rsidRPr="009C0032" w:rsidRDefault="0038136F" w:rsidP="009C0032">
      <w:pPr>
        <w:spacing w:line="360" w:lineRule="auto"/>
        <w:rPr>
          <w:b/>
          <w:lang w:val="uk-UA"/>
        </w:rPr>
      </w:pPr>
      <w:r w:rsidRPr="009C0032">
        <w:rPr>
          <w:b/>
          <w:lang w:val="uk-UA"/>
        </w:rPr>
        <w:lastRenderedPageBreak/>
        <w:t>1. Мета роботи</w:t>
      </w:r>
    </w:p>
    <w:p w:rsidR="001D7F26" w:rsidRDefault="001D7F26" w:rsidP="009C0032">
      <w:pPr>
        <w:spacing w:line="360" w:lineRule="auto"/>
        <w:rPr>
          <w:b/>
          <w:bCs/>
          <w:lang w:val="uk-UA"/>
        </w:rPr>
      </w:pPr>
      <w:r w:rsidRPr="001D7F26">
        <w:rPr>
          <w:lang w:val="uk-UA"/>
        </w:rPr>
        <w:t>Навчитись встановлювати вимоги до предметної області</w:t>
      </w:r>
      <w:r>
        <w:rPr>
          <w:lang w:val="uk-UA"/>
        </w:rPr>
        <w:t>.</w:t>
      </w:r>
    </w:p>
    <w:p w:rsidR="0038136F" w:rsidRPr="009C0032" w:rsidRDefault="0038136F" w:rsidP="009C0032">
      <w:pPr>
        <w:spacing w:line="360" w:lineRule="auto"/>
        <w:rPr>
          <w:b/>
          <w:lang w:val="uk-UA"/>
        </w:rPr>
      </w:pPr>
      <w:r w:rsidRPr="009C0032">
        <w:rPr>
          <w:b/>
          <w:lang w:val="uk-UA"/>
        </w:rPr>
        <w:t>2. Завдання до роботи</w:t>
      </w:r>
    </w:p>
    <w:p w:rsidR="001D7F26" w:rsidRPr="001D7F26" w:rsidRDefault="001D7F26" w:rsidP="009C0032">
      <w:pPr>
        <w:spacing w:line="360" w:lineRule="auto"/>
        <w:rPr>
          <w:b/>
          <w:lang w:val="uk-UA"/>
        </w:rPr>
      </w:pPr>
      <w:r w:rsidRPr="001D7F26">
        <w:rPr>
          <w:lang w:val="uk-UA"/>
        </w:rPr>
        <w:t>2.1 Ознайомитись з основними артефактами, що необхідно отримати при виконані фази розвитку.</w:t>
      </w:r>
    </w:p>
    <w:p w:rsidR="001D7F26" w:rsidRPr="001D7F26" w:rsidRDefault="001D7F26" w:rsidP="009C0032">
      <w:pPr>
        <w:spacing w:line="360" w:lineRule="auto"/>
        <w:rPr>
          <w:b/>
          <w:lang w:val="uk-UA"/>
        </w:rPr>
      </w:pPr>
      <w:r w:rsidRPr="001D7F26">
        <w:rPr>
          <w:lang w:val="uk-UA"/>
        </w:rPr>
        <w:t>2.2 Вивчити основні правила конструювання моделі предметної області.</w:t>
      </w:r>
    </w:p>
    <w:p w:rsidR="001D7F26" w:rsidRPr="001D7F26" w:rsidRDefault="001D7F26" w:rsidP="00FC148F">
      <w:pPr>
        <w:spacing w:line="360" w:lineRule="auto"/>
        <w:rPr>
          <w:b/>
          <w:lang w:val="uk-UA"/>
        </w:rPr>
      </w:pPr>
      <w:r w:rsidRPr="001D7F26">
        <w:rPr>
          <w:lang w:val="uk-UA"/>
        </w:rPr>
        <w:t xml:space="preserve">2.3 Вивчити правила конструювання діаграм класів, </w:t>
      </w:r>
      <w:r>
        <w:rPr>
          <w:lang w:val="uk-UA"/>
        </w:rPr>
        <w:t xml:space="preserve">и діаграм станів. </w:t>
      </w:r>
    </w:p>
    <w:p w:rsidR="001D7F26" w:rsidRDefault="001D7F26" w:rsidP="009C0032">
      <w:pPr>
        <w:spacing w:line="360" w:lineRule="auto"/>
        <w:rPr>
          <w:b/>
          <w:lang w:val="uk-UA"/>
        </w:rPr>
      </w:pPr>
      <w:r>
        <w:rPr>
          <w:lang w:val="uk-UA"/>
        </w:rPr>
        <w:t>2</w:t>
      </w:r>
      <w:r w:rsidR="00FC148F">
        <w:rPr>
          <w:lang w:val="uk-UA"/>
        </w:rPr>
        <w:t>.4</w:t>
      </w:r>
      <w:r w:rsidRPr="001D7F26">
        <w:rPr>
          <w:lang w:val="uk-UA"/>
        </w:rPr>
        <w:t xml:space="preserve"> Розбити діаграму класів на пакети з вказівкою розробника того чи іншого пакету.</w:t>
      </w:r>
    </w:p>
    <w:p w:rsidR="0038136F" w:rsidRDefault="0038136F" w:rsidP="009C0032">
      <w:pPr>
        <w:spacing w:line="360" w:lineRule="auto"/>
        <w:rPr>
          <w:b/>
          <w:lang w:val="uk-UA"/>
        </w:rPr>
      </w:pPr>
      <w:r w:rsidRPr="009C0032">
        <w:rPr>
          <w:b/>
          <w:lang w:val="uk-UA"/>
        </w:rPr>
        <w:t xml:space="preserve">3. </w:t>
      </w:r>
      <w:r w:rsidR="00EC45F1" w:rsidRPr="009C0032">
        <w:rPr>
          <w:b/>
          <w:lang w:val="uk-UA"/>
        </w:rPr>
        <w:t xml:space="preserve">Хід роботи </w:t>
      </w:r>
    </w:p>
    <w:p w:rsidR="00306770" w:rsidRPr="00863086" w:rsidRDefault="00306770" w:rsidP="00306770">
      <w:pPr>
        <w:spacing w:line="360" w:lineRule="auto"/>
        <w:rPr>
          <w:lang w:val="uk-UA"/>
        </w:rPr>
      </w:pPr>
      <w:r w:rsidRPr="0035581B">
        <w:rPr>
          <w:b/>
          <w:lang w:val="uk-UA"/>
        </w:rPr>
        <w:t>Читач</w:t>
      </w:r>
      <w:r>
        <w:rPr>
          <w:b/>
          <w:lang w:val="uk-UA"/>
        </w:rPr>
        <w:t xml:space="preserve"> – </w:t>
      </w:r>
      <w:r w:rsidRPr="00863086">
        <w:rPr>
          <w:lang w:val="uk-UA"/>
        </w:rPr>
        <w:t xml:space="preserve">людина, яка взаємодіє з </w:t>
      </w:r>
      <w:r>
        <w:rPr>
          <w:lang w:val="uk-UA"/>
        </w:rPr>
        <w:t>електронною бібліотекою, з метою знайти необхідний файл</w:t>
      </w:r>
      <w:r w:rsidRPr="00863086">
        <w:rPr>
          <w:lang w:val="uk-UA"/>
        </w:rPr>
        <w:t xml:space="preserve">.  </w:t>
      </w:r>
    </w:p>
    <w:p w:rsidR="00306770" w:rsidRDefault="00306770" w:rsidP="00306770">
      <w:pPr>
        <w:spacing w:line="360" w:lineRule="auto"/>
        <w:rPr>
          <w:lang w:val="uk-UA"/>
        </w:rPr>
      </w:pPr>
      <w:r w:rsidRPr="0035581B">
        <w:rPr>
          <w:b/>
          <w:lang w:val="uk-UA"/>
        </w:rPr>
        <w:t>Електронна бібліотека</w:t>
      </w:r>
      <w:r>
        <w:rPr>
          <w:b/>
          <w:lang w:val="uk-UA"/>
        </w:rPr>
        <w:t xml:space="preserve"> – </w:t>
      </w:r>
      <w:r>
        <w:rPr>
          <w:lang w:val="uk-UA"/>
        </w:rPr>
        <w:t xml:space="preserve"> система, яка зберігає в електронному каталозі файли та надає можливість читачам знайти та завантажити їх. </w:t>
      </w:r>
    </w:p>
    <w:p w:rsidR="00306770" w:rsidRPr="00773B88" w:rsidRDefault="00306770" w:rsidP="00306770">
      <w:pPr>
        <w:spacing w:line="360" w:lineRule="auto"/>
        <w:rPr>
          <w:lang w:val="uk-UA"/>
        </w:rPr>
      </w:pPr>
      <w:r w:rsidRPr="0035581B">
        <w:rPr>
          <w:b/>
          <w:lang w:val="uk-UA"/>
        </w:rPr>
        <w:t>Електронний каталог</w:t>
      </w:r>
      <w:r>
        <w:rPr>
          <w:b/>
          <w:lang w:val="uk-UA"/>
        </w:rPr>
        <w:t xml:space="preserve"> – </w:t>
      </w:r>
      <w:r>
        <w:rPr>
          <w:lang w:val="uk-UA"/>
        </w:rPr>
        <w:t>каталог, який містить перелік файлів, що можуть цікавити читача,</w:t>
      </w:r>
      <w:r w:rsidRPr="005273A8">
        <w:rPr>
          <w:lang w:val="uk-UA"/>
        </w:rPr>
        <w:t xml:space="preserve"> </w:t>
      </w:r>
      <w:r w:rsidRPr="00F60656">
        <w:rPr>
          <w:lang w:val="uk-UA"/>
        </w:rPr>
        <w:t>складений з метою полегшення пошук</w:t>
      </w:r>
      <w:r>
        <w:rPr>
          <w:lang w:val="uk-UA"/>
        </w:rPr>
        <w:t>у.</w:t>
      </w:r>
    </w:p>
    <w:p w:rsidR="00306770" w:rsidRPr="00773B88" w:rsidRDefault="00306770" w:rsidP="00306770">
      <w:pPr>
        <w:spacing w:line="360" w:lineRule="auto"/>
        <w:rPr>
          <w:lang w:val="uk-UA"/>
        </w:rPr>
      </w:pPr>
      <w:r w:rsidRPr="0035581B">
        <w:rPr>
          <w:b/>
          <w:lang w:val="uk-UA"/>
        </w:rPr>
        <w:t>Файли</w:t>
      </w:r>
      <w:r>
        <w:rPr>
          <w:b/>
          <w:lang w:val="uk-UA"/>
        </w:rPr>
        <w:t xml:space="preserve"> – </w:t>
      </w:r>
      <w:r>
        <w:rPr>
          <w:lang w:val="uk-UA"/>
        </w:rPr>
        <w:t xml:space="preserve">загальна назва для всіх книг, документів, статей, довідники, реферати, дисертації тощо,  які зберігаються в електронному каталозі.  </w:t>
      </w:r>
    </w:p>
    <w:p w:rsidR="00306770" w:rsidRPr="005273A8" w:rsidRDefault="00306770" w:rsidP="00306770">
      <w:pPr>
        <w:spacing w:line="360" w:lineRule="auto"/>
        <w:rPr>
          <w:lang w:val="uk-UA"/>
        </w:rPr>
      </w:pPr>
      <w:r w:rsidRPr="0035581B">
        <w:rPr>
          <w:b/>
          <w:lang w:val="uk-UA"/>
        </w:rPr>
        <w:t>Перелік файлів</w:t>
      </w:r>
      <w:r>
        <w:rPr>
          <w:b/>
          <w:lang w:val="uk-UA"/>
        </w:rPr>
        <w:t xml:space="preserve"> – </w:t>
      </w:r>
      <w:r w:rsidRPr="005273A8">
        <w:rPr>
          <w:lang w:val="uk-UA"/>
        </w:rPr>
        <w:t>електронний документ визначеної структури.</w:t>
      </w:r>
    </w:p>
    <w:p w:rsidR="00306770" w:rsidRPr="0035581B" w:rsidRDefault="00306770" w:rsidP="00306770">
      <w:pPr>
        <w:spacing w:line="360" w:lineRule="auto"/>
        <w:rPr>
          <w:lang w:val="uk-UA"/>
        </w:rPr>
      </w:pPr>
      <w:r w:rsidRPr="0035581B">
        <w:rPr>
          <w:b/>
          <w:lang w:val="uk-UA"/>
        </w:rPr>
        <w:t>Пошук</w:t>
      </w:r>
      <w:r>
        <w:rPr>
          <w:b/>
          <w:lang w:val="uk-UA"/>
        </w:rPr>
        <w:t xml:space="preserve"> –</w:t>
      </w:r>
      <w:r>
        <w:rPr>
          <w:lang w:val="uk-UA"/>
        </w:rPr>
        <w:t xml:space="preserve"> перегляд переліку файлів, з метою підбору необхідного файлу за певною ознакою.</w:t>
      </w:r>
    </w:p>
    <w:p w:rsidR="00306770" w:rsidRPr="00773B88" w:rsidRDefault="00306770" w:rsidP="00306770">
      <w:pPr>
        <w:spacing w:line="360" w:lineRule="auto"/>
        <w:rPr>
          <w:lang w:val="uk-UA"/>
        </w:rPr>
      </w:pPr>
      <w:r w:rsidRPr="0035581B">
        <w:rPr>
          <w:b/>
          <w:lang w:val="uk-UA"/>
        </w:rPr>
        <w:t>Доступ</w:t>
      </w:r>
      <w:r>
        <w:rPr>
          <w:b/>
          <w:lang w:val="uk-UA"/>
        </w:rPr>
        <w:t xml:space="preserve"> –  </w:t>
      </w:r>
      <w:r w:rsidRPr="00C0314C">
        <w:rPr>
          <w:lang w:val="uk-UA"/>
        </w:rPr>
        <w:t>можливість отримати інформацію та маніпулювання</w:t>
      </w:r>
      <w:r>
        <w:rPr>
          <w:lang w:val="uk-UA"/>
        </w:rPr>
        <w:t xml:space="preserve"> файлами</w:t>
      </w:r>
      <w:r w:rsidRPr="00C0314C">
        <w:rPr>
          <w:lang w:val="uk-UA"/>
        </w:rPr>
        <w:t>.</w:t>
      </w:r>
    </w:p>
    <w:p w:rsidR="00306770" w:rsidRPr="00AB0C4D" w:rsidRDefault="00306770" w:rsidP="00306770">
      <w:pPr>
        <w:spacing w:line="360" w:lineRule="auto"/>
        <w:rPr>
          <w:lang w:val="uk-UA"/>
        </w:rPr>
      </w:pPr>
      <w:r w:rsidRPr="0035581B">
        <w:rPr>
          <w:b/>
          <w:lang w:val="uk-UA"/>
        </w:rPr>
        <w:t xml:space="preserve">Особистий кабінет </w:t>
      </w:r>
      <w:r>
        <w:rPr>
          <w:b/>
          <w:lang w:val="uk-UA"/>
        </w:rPr>
        <w:t xml:space="preserve">– </w:t>
      </w:r>
      <w:r w:rsidRPr="00AB0C4D">
        <w:rPr>
          <w:lang w:val="uk-UA"/>
        </w:rPr>
        <w:t>засіб для зберігання та маніпулювання персональними даними читача.</w:t>
      </w:r>
    </w:p>
    <w:p w:rsidR="00306770" w:rsidRPr="00AB0C4D" w:rsidRDefault="00306770" w:rsidP="00306770">
      <w:pPr>
        <w:tabs>
          <w:tab w:val="left" w:pos="3990"/>
        </w:tabs>
        <w:spacing w:line="360" w:lineRule="auto"/>
        <w:rPr>
          <w:lang w:val="uk-UA"/>
        </w:rPr>
      </w:pPr>
      <w:r w:rsidRPr="0035581B">
        <w:rPr>
          <w:b/>
          <w:lang w:val="uk-UA"/>
        </w:rPr>
        <w:t>Форма реєстрації</w:t>
      </w:r>
      <w:r>
        <w:rPr>
          <w:b/>
          <w:lang w:val="uk-UA"/>
        </w:rPr>
        <w:t xml:space="preserve"> –</w:t>
      </w:r>
      <w:r w:rsidRPr="00AB0C4D">
        <w:rPr>
          <w:lang w:val="uk-UA"/>
        </w:rPr>
        <w:t xml:space="preserve"> шаблон, який містить поля для заповнення читачем</w:t>
      </w:r>
      <w:r>
        <w:rPr>
          <w:lang w:val="uk-UA"/>
        </w:rPr>
        <w:t>.</w:t>
      </w:r>
    </w:p>
    <w:p w:rsidR="00306770" w:rsidRPr="00637365" w:rsidRDefault="00306770" w:rsidP="00306770">
      <w:pPr>
        <w:spacing w:line="360" w:lineRule="auto"/>
        <w:rPr>
          <w:lang w:val="uk-UA"/>
        </w:rPr>
      </w:pPr>
      <w:r w:rsidRPr="0035581B">
        <w:rPr>
          <w:b/>
          <w:lang w:val="uk-UA"/>
        </w:rPr>
        <w:t>Лист</w:t>
      </w:r>
      <w:r>
        <w:rPr>
          <w:b/>
          <w:lang w:val="uk-UA"/>
        </w:rPr>
        <w:t xml:space="preserve"> – підтвердження – </w:t>
      </w:r>
      <w:r>
        <w:rPr>
          <w:lang w:val="uk-UA"/>
        </w:rPr>
        <w:t>перевірка правильності введених даних та реальність користувача.</w:t>
      </w:r>
    </w:p>
    <w:tbl>
      <w:tblPr>
        <w:tblStyle w:val="ad"/>
        <w:tblW w:w="5000" w:type="pct"/>
        <w:tblInd w:w="108" w:type="dxa"/>
        <w:tblLook w:val="04A0" w:firstRow="1" w:lastRow="0" w:firstColumn="1" w:lastColumn="0" w:noHBand="0" w:noVBand="1"/>
      </w:tblPr>
      <w:tblGrid>
        <w:gridCol w:w="3560"/>
        <w:gridCol w:w="3560"/>
        <w:gridCol w:w="3562"/>
      </w:tblGrid>
      <w:tr w:rsidR="00306770" w:rsidRPr="00CB6CFA" w:rsidTr="006347DB">
        <w:tc>
          <w:tcPr>
            <w:tcW w:w="1666" w:type="pct"/>
          </w:tcPr>
          <w:p w:rsidR="00306770" w:rsidRPr="00CB6CFA" w:rsidRDefault="00306770" w:rsidP="006347D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Релевантний</w:t>
            </w:r>
          </w:p>
        </w:tc>
        <w:tc>
          <w:tcPr>
            <w:tcW w:w="1666" w:type="pct"/>
          </w:tcPr>
          <w:p w:rsidR="00306770" w:rsidRPr="00CB6CFA" w:rsidRDefault="00306770" w:rsidP="006347D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Сумнівний</w:t>
            </w:r>
          </w:p>
        </w:tc>
        <w:tc>
          <w:tcPr>
            <w:tcW w:w="1667" w:type="pct"/>
          </w:tcPr>
          <w:p w:rsidR="00306770" w:rsidRPr="00CB6CFA" w:rsidRDefault="00306770" w:rsidP="006347DB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Нерелевантний</w:t>
            </w:r>
          </w:p>
        </w:tc>
      </w:tr>
      <w:tr w:rsidR="00306770" w:rsidRPr="00CB6CFA" w:rsidTr="006347DB">
        <w:tc>
          <w:tcPr>
            <w:tcW w:w="1666" w:type="pct"/>
          </w:tcPr>
          <w:p w:rsidR="00306770" w:rsidRPr="006B7B25" w:rsidRDefault="00306770" w:rsidP="006347D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Читач</w:t>
            </w:r>
          </w:p>
        </w:tc>
        <w:tc>
          <w:tcPr>
            <w:tcW w:w="1666" w:type="pct"/>
          </w:tcPr>
          <w:p w:rsidR="00306770" w:rsidRPr="00CB6CFA" w:rsidRDefault="00306770" w:rsidP="006347D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Пошук</w:t>
            </w:r>
          </w:p>
        </w:tc>
        <w:tc>
          <w:tcPr>
            <w:tcW w:w="1667" w:type="pct"/>
          </w:tcPr>
          <w:p w:rsidR="00306770" w:rsidRPr="00CB6CFA" w:rsidRDefault="00306770" w:rsidP="006347D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Доступ</w:t>
            </w:r>
          </w:p>
        </w:tc>
      </w:tr>
      <w:tr w:rsidR="00306770" w:rsidRPr="00CB6CFA" w:rsidTr="006347DB">
        <w:tc>
          <w:tcPr>
            <w:tcW w:w="1666" w:type="pct"/>
          </w:tcPr>
          <w:p w:rsidR="00306770" w:rsidRPr="00CB6CFA" w:rsidRDefault="00306770" w:rsidP="006347D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  <w:tc>
          <w:tcPr>
            <w:tcW w:w="1666" w:type="pct"/>
          </w:tcPr>
          <w:p w:rsidR="00306770" w:rsidRPr="00CB6CFA" w:rsidRDefault="00306770" w:rsidP="006347D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Електронна бібліотека</w:t>
            </w:r>
          </w:p>
        </w:tc>
        <w:tc>
          <w:tcPr>
            <w:tcW w:w="1667" w:type="pct"/>
          </w:tcPr>
          <w:p w:rsidR="00306770" w:rsidRPr="00CB6CFA" w:rsidRDefault="00306770" w:rsidP="006347D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Лист-підтвердження</w:t>
            </w:r>
          </w:p>
        </w:tc>
      </w:tr>
      <w:tr w:rsidR="00306770" w:rsidRPr="00CB6CFA" w:rsidTr="006347DB">
        <w:tc>
          <w:tcPr>
            <w:tcW w:w="1666" w:type="pct"/>
          </w:tcPr>
          <w:p w:rsidR="00306770" w:rsidRPr="00CB6CFA" w:rsidRDefault="00306770" w:rsidP="006347DB">
            <w:pPr>
              <w:ind w:firstLine="0"/>
              <w:rPr>
                <w:lang w:val="uk-UA"/>
              </w:rPr>
            </w:pPr>
            <w:r w:rsidRPr="00CC3AA9">
              <w:rPr>
                <w:lang w:val="uk-UA"/>
              </w:rPr>
              <w:t>Електронний каталог</w:t>
            </w:r>
          </w:p>
        </w:tc>
        <w:tc>
          <w:tcPr>
            <w:tcW w:w="1666" w:type="pct"/>
          </w:tcPr>
          <w:p w:rsidR="00306770" w:rsidRPr="00CB6CFA" w:rsidRDefault="00306770" w:rsidP="006347D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Форма реєстрації</w:t>
            </w:r>
          </w:p>
        </w:tc>
        <w:tc>
          <w:tcPr>
            <w:tcW w:w="1667" w:type="pct"/>
          </w:tcPr>
          <w:p w:rsidR="00306770" w:rsidRPr="00CB6CFA" w:rsidRDefault="00306770" w:rsidP="006347D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Перелік файлів</w:t>
            </w:r>
          </w:p>
        </w:tc>
      </w:tr>
      <w:tr w:rsidR="00306770" w:rsidRPr="00CB6CFA" w:rsidTr="006347DB">
        <w:tc>
          <w:tcPr>
            <w:tcW w:w="1666" w:type="pct"/>
          </w:tcPr>
          <w:p w:rsidR="00306770" w:rsidRPr="00CB6CFA" w:rsidRDefault="00306770" w:rsidP="006347D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Особистий кабінет</w:t>
            </w:r>
          </w:p>
        </w:tc>
        <w:tc>
          <w:tcPr>
            <w:tcW w:w="1666" w:type="pct"/>
          </w:tcPr>
          <w:p w:rsidR="00306770" w:rsidRPr="00CB6CFA" w:rsidRDefault="00306770" w:rsidP="006347DB">
            <w:pPr>
              <w:ind w:firstLine="0"/>
              <w:rPr>
                <w:lang w:val="uk-UA"/>
              </w:rPr>
            </w:pPr>
          </w:p>
        </w:tc>
        <w:tc>
          <w:tcPr>
            <w:tcW w:w="1667" w:type="pct"/>
          </w:tcPr>
          <w:p w:rsidR="00306770" w:rsidRPr="00CB6CFA" w:rsidRDefault="00306770" w:rsidP="006347DB">
            <w:pPr>
              <w:ind w:firstLine="0"/>
              <w:rPr>
                <w:lang w:val="uk-UA"/>
              </w:rPr>
            </w:pPr>
          </w:p>
        </w:tc>
      </w:tr>
    </w:tbl>
    <w:p w:rsidR="00FC148F" w:rsidRPr="009C0032" w:rsidRDefault="00FC148F" w:rsidP="009C0032">
      <w:pPr>
        <w:spacing w:line="360" w:lineRule="auto"/>
        <w:rPr>
          <w:b/>
          <w:lang w:val="uk-UA"/>
        </w:rPr>
      </w:pPr>
    </w:p>
    <w:p w:rsidR="000E7166" w:rsidRDefault="00E821E1" w:rsidP="009C0032">
      <w:pPr>
        <w:spacing w:line="360" w:lineRule="auto"/>
        <w:rPr>
          <w:b/>
          <w:lang w:val="uk-UA"/>
        </w:rPr>
      </w:pPr>
      <w:r>
        <w:rPr>
          <w:lang w:val="uk-UA"/>
        </w:rPr>
        <w:lastRenderedPageBreak/>
        <w:t xml:space="preserve">На рисунку 3.1 зображено діаграму </w:t>
      </w:r>
      <w:r w:rsidR="00E736C5">
        <w:rPr>
          <w:lang w:val="uk-UA"/>
        </w:rPr>
        <w:t>класів</w:t>
      </w:r>
      <w:r>
        <w:rPr>
          <w:lang w:val="uk-UA"/>
        </w:rPr>
        <w:t xml:space="preserve"> для «Електронної бібліотеки».</w:t>
      </w:r>
    </w:p>
    <w:p w:rsidR="00E736C5" w:rsidRDefault="00E16295" w:rsidP="00306770">
      <w:pPr>
        <w:spacing w:before="120" w:after="120" w:line="360" w:lineRule="auto"/>
        <w:ind w:firstLine="0"/>
        <w:jc w:val="center"/>
        <w:rPr>
          <w:lang w:val="uk-UA"/>
        </w:rPr>
      </w:pPr>
      <w:r>
        <w:object w:dxaOrig="8612" w:dyaOrig="7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05pt;height:267.9pt" o:ole="">
            <v:imagedata r:id="rId9" o:title=""/>
          </v:shape>
          <o:OLEObject Type="Embed" ProgID="Visio.Drawing.11" ShapeID="_x0000_i1025" DrawAspect="Content" ObjectID="_1606591781" r:id="rId10"/>
        </w:object>
      </w:r>
    </w:p>
    <w:p w:rsidR="00E821E1" w:rsidRDefault="00E821E1" w:rsidP="00306770">
      <w:pPr>
        <w:spacing w:before="120" w:after="120" w:line="360" w:lineRule="auto"/>
        <w:ind w:firstLine="0"/>
        <w:jc w:val="center"/>
        <w:rPr>
          <w:lang w:val="uk-UA"/>
        </w:rPr>
      </w:pPr>
      <w:r>
        <w:rPr>
          <w:lang w:val="uk-UA"/>
        </w:rPr>
        <w:t>Рисунок 3.1 – Діаграма класів</w:t>
      </w:r>
    </w:p>
    <w:p w:rsidR="00E821E1" w:rsidRDefault="00E821E1" w:rsidP="00E821E1">
      <w:pPr>
        <w:spacing w:line="360" w:lineRule="auto"/>
        <w:rPr>
          <w:lang w:val="uk-UA"/>
        </w:rPr>
      </w:pPr>
      <w:r>
        <w:rPr>
          <w:lang w:val="uk-UA"/>
        </w:rPr>
        <w:t xml:space="preserve">На рисунку 3.2 зображено </w:t>
      </w:r>
      <w:r w:rsidRPr="001D7F26">
        <w:rPr>
          <w:lang w:val="uk-UA"/>
        </w:rPr>
        <w:t xml:space="preserve">діаграму класів </w:t>
      </w:r>
      <w:r>
        <w:rPr>
          <w:lang w:val="uk-UA"/>
        </w:rPr>
        <w:t>розбиту на пакети.</w:t>
      </w:r>
      <w:r w:rsidR="00E16295">
        <w:rPr>
          <w:lang w:val="uk-UA"/>
        </w:rPr>
        <w:t xml:space="preserve"> На основі даної діаграми можна виділити 2 основних пакети «Електрона бібліотека»(рис.3.2) та «Читач»(рис.3.3).</w:t>
      </w:r>
    </w:p>
    <w:p w:rsidR="00E821E1" w:rsidRDefault="009A5841" w:rsidP="00306770">
      <w:pPr>
        <w:spacing w:line="360" w:lineRule="auto"/>
        <w:ind w:firstLine="0"/>
        <w:jc w:val="center"/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3593805</wp:posOffset>
                </wp:positionH>
                <wp:positionV relativeFrom="paragraph">
                  <wp:posOffset>1582582</wp:posOffset>
                </wp:positionV>
                <wp:extent cx="0" cy="350875"/>
                <wp:effectExtent l="95250" t="38100" r="57150" b="1143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8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83pt;margin-top:124.6pt;width:0;height:27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" strokecolor="black [3213]" strokeweight="1.5pt">
                <v:stroke dashstyle="dash" endarrow="open"/>
              </v:shape>
            </w:pict>
          </mc:Fallback>
        </mc:AlternateContent>
      </w:r>
      <w:r w:rsidR="00E16295">
        <w:rPr>
          <w:noProof/>
          <w:lang w:eastAsia="ru-RU"/>
        </w:rPr>
        <w:drawing>
          <wp:inline distT="0" distB="0" distL="0" distR="0">
            <wp:extent cx="3775936" cy="15842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623" cy="158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295" w:rsidRDefault="00E16295" w:rsidP="00306770">
      <w:pPr>
        <w:spacing w:before="120" w:line="360" w:lineRule="auto"/>
        <w:ind w:firstLine="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555C499" wp14:editId="566408D5">
            <wp:extent cx="3339155" cy="214777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2" b="3560"/>
                    <a:stretch/>
                  </pic:blipFill>
                  <pic:spPr bwMode="auto">
                    <a:xfrm>
                      <a:off x="0" y="0"/>
                      <a:ext cx="3357197" cy="215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6295" w:rsidRDefault="009A5841" w:rsidP="00306770">
      <w:pPr>
        <w:spacing w:line="360" w:lineRule="auto"/>
        <w:ind w:firstLine="0"/>
        <w:jc w:val="center"/>
        <w:rPr>
          <w:lang w:val="uk-UA"/>
        </w:rPr>
      </w:pPr>
      <w:r>
        <w:rPr>
          <w:lang w:val="uk-UA"/>
        </w:rPr>
        <w:t>Рисунок 3.3 – Діаграма пакетів системи</w:t>
      </w:r>
    </w:p>
    <w:p w:rsidR="00E16295" w:rsidRDefault="00E16295" w:rsidP="00E16295">
      <w:pPr>
        <w:spacing w:line="360" w:lineRule="auto"/>
        <w:rPr>
          <w:lang w:val="uk-UA"/>
        </w:rPr>
      </w:pPr>
      <w:r>
        <w:rPr>
          <w:lang w:val="uk-UA"/>
        </w:rPr>
        <w:lastRenderedPageBreak/>
        <w:t>На рисунку 3.4 зображено діаграму станів.</w:t>
      </w:r>
    </w:p>
    <w:p w:rsidR="00E16295" w:rsidRPr="003D0C3C" w:rsidRDefault="003D0C3C" w:rsidP="00306770">
      <w:pPr>
        <w:spacing w:before="120" w:line="360" w:lineRule="auto"/>
        <w:ind w:firstLine="0"/>
        <w:jc w:val="center"/>
        <w:rPr>
          <w:lang w:val="uk-UA"/>
        </w:rPr>
      </w:pPr>
      <w:r>
        <w:object w:dxaOrig="10863" w:dyaOrig="5431">
          <v:shape id="_x0000_i1026" type="#_x0000_t75" style="width:523.25pt;height:261.2pt" o:ole="">
            <v:imagedata r:id="rId13" o:title=""/>
          </v:shape>
          <o:OLEObject Type="Embed" ProgID="Visio.Drawing.11" ShapeID="_x0000_i1026" DrawAspect="Content" ObjectID="_1606591782" r:id="rId14"/>
        </w:object>
      </w:r>
    </w:p>
    <w:p w:rsidR="00E736C5" w:rsidRDefault="00306770" w:rsidP="00306770">
      <w:pPr>
        <w:spacing w:after="120" w:line="360" w:lineRule="auto"/>
        <w:ind w:firstLine="0"/>
        <w:jc w:val="center"/>
        <w:rPr>
          <w:b/>
          <w:lang w:val="uk-UA"/>
        </w:rPr>
      </w:pPr>
      <w:r>
        <w:rPr>
          <w:lang w:val="uk-UA"/>
        </w:rPr>
        <w:t xml:space="preserve">Рисунок 3.4 – </w:t>
      </w:r>
      <w:r w:rsidR="000E7166">
        <w:rPr>
          <w:lang w:val="uk-UA"/>
        </w:rPr>
        <w:t>Діаграма</w:t>
      </w:r>
      <w:r>
        <w:rPr>
          <w:lang w:val="uk-UA"/>
        </w:rPr>
        <w:t xml:space="preserve"> </w:t>
      </w:r>
      <w:r w:rsidR="000E7166">
        <w:rPr>
          <w:lang w:val="uk-UA"/>
        </w:rPr>
        <w:t xml:space="preserve"> станів</w:t>
      </w:r>
    </w:p>
    <w:p w:rsidR="00B42669" w:rsidRDefault="00EC45F1" w:rsidP="00EC45F1">
      <w:pPr>
        <w:spacing w:line="360" w:lineRule="auto"/>
        <w:ind w:firstLine="709"/>
        <w:rPr>
          <w:b/>
          <w:lang w:val="uk-UA"/>
        </w:rPr>
      </w:pPr>
      <w:r>
        <w:rPr>
          <w:b/>
          <w:lang w:val="uk-UA"/>
        </w:rPr>
        <w:t>4</w:t>
      </w:r>
      <w:r w:rsidR="0038136F" w:rsidRPr="0038136F">
        <w:rPr>
          <w:b/>
          <w:lang w:val="uk-UA"/>
        </w:rPr>
        <w:t xml:space="preserve">. Висновок </w:t>
      </w:r>
    </w:p>
    <w:p w:rsidR="000E7166" w:rsidRDefault="005F5149" w:rsidP="00EC45F1">
      <w:pPr>
        <w:autoSpaceDE w:val="0"/>
        <w:autoSpaceDN w:val="0"/>
        <w:adjustRightInd w:val="0"/>
        <w:spacing w:line="360" w:lineRule="auto"/>
        <w:rPr>
          <w:lang w:val="uk-UA"/>
        </w:rPr>
      </w:pPr>
      <w:r>
        <w:rPr>
          <w:lang w:val="uk-UA"/>
        </w:rPr>
        <w:t xml:space="preserve">На цій лабораторній роботі я </w:t>
      </w:r>
      <w:r w:rsidR="00410D07">
        <w:rPr>
          <w:bCs/>
          <w:szCs w:val="28"/>
          <w:lang w:val="uk-UA"/>
        </w:rPr>
        <w:t>навчилася</w:t>
      </w:r>
      <w:r w:rsidR="00410D07" w:rsidRPr="009E1B70">
        <w:rPr>
          <w:bCs/>
          <w:szCs w:val="28"/>
          <w:lang w:val="uk-UA"/>
        </w:rPr>
        <w:t xml:space="preserve"> </w:t>
      </w:r>
      <w:r w:rsidR="001D7F26" w:rsidRPr="001D7F26">
        <w:rPr>
          <w:lang w:val="uk-UA"/>
        </w:rPr>
        <w:t>встановлювати вимоги до предметної області</w:t>
      </w:r>
      <w:r w:rsidR="00306770">
        <w:rPr>
          <w:lang w:val="uk-UA"/>
        </w:rPr>
        <w:t xml:space="preserve">  та розробила діаграму класів та станів</w:t>
      </w:r>
      <w:r w:rsidR="006B7B25">
        <w:rPr>
          <w:lang w:val="uk-UA"/>
        </w:rPr>
        <w:t>.</w:t>
      </w:r>
    </w:p>
    <w:p w:rsidR="006B7B25" w:rsidRDefault="006B7B25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0E7166" w:rsidRPr="00704885" w:rsidRDefault="000E7166" w:rsidP="000E7166">
      <w:pPr>
        <w:widowControl w:val="0"/>
        <w:tabs>
          <w:tab w:val="num" w:pos="900"/>
        </w:tabs>
        <w:spacing w:line="264" w:lineRule="auto"/>
        <w:rPr>
          <w:sz w:val="24"/>
          <w:lang w:val="uk-UA"/>
        </w:rPr>
      </w:pPr>
      <w:r w:rsidRPr="00704885">
        <w:rPr>
          <w:lang w:val="uk-UA"/>
        </w:rPr>
        <w:lastRenderedPageBreak/>
        <w:t>1. Дайте характеристику чотирьох методів виявлення класів. Як позначається клас на діаграмі?</w:t>
      </w:r>
    </w:p>
    <w:p w:rsidR="000E7166" w:rsidRPr="00704885" w:rsidRDefault="000E7166" w:rsidP="000E7166">
      <w:pPr>
        <w:tabs>
          <w:tab w:val="num" w:pos="900"/>
          <w:tab w:val="left" w:pos="1080"/>
        </w:tabs>
        <w:autoSpaceDE w:val="0"/>
        <w:autoSpaceDN w:val="0"/>
        <w:adjustRightInd w:val="0"/>
        <w:rPr>
          <w:sz w:val="24"/>
          <w:lang w:val="uk-UA"/>
        </w:rPr>
      </w:pPr>
      <w:r w:rsidRPr="00704885">
        <w:rPr>
          <w:lang w:val="uk-UA"/>
        </w:rPr>
        <w:t>2. Як позначається на діаграмі об'єкт класу?</w:t>
      </w:r>
    </w:p>
    <w:p w:rsidR="000E7166" w:rsidRPr="00704885" w:rsidRDefault="000E7166" w:rsidP="000E7166">
      <w:pPr>
        <w:tabs>
          <w:tab w:val="num" w:pos="900"/>
          <w:tab w:val="left" w:pos="1080"/>
        </w:tabs>
        <w:autoSpaceDE w:val="0"/>
        <w:autoSpaceDN w:val="0"/>
        <w:adjustRightInd w:val="0"/>
        <w:rPr>
          <w:lang w:val="uk-UA"/>
        </w:rPr>
      </w:pPr>
      <w:r w:rsidRPr="00704885">
        <w:rPr>
          <w:lang w:val="uk-UA"/>
        </w:rPr>
        <w:t>3. Які типи відносин між класами використовуються на   діаграмі класів?</w:t>
      </w:r>
    </w:p>
    <w:p w:rsidR="000E7166" w:rsidRPr="00704885" w:rsidRDefault="000E7166" w:rsidP="000E7166">
      <w:pPr>
        <w:tabs>
          <w:tab w:val="num" w:pos="900"/>
          <w:tab w:val="left" w:pos="1080"/>
        </w:tabs>
        <w:autoSpaceDE w:val="0"/>
        <w:autoSpaceDN w:val="0"/>
        <w:adjustRightInd w:val="0"/>
        <w:rPr>
          <w:lang w:val="uk-UA"/>
        </w:rPr>
      </w:pPr>
      <w:r w:rsidRPr="00704885">
        <w:rPr>
          <w:lang w:val="uk-UA"/>
        </w:rPr>
        <w:t>4. Як позначається шаблонний клас?</w:t>
      </w:r>
    </w:p>
    <w:p w:rsidR="000E7166" w:rsidRPr="00704885" w:rsidRDefault="000E7166" w:rsidP="000E7166">
      <w:pPr>
        <w:tabs>
          <w:tab w:val="num" w:pos="900"/>
          <w:tab w:val="left" w:pos="1080"/>
        </w:tabs>
        <w:autoSpaceDE w:val="0"/>
        <w:autoSpaceDN w:val="0"/>
        <w:adjustRightInd w:val="0"/>
        <w:rPr>
          <w:rFonts w:ascii="Times New Roman CYR" w:hAnsi="Times New Roman CYR" w:cs="Times New Roman CYR"/>
          <w:lang w:val="uk-UA"/>
        </w:rPr>
      </w:pPr>
      <w:r w:rsidRPr="00704885">
        <w:rPr>
          <w:lang w:val="uk-UA"/>
        </w:rPr>
        <w:t>5. Чим відрізняється агрегація від кооперації?</w:t>
      </w:r>
    </w:p>
    <w:p w:rsidR="000E7166" w:rsidRPr="00704885" w:rsidRDefault="000E7166" w:rsidP="000E7166">
      <w:pPr>
        <w:tabs>
          <w:tab w:val="num" w:pos="900"/>
          <w:tab w:val="left" w:pos="1080"/>
        </w:tabs>
        <w:autoSpaceDE w:val="0"/>
        <w:autoSpaceDN w:val="0"/>
        <w:adjustRightInd w:val="0"/>
        <w:rPr>
          <w:lang w:val="uk-UA"/>
        </w:rPr>
      </w:pPr>
      <w:r w:rsidRPr="00704885">
        <w:rPr>
          <w:lang w:val="uk-UA"/>
        </w:rPr>
        <w:t>6. Які типи обчислень можна використати при позначенні  узагальнення?</w:t>
      </w:r>
    </w:p>
    <w:p w:rsidR="000E7166" w:rsidRPr="00704885" w:rsidRDefault="000E7166" w:rsidP="000E7166">
      <w:pPr>
        <w:tabs>
          <w:tab w:val="num" w:pos="900"/>
          <w:tab w:val="left" w:pos="1080"/>
        </w:tabs>
        <w:autoSpaceDE w:val="0"/>
        <w:autoSpaceDN w:val="0"/>
        <w:adjustRightInd w:val="0"/>
        <w:rPr>
          <w:lang w:val="uk-UA"/>
        </w:rPr>
      </w:pPr>
      <w:r w:rsidRPr="00704885">
        <w:rPr>
          <w:lang w:val="uk-UA"/>
        </w:rPr>
        <w:t>7. Дайте визначення класу та об'єкта.</w:t>
      </w:r>
    </w:p>
    <w:p w:rsidR="000E7166" w:rsidRPr="00704885" w:rsidRDefault="000E7166" w:rsidP="000E7166">
      <w:pPr>
        <w:tabs>
          <w:tab w:val="num" w:pos="900"/>
          <w:tab w:val="left" w:pos="1080"/>
        </w:tabs>
        <w:autoSpaceDE w:val="0"/>
        <w:autoSpaceDN w:val="0"/>
        <w:adjustRightInd w:val="0"/>
        <w:rPr>
          <w:lang w:val="uk-UA"/>
        </w:rPr>
      </w:pPr>
      <w:r w:rsidRPr="00704885">
        <w:rPr>
          <w:lang w:val="uk-UA"/>
        </w:rPr>
        <w:t>8. Наведіть правила визначення атрибутів класів.</w:t>
      </w:r>
    </w:p>
    <w:p w:rsidR="000E7166" w:rsidRPr="00704885" w:rsidRDefault="000E7166" w:rsidP="000E7166">
      <w:pPr>
        <w:tabs>
          <w:tab w:val="num" w:pos="900"/>
          <w:tab w:val="left" w:pos="1080"/>
        </w:tabs>
        <w:autoSpaceDE w:val="0"/>
        <w:autoSpaceDN w:val="0"/>
        <w:adjustRightInd w:val="0"/>
        <w:rPr>
          <w:lang w:val="uk-UA"/>
        </w:rPr>
      </w:pPr>
      <w:r w:rsidRPr="00704885">
        <w:rPr>
          <w:lang w:val="uk-UA"/>
        </w:rPr>
        <w:t>9. Як можна задати кратність атрибутів?</w:t>
      </w:r>
    </w:p>
    <w:p w:rsidR="00410D07" w:rsidRPr="009C073A" w:rsidRDefault="00EC45F1" w:rsidP="00EC45F1">
      <w:pPr>
        <w:autoSpaceDE w:val="0"/>
        <w:autoSpaceDN w:val="0"/>
        <w:adjustRightInd w:val="0"/>
        <w:spacing w:line="360" w:lineRule="auto"/>
        <w:rPr>
          <w:szCs w:val="28"/>
          <w:lang w:val="uk-UA"/>
        </w:rPr>
      </w:pPr>
      <w:r>
        <w:rPr>
          <w:bCs/>
          <w:szCs w:val="28"/>
          <w:lang w:val="uk-UA"/>
        </w:rPr>
        <w:t>.</w:t>
      </w:r>
    </w:p>
    <w:p w:rsidR="00AA44FA" w:rsidRPr="00AA44FA" w:rsidRDefault="00AA44FA" w:rsidP="00410D07">
      <w:pPr>
        <w:spacing w:before="120" w:line="360" w:lineRule="auto"/>
        <w:ind w:firstLine="709"/>
        <w:rPr>
          <w:lang w:val="uk-UA"/>
        </w:rPr>
      </w:pPr>
    </w:p>
    <w:p w:rsidR="0038136F" w:rsidRPr="0038136F" w:rsidRDefault="0038136F">
      <w:pPr>
        <w:spacing w:after="240"/>
        <w:ind w:firstLine="0"/>
        <w:rPr>
          <w:rFonts w:cs="Times New Roman"/>
          <w:b/>
          <w:sz w:val="24"/>
          <w:szCs w:val="20"/>
          <w:lang w:val="uk-UA"/>
        </w:rPr>
      </w:pPr>
    </w:p>
    <w:sectPr w:rsidR="0038136F" w:rsidRPr="0038136F" w:rsidSect="0038136F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431" w:rsidRDefault="00101431" w:rsidP="000D4718">
      <w:r>
        <w:separator/>
      </w:r>
    </w:p>
  </w:endnote>
  <w:endnote w:type="continuationSeparator" w:id="0">
    <w:p w:rsidR="00101431" w:rsidRDefault="00101431" w:rsidP="000D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431" w:rsidRDefault="00101431" w:rsidP="000D4718">
      <w:r>
        <w:separator/>
      </w:r>
    </w:p>
  </w:footnote>
  <w:footnote w:type="continuationSeparator" w:id="0">
    <w:p w:rsidR="00101431" w:rsidRDefault="00101431" w:rsidP="000D4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  <w:rPr>
        <w:sz w:val="24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firstLine="1800"/>
      </w:pPr>
      <w:rPr>
        <w:sz w:val="24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firstLine="2520"/>
      </w:pPr>
      <w:rPr>
        <w:sz w:val="24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firstLine="3240"/>
      </w:pPr>
      <w:rPr>
        <w:sz w:val="24"/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firstLine="3960"/>
      </w:pPr>
      <w:rPr>
        <w:sz w:val="24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firstLine="4680"/>
      </w:pPr>
      <w:rPr>
        <w:sz w:val="24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firstLine="5400"/>
      </w:pPr>
      <w:rPr>
        <w:sz w:val="24"/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firstLine="6120"/>
      </w:pPr>
      <w:rPr>
        <w:sz w:val="24"/>
        <w:u w:val="none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4">
    <w:nsid w:val="436F4AB8"/>
    <w:multiLevelType w:val="hybridMultilevel"/>
    <w:tmpl w:val="C772D904"/>
    <w:lvl w:ilvl="0" w:tplc="D938BDB2">
      <w:start w:val="1"/>
      <w:numFmt w:val="decimal"/>
      <w:lvlText w:val="3.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5">
    <w:nsid w:val="6C6E759B"/>
    <w:multiLevelType w:val="hybridMultilevel"/>
    <w:tmpl w:val="9CF87B2A"/>
    <w:lvl w:ilvl="0" w:tplc="A0F0B7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36F"/>
    <w:rsid w:val="0000158E"/>
    <w:rsid w:val="00006065"/>
    <w:rsid w:val="00007E09"/>
    <w:rsid w:val="00007E92"/>
    <w:rsid w:val="00022679"/>
    <w:rsid w:val="000330D8"/>
    <w:rsid w:val="00066060"/>
    <w:rsid w:val="000A4D0F"/>
    <w:rsid w:val="000B3D92"/>
    <w:rsid w:val="000B4153"/>
    <w:rsid w:val="000C63BD"/>
    <w:rsid w:val="000D4718"/>
    <w:rsid w:val="000E7166"/>
    <w:rsid w:val="00101431"/>
    <w:rsid w:val="00116C28"/>
    <w:rsid w:val="00126488"/>
    <w:rsid w:val="0014276B"/>
    <w:rsid w:val="00145836"/>
    <w:rsid w:val="00146B52"/>
    <w:rsid w:val="0016010A"/>
    <w:rsid w:val="00166A9E"/>
    <w:rsid w:val="00184475"/>
    <w:rsid w:val="00186C41"/>
    <w:rsid w:val="00193D5E"/>
    <w:rsid w:val="001A1DBF"/>
    <w:rsid w:val="001B3B7E"/>
    <w:rsid w:val="001D7F26"/>
    <w:rsid w:val="001E05F7"/>
    <w:rsid w:val="001E7120"/>
    <w:rsid w:val="001E7464"/>
    <w:rsid w:val="001F2773"/>
    <w:rsid w:val="00205687"/>
    <w:rsid w:val="0021740F"/>
    <w:rsid w:val="00221100"/>
    <w:rsid w:val="00224053"/>
    <w:rsid w:val="002248FF"/>
    <w:rsid w:val="00232B74"/>
    <w:rsid w:val="002406F6"/>
    <w:rsid w:val="00242005"/>
    <w:rsid w:val="002431C3"/>
    <w:rsid w:val="0025298D"/>
    <w:rsid w:val="0028410D"/>
    <w:rsid w:val="002A2FE9"/>
    <w:rsid w:val="002A49A3"/>
    <w:rsid w:val="002B060D"/>
    <w:rsid w:val="002B4E86"/>
    <w:rsid w:val="002C2FC7"/>
    <w:rsid w:val="002C55ED"/>
    <w:rsid w:val="002D4AE5"/>
    <w:rsid w:val="002E23FF"/>
    <w:rsid w:val="002F661C"/>
    <w:rsid w:val="00306770"/>
    <w:rsid w:val="0031530E"/>
    <w:rsid w:val="003221AA"/>
    <w:rsid w:val="0035111C"/>
    <w:rsid w:val="00354A24"/>
    <w:rsid w:val="00356321"/>
    <w:rsid w:val="00363894"/>
    <w:rsid w:val="00375151"/>
    <w:rsid w:val="0038136F"/>
    <w:rsid w:val="003832CF"/>
    <w:rsid w:val="003D0C3C"/>
    <w:rsid w:val="003D23AC"/>
    <w:rsid w:val="00410D07"/>
    <w:rsid w:val="0042015E"/>
    <w:rsid w:val="0042053F"/>
    <w:rsid w:val="00424377"/>
    <w:rsid w:val="00442A81"/>
    <w:rsid w:val="00452B73"/>
    <w:rsid w:val="0046113A"/>
    <w:rsid w:val="00474A6B"/>
    <w:rsid w:val="00481E92"/>
    <w:rsid w:val="00486287"/>
    <w:rsid w:val="00492DFF"/>
    <w:rsid w:val="004A0A7D"/>
    <w:rsid w:val="004B0AE0"/>
    <w:rsid w:val="004C1FB5"/>
    <w:rsid w:val="004E2B18"/>
    <w:rsid w:val="00530447"/>
    <w:rsid w:val="00537492"/>
    <w:rsid w:val="00540789"/>
    <w:rsid w:val="00563ACD"/>
    <w:rsid w:val="00567727"/>
    <w:rsid w:val="00577161"/>
    <w:rsid w:val="005D5E2C"/>
    <w:rsid w:val="005D79F9"/>
    <w:rsid w:val="005F2D7D"/>
    <w:rsid w:val="005F5149"/>
    <w:rsid w:val="005F703B"/>
    <w:rsid w:val="005F75EC"/>
    <w:rsid w:val="00630BF5"/>
    <w:rsid w:val="00641381"/>
    <w:rsid w:val="0065469D"/>
    <w:rsid w:val="00662629"/>
    <w:rsid w:val="00662784"/>
    <w:rsid w:val="00692210"/>
    <w:rsid w:val="006972B3"/>
    <w:rsid w:val="006A7FC0"/>
    <w:rsid w:val="006B7B25"/>
    <w:rsid w:val="006D12C9"/>
    <w:rsid w:val="007010A0"/>
    <w:rsid w:val="007056C4"/>
    <w:rsid w:val="007751B0"/>
    <w:rsid w:val="00794EA1"/>
    <w:rsid w:val="007B4ACA"/>
    <w:rsid w:val="007B68E1"/>
    <w:rsid w:val="007C0C79"/>
    <w:rsid w:val="007D1AC0"/>
    <w:rsid w:val="007D7511"/>
    <w:rsid w:val="007E6232"/>
    <w:rsid w:val="007F6A83"/>
    <w:rsid w:val="00822387"/>
    <w:rsid w:val="00822670"/>
    <w:rsid w:val="00823754"/>
    <w:rsid w:val="0083792C"/>
    <w:rsid w:val="008539AD"/>
    <w:rsid w:val="00857045"/>
    <w:rsid w:val="008B6242"/>
    <w:rsid w:val="009022E8"/>
    <w:rsid w:val="0091449F"/>
    <w:rsid w:val="00926459"/>
    <w:rsid w:val="00930D68"/>
    <w:rsid w:val="0094120C"/>
    <w:rsid w:val="009451FC"/>
    <w:rsid w:val="00967000"/>
    <w:rsid w:val="00977ACF"/>
    <w:rsid w:val="009922B1"/>
    <w:rsid w:val="00992E6C"/>
    <w:rsid w:val="00994751"/>
    <w:rsid w:val="00995F5C"/>
    <w:rsid w:val="009976FC"/>
    <w:rsid w:val="009A5841"/>
    <w:rsid w:val="009B4B50"/>
    <w:rsid w:val="009B58CF"/>
    <w:rsid w:val="009C0032"/>
    <w:rsid w:val="009C073A"/>
    <w:rsid w:val="009C14D0"/>
    <w:rsid w:val="009C59E7"/>
    <w:rsid w:val="009E158E"/>
    <w:rsid w:val="009F6E06"/>
    <w:rsid w:val="00A0209A"/>
    <w:rsid w:val="00A03053"/>
    <w:rsid w:val="00A06A74"/>
    <w:rsid w:val="00A340DD"/>
    <w:rsid w:val="00A4157E"/>
    <w:rsid w:val="00A71B09"/>
    <w:rsid w:val="00A72EEC"/>
    <w:rsid w:val="00AA28CF"/>
    <w:rsid w:val="00AA44FA"/>
    <w:rsid w:val="00AB4CC0"/>
    <w:rsid w:val="00AB65CE"/>
    <w:rsid w:val="00AC2C90"/>
    <w:rsid w:val="00AD4FC1"/>
    <w:rsid w:val="00AF0C17"/>
    <w:rsid w:val="00AF248F"/>
    <w:rsid w:val="00B013B5"/>
    <w:rsid w:val="00B015AB"/>
    <w:rsid w:val="00B3770F"/>
    <w:rsid w:val="00B42669"/>
    <w:rsid w:val="00B46BCB"/>
    <w:rsid w:val="00B47EAA"/>
    <w:rsid w:val="00B51A33"/>
    <w:rsid w:val="00B51E4A"/>
    <w:rsid w:val="00B5756A"/>
    <w:rsid w:val="00B619FC"/>
    <w:rsid w:val="00B62F45"/>
    <w:rsid w:val="00B64D1A"/>
    <w:rsid w:val="00B80017"/>
    <w:rsid w:val="00B82EE5"/>
    <w:rsid w:val="00B855D3"/>
    <w:rsid w:val="00B86E7D"/>
    <w:rsid w:val="00B90BEA"/>
    <w:rsid w:val="00BC7F57"/>
    <w:rsid w:val="00BE283C"/>
    <w:rsid w:val="00BE2B0E"/>
    <w:rsid w:val="00C03581"/>
    <w:rsid w:val="00C06656"/>
    <w:rsid w:val="00C27BED"/>
    <w:rsid w:val="00C4148B"/>
    <w:rsid w:val="00C730A7"/>
    <w:rsid w:val="00C76581"/>
    <w:rsid w:val="00C81A26"/>
    <w:rsid w:val="00CA57C8"/>
    <w:rsid w:val="00CB0F4B"/>
    <w:rsid w:val="00CC33DA"/>
    <w:rsid w:val="00CC3AA9"/>
    <w:rsid w:val="00CF2E80"/>
    <w:rsid w:val="00D42F2F"/>
    <w:rsid w:val="00D439F4"/>
    <w:rsid w:val="00D46C40"/>
    <w:rsid w:val="00D52EED"/>
    <w:rsid w:val="00D7440C"/>
    <w:rsid w:val="00DB6370"/>
    <w:rsid w:val="00DD44F7"/>
    <w:rsid w:val="00DE6AF0"/>
    <w:rsid w:val="00DF3D86"/>
    <w:rsid w:val="00E16295"/>
    <w:rsid w:val="00E170D8"/>
    <w:rsid w:val="00E223E9"/>
    <w:rsid w:val="00E22F92"/>
    <w:rsid w:val="00E31C1E"/>
    <w:rsid w:val="00E367CB"/>
    <w:rsid w:val="00E44D67"/>
    <w:rsid w:val="00E653ED"/>
    <w:rsid w:val="00E736C5"/>
    <w:rsid w:val="00E821E1"/>
    <w:rsid w:val="00E83638"/>
    <w:rsid w:val="00EA4BBB"/>
    <w:rsid w:val="00EC45F1"/>
    <w:rsid w:val="00ED7FE1"/>
    <w:rsid w:val="00F22461"/>
    <w:rsid w:val="00F32A60"/>
    <w:rsid w:val="00F40610"/>
    <w:rsid w:val="00F43318"/>
    <w:rsid w:val="00F54350"/>
    <w:rsid w:val="00F64399"/>
    <w:rsid w:val="00F96E82"/>
    <w:rsid w:val="00FB22C4"/>
    <w:rsid w:val="00FC148F"/>
    <w:rsid w:val="00FC3632"/>
    <w:rsid w:val="00FC5BE1"/>
    <w:rsid w:val="00FD0762"/>
    <w:rsid w:val="00F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36F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C45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136F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136F"/>
    <w:pPr>
      <w:keepNext/>
      <w:keepLines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136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8136F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3">
    <w:name w:val="НормОбычный"/>
    <w:basedOn w:val="a"/>
    <w:link w:val="a4"/>
    <w:qFormat/>
    <w:rsid w:val="00AA44FA"/>
    <w:pPr>
      <w:spacing w:line="360" w:lineRule="auto"/>
      <w:ind w:firstLine="708"/>
      <w:jc w:val="left"/>
    </w:pPr>
    <w:rPr>
      <w:rFonts w:eastAsiaTheme="minorEastAsia" w:cs="Times New Roman"/>
      <w:szCs w:val="28"/>
      <w:lang w:eastAsia="ru-RU"/>
    </w:rPr>
  </w:style>
  <w:style w:type="character" w:customStyle="1" w:styleId="a4">
    <w:name w:val="НормОбычный Знак"/>
    <w:basedOn w:val="a0"/>
    <w:link w:val="a3"/>
    <w:rsid w:val="00AA44F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21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21A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D471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D4718"/>
    <w:rPr>
      <w:rFonts w:ascii="Times New Roman" w:hAnsi="Times New Roman"/>
      <w:sz w:val="28"/>
    </w:rPr>
  </w:style>
  <w:style w:type="character" w:styleId="ab">
    <w:name w:val="Hyperlink"/>
    <w:rsid w:val="005F5149"/>
    <w:rPr>
      <w:color w:val="000080"/>
      <w:u w:val="single"/>
    </w:rPr>
  </w:style>
  <w:style w:type="paragraph" w:styleId="ac">
    <w:name w:val="List Paragraph"/>
    <w:basedOn w:val="a"/>
    <w:uiPriority w:val="34"/>
    <w:qFormat/>
    <w:rsid w:val="00232B7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C45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d">
    <w:name w:val="Table Grid"/>
    <w:basedOn w:val="a1"/>
    <w:uiPriority w:val="59"/>
    <w:rsid w:val="006B7B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36F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C45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136F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136F"/>
    <w:pPr>
      <w:keepNext/>
      <w:keepLines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136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8136F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3">
    <w:name w:val="НормОбычный"/>
    <w:basedOn w:val="a"/>
    <w:link w:val="a4"/>
    <w:qFormat/>
    <w:rsid w:val="00AA44FA"/>
    <w:pPr>
      <w:spacing w:line="360" w:lineRule="auto"/>
      <w:ind w:firstLine="708"/>
      <w:jc w:val="left"/>
    </w:pPr>
    <w:rPr>
      <w:rFonts w:eastAsiaTheme="minorEastAsia" w:cs="Times New Roman"/>
      <w:szCs w:val="28"/>
      <w:lang w:eastAsia="ru-RU"/>
    </w:rPr>
  </w:style>
  <w:style w:type="character" w:customStyle="1" w:styleId="a4">
    <w:name w:val="НормОбычный Знак"/>
    <w:basedOn w:val="a0"/>
    <w:link w:val="a3"/>
    <w:rsid w:val="00AA44F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21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21A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D471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D4718"/>
    <w:rPr>
      <w:rFonts w:ascii="Times New Roman" w:hAnsi="Times New Roman"/>
      <w:sz w:val="28"/>
    </w:rPr>
  </w:style>
  <w:style w:type="character" w:styleId="ab">
    <w:name w:val="Hyperlink"/>
    <w:rsid w:val="005F5149"/>
    <w:rPr>
      <w:color w:val="000080"/>
      <w:u w:val="single"/>
    </w:rPr>
  </w:style>
  <w:style w:type="paragraph" w:styleId="ac">
    <w:name w:val="List Paragraph"/>
    <w:basedOn w:val="a"/>
    <w:uiPriority w:val="34"/>
    <w:qFormat/>
    <w:rsid w:val="00232B7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C45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d">
    <w:name w:val="Table Grid"/>
    <w:basedOn w:val="a1"/>
    <w:uiPriority w:val="59"/>
    <w:rsid w:val="006B7B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86CD2-7269-4720-8D07-BD59AF529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5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5</cp:revision>
  <dcterms:created xsi:type="dcterms:W3CDTF">2018-12-11T20:18:00Z</dcterms:created>
  <dcterms:modified xsi:type="dcterms:W3CDTF">2018-12-17T20:43:00Z</dcterms:modified>
</cp:coreProperties>
</file>