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MANUAL</w:t>
      </w:r>
      <w:r/>
    </w:p>
    <w:p>
      <w:pPr>
        <w:pStyle w:val="Heading2"/>
      </w:pPr>
      <w:r>
        <w:t>Parking Building Management System (PBMS)</w:t>
      </w:r>
      <w:r/>
    </w:p>
    <w:p>
      <w:pPr>
        <w:pBdr>
          <w:bottom w:val="single" w:sz="6" w:space="1" w:color="auto"/>
        </w:pBd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Information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Project Code</w:t>
            </w:r>
          </w:p>
        </w:tc>
        <w:tc>
          <w:tcPr>
            <w:tcW w:type="dxa" w:w="4320"/>
          </w:tcPr>
          <w:p>
            <w:r>
              <w:t>SU26SWP08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User Manual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SU26SWP08 Development Team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System Access</w:t>
      </w:r>
      <w:r/>
    </w:p>
    <w:p>
      <w:r/>
      <w:r>
        <w:t>PBMS operates as a web application. Navigation is controlled via Role-Based Access Control (RBAC).</w:t>
      </w:r>
      <w:r/>
    </w:p>
    <w:p>
      <w:r/>
      <w:r>
        <w:rPr>
          <w:b/>
        </w:rPr>
        <w:t>Production URL</w:t>
      </w:r>
      <w:r>
        <w:t xml:space="preserve">: </w:t>
      </w:r>
      <w:r>
        <w:rPr>
          <w:rFonts w:ascii="Courier" w:hAnsi="Courier"/>
        </w:rPr>
        <w:t>https://parking-management-syste-97d18.web.app</w:t>
      </w:r>
      <w:r/>
    </w:p>
    <w:p>
      <w:pPr>
        <w:pStyle w:val="Heading3"/>
      </w:pPr>
      <w:r>
        <w:t>1.1 Authentication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Staff / Manager / Admin</w:t>
      </w:r>
      <w:r>
        <w:t>: Use assigned email and password credentials provided by the System Administrator.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Drivers</w:t>
      </w:r>
      <w:r>
        <w:t>: Authenticate via Local Registration (Email/Password) or Google OAuth Single Sign-On (SSO).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Administrator Instructions</w:t>
      </w:r>
      <w:r/>
    </w:p>
    <w:p>
      <w:r/>
      <w:r>
        <w:t>The Admin controls system-wide configurations and personnel access.</w:t>
      </w:r>
      <w:r/>
    </w:p>
    <w:p>
      <w:pPr>
        <w:pStyle w:val="Heading3"/>
      </w:pPr>
      <w:r>
        <w:t>2.1 User Provisioning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User Management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Add User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Detail required fields: Full Name, Email, Role (Admin, Manager, Staff), and Status.</w:t>
      </w:r>
      <w:r/>
    </w:p>
    <w:p>
      <w:pPr>
        <w:pStyle w:val="ListNumber"/>
        <w:spacing w:line="240" w:lineRule="auto"/>
        <w:ind w:left="720"/>
      </w:pPr>
      <w:r/>
      <w:r>
        <w:t>Issue provisional password to staff members upon creation.</w:t>
      </w:r>
      <w:r/>
      <w:r/>
    </w:p>
    <w:p>
      <w:pPr>
        <w:pStyle w:val="Heading3"/>
      </w:pPr>
      <w:r>
        <w:t>2.2 System Configuration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Configs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Modify key values: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GRACE_PERIOD_MINUTES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VIP_SLOT_SURCHARGE</w:t>
      </w:r>
      <w:r/>
      <w:r/>
    </w:p>
    <w:p>
      <w:pPr>
        <w:pStyle w:val="ListNumber"/>
        <w:spacing w:line="240" w:lineRule="auto"/>
        <w:ind w:left="720"/>
      </w:pPr>
      <w:r/>
      <w:r>
        <w:t>Save changes. Execution applies to new processes immediately.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Manager Instructions</w:t>
      </w:r>
      <w:r/>
    </w:p>
    <w:p>
      <w:r/>
      <w:r>
        <w:t>The Manager defines operational metrics and reviews financial reporting.</w:t>
      </w:r>
      <w:r/>
    </w:p>
    <w:p>
      <w:pPr>
        <w:pStyle w:val="Heading3"/>
      </w:pPr>
      <w:r>
        <w:t>3.1 Facility and Pricing Configuration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Facility Settings</w:t>
      </w:r>
      <w:r>
        <w:t xml:space="preserve"> to manage operating hours.</w:t>
      </w:r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Pricing Policies</w:t>
      </w:r>
      <w:r>
        <w:t xml:space="preserve"> to assign or update the active fee structure per vehicle class. Older policies deactivate automatically upon generating a replacement.</w:t>
      </w:r>
      <w:r/>
    </w:p>
    <w:p>
      <w:pPr>
        <w:pStyle w:val="ListNumber"/>
        <w:spacing w:line="240" w:lineRule="auto"/>
        <w:ind w:left="720"/>
      </w:pPr>
      <w:r/>
      <w:r>
        <w:t xml:space="preserve">Use the </w:t>
      </w:r>
      <w:r>
        <w:rPr>
          <w:b/>
        </w:rPr>
        <w:t>Subscription Plans</w:t>
      </w:r>
      <w:r>
        <w:t xml:space="preserve"> interface to configure monthly pass products for drivers.</w:t>
      </w:r>
      <w:r/>
      <w:r/>
    </w:p>
    <w:p>
      <w:pPr>
        <w:pStyle w:val="Heading3"/>
      </w:pPr>
      <w:r>
        <w:t>3.2 Analytics</w:t>
      </w:r>
      <w:r/>
      <w:r/>
    </w:p>
    <w:p>
      <w:pPr>
        <w:pStyle w:val="ListBullet"/>
        <w:spacing w:line="240" w:lineRule="auto"/>
        <w:ind w:left="720"/>
      </w:pPr>
      <w:r/>
      <w:r>
        <w:t xml:space="preserve">Ensure real-time monitoring via the </w:t>
      </w:r>
      <w:r>
        <w:rPr>
          <w:b/>
        </w:rPr>
        <w:t>Dashboard</w:t>
      </w:r>
      <w:r>
        <w:t xml:space="preserve"> (active metrics).</w:t>
      </w:r>
      <w:r/>
    </w:p>
    <w:p>
      <w:pPr>
        <w:pStyle w:val="ListBullet"/>
        <w:spacing w:line="240" w:lineRule="auto"/>
        <w:ind w:left="720"/>
      </w:pPr>
      <w:r/>
      <w:r>
        <w:t xml:space="preserve">Access historical data exports via </w:t>
      </w:r>
      <w:r>
        <w:rPr>
          <w:b/>
        </w:rPr>
        <w:t>Reports</w:t>
      </w:r>
      <w:r>
        <w:t xml:space="preserve"> tab for revenue trends and zone utilization mapping.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Staff Operations</w:t>
      </w:r>
      <w:r/>
    </w:p>
    <w:p>
      <w:r/>
      <w:r>
        <w:t>Staff executes physical parking logic at access control points.</w:t>
      </w:r>
      <w:r/>
    </w:p>
    <w:p>
      <w:pPr>
        <w:pStyle w:val="Heading3"/>
      </w:pPr>
      <w:r>
        <w:t>4.1 Vehicle Check-In Process</w:t>
      </w:r>
      <w:r/>
      <w:r/>
    </w:p>
    <w:p>
      <w:pPr>
        <w:pStyle w:val="ListNumber"/>
        <w:spacing w:line="240" w:lineRule="auto"/>
        <w:ind w:left="720"/>
      </w:pPr>
      <w:r/>
      <w:r>
        <w:t>Input license plate manually or initiate camera scan via OCR input field.</w:t>
      </w:r>
      <w:r/>
    </w:p>
    <w:p>
      <w:pPr>
        <w:pStyle w:val="ListNumber"/>
        <w:spacing w:line="240" w:lineRule="auto"/>
        <w:ind w:left="720"/>
      </w:pPr>
      <w:r/>
      <w:r>
        <w:t xml:space="preserve">Select the correct </w:t>
      </w:r>
      <w:r>
        <w:rPr>
          <w:b/>
        </w:rPr>
        <w:t>Vehicle Type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(Optional) Input a confirmed </w:t>
      </w:r>
      <w:r>
        <w:rPr>
          <w:b/>
        </w:rPr>
        <w:t>Reservation ID</w:t>
      </w:r>
      <w:r>
        <w:t xml:space="preserve"> if presented by customer.</w:t>
      </w:r>
      <w:r/>
    </w:p>
    <w:p>
      <w:pPr>
        <w:pStyle w:val="ListNumber"/>
        <w:spacing w:line="240" w:lineRule="auto"/>
        <w:ind w:left="720"/>
      </w:pPr>
      <w:r/>
      <w:r>
        <w:t>Submit Check-In request. The system returns the assigned zone and slot.</w:t>
      </w:r>
      <w:r/>
      <w:r/>
    </w:p>
    <w:p>
      <w:pPr>
        <w:pStyle w:val="Heading3"/>
      </w:pPr>
      <w:r>
        <w:t>4.2 Vehicle Check-Out Process</w:t>
      </w:r>
      <w:r/>
      <w:r/>
    </w:p>
    <w:p>
      <w:pPr>
        <w:pStyle w:val="ListNumber"/>
        <w:spacing w:line="240" w:lineRule="auto"/>
        <w:ind w:left="720"/>
      </w:pPr>
      <w:r/>
      <w:r>
        <w:t xml:space="preserve">Search active sessions via </w:t>
      </w:r>
      <w:r>
        <w:rPr>
          <w:b/>
        </w:rPr>
        <w:t>License Plate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System calculates outstanding balance based on duration and applying subscriptions.</w:t>
      </w:r>
      <w:r/>
    </w:p>
    <w:p>
      <w:pPr>
        <w:pStyle w:val="ListNumber"/>
        <w:spacing w:line="240" w:lineRule="auto"/>
        <w:ind w:left="720"/>
      </w:pPr>
      <w:r/>
      <w:r>
        <w:t>Request primary payment channel: Cash, Bank Transfer, or Digital E-Wallet.</w:t>
      </w:r>
      <w:r/>
    </w:p>
    <w:p>
      <w:pPr>
        <w:pStyle w:val="ListNumber"/>
        <w:spacing w:line="240" w:lineRule="auto"/>
        <w:ind w:left="720"/>
      </w:pPr>
      <w:r/>
      <w:r>
        <w:t>Execute payment submission to finalize the session block and restore slot availability.</w:t>
      </w:r>
      <w:r/>
      <w:r/>
    </w:p>
    <w:p>
      <w:pPr>
        <w:pStyle w:val="Heading3"/>
      </w:pPr>
      <w:r>
        <w:t>4.3 Incident Logging</w:t>
      </w:r>
      <w:r/>
    </w:p>
    <w:p>
      <w:r/>
      <w:r>
        <w:t xml:space="preserve">Log exceptions (Lost Ticket, Wrong Zone) against active sessions via the </w:t>
      </w:r>
      <w:r>
        <w:rPr>
          <w:b/>
        </w:rPr>
        <w:t>Violations</w:t>
      </w:r>
      <w:r>
        <w:t xml:space="preserve"> module prior to processing checkout requests. Manager validation is required to clear incidents.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Driver Portal Guide</w:t>
      </w:r>
      <w:r/>
    </w:p>
    <w:p>
      <w:r/>
      <w:r>
        <w:t>The Customer interface supports self-service financial processing.</w:t>
      </w:r>
      <w:r/>
    </w:p>
    <w:p>
      <w:pPr>
        <w:pStyle w:val="Heading3"/>
      </w:pPr>
      <w:r>
        <w:t>5.1 Wallet Operations</w:t>
      </w:r>
      <w:r/>
      <w:r/>
    </w:p>
    <w:p>
      <w:pPr>
        <w:pStyle w:val="ListNumber"/>
        <w:spacing w:line="240" w:lineRule="auto"/>
        <w:ind w:left="720"/>
      </w:pPr>
      <w:r/>
      <w:r>
        <w:t>Authenticate to the Driver portal.</w:t>
      </w:r>
      <w:r/>
    </w:p>
    <w:p>
      <w:pPr>
        <w:pStyle w:val="ListNumber"/>
        <w:spacing w:line="240" w:lineRule="auto"/>
        <w:ind w:left="720"/>
      </w:pPr>
      <w:r/>
      <w:r>
        <w:t xml:space="preserve">Access the </w:t>
      </w:r>
      <w:r>
        <w:rPr>
          <w:b/>
        </w:rPr>
        <w:t>Wallet</w:t>
      </w:r>
      <w:r>
        <w:t xml:space="preserve"> interface.</w:t>
      </w:r>
      <w:r/>
    </w:p>
    <w:p>
      <w:pPr>
        <w:pStyle w:val="ListNumber"/>
        <w:spacing w:line="240" w:lineRule="auto"/>
        <w:ind w:left="720"/>
      </w:pPr>
      <w:r/>
      <w:r>
        <w:t>Define top-up amount and execute transaction request.</w:t>
      </w:r>
      <w:r/>
    </w:p>
    <w:p>
      <w:pPr>
        <w:pStyle w:val="ListNumber"/>
        <w:spacing w:line="240" w:lineRule="auto"/>
        <w:ind w:left="720"/>
      </w:pPr>
      <w:r/>
      <w:r>
        <w:t>Scan the rendered PayOS QR Code via banking platform. Balance commits dynamically.</w:t>
      </w:r>
      <w:r/>
      <w:r/>
    </w:p>
    <w:p>
      <w:pPr>
        <w:pStyle w:val="Heading3"/>
      </w:pPr>
      <w:r>
        <w:t>5.2 Advance Reservations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Reservations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Specify booking window, vehicle class, and optional premium VIP parameter.</w:t>
      </w:r>
      <w:r/>
    </w:p>
    <w:p>
      <w:pPr>
        <w:pStyle w:val="ListNumber"/>
        <w:spacing w:line="240" w:lineRule="auto"/>
        <w:ind w:left="720"/>
      </w:pPr>
      <w:r/>
      <w:r>
        <w:t>Submit and click confirm to lock slot selection. Check-in must occur prior to expiration limits.</w:t>
      </w:r>
      <w:r/>
      <w:r/>
    </w:p>
    <w:p>
      <w:pPr>
        <w:pStyle w:val="Heading3"/>
      </w:pPr>
      <w:r>
        <w:t>5.3 Active Session Management</w:t>
      </w:r>
      <w:r/>
    </w:p>
    <w:p>
      <w:r/>
      <w:r>
        <w:t>Monitor current parking session duration and execute internal checkout via the active session module using pre-loaded wallet balances.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