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Global Access Management System (GAMS)</w:t>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2022 –</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33165967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ox9rcipzdr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htwz7tkp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oz93njfiyf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asppfnzig5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b2ebnk7t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ds5u9gdlzy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xqb4ehjc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qcxz1dgi9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6hbre6nl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4jjx7mffj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nb11bldca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dwatunc0kw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8znbiv3mr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ndv4der1x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cbiz3v7ko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kb70iwep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&lt;&lt;UseCaseCode_UC Name&gt;&gt;</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lbxcm1ab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369ykctu7c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hu2r42a2l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fgzmjz1l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9yma3ftii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kx4y6kettm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rw767phpr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oyoty6jazk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&lt;&lt;SubFeature Name&gt;&gt;</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iae6hccwq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ii49f6iv5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nyuh1h6ai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8bzevzyo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hns0wqc3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ula2dk97x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19</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jshtwz7tkpsp" w:id="0"/>
      <w:bookmarkEnd w:id="0"/>
      <w:r w:rsidDel="00000000" w:rsidR="00000000" w:rsidRPr="00000000">
        <w:rPr>
          <w:rtl w:val="0"/>
        </w:rPr>
        <w:t xml:space="preserve">I. Overview</w:t>
      </w:r>
    </w:p>
    <w:p w:rsidR="00000000" w:rsidDel="00000000" w:rsidP="00000000" w:rsidRDefault="00000000" w:rsidRPr="00000000" w14:paraId="00000036">
      <w:pPr>
        <w:pStyle w:val="Heading2"/>
        <w:rPr/>
      </w:pPr>
      <w:bookmarkStart w:colFirst="0" w:colLast="0" w:name="_heading=h.eoz93njfiyfn" w:id="1"/>
      <w:bookmarkEnd w:id="1"/>
      <w:r w:rsidDel="00000000" w:rsidR="00000000" w:rsidRPr="00000000">
        <w:rPr>
          <w:rtl w:val="0"/>
        </w:rPr>
        <w:t xml:space="preserve">1. User Requirements</w:t>
      </w:r>
    </w:p>
    <w:p w:rsidR="00000000" w:rsidDel="00000000" w:rsidP="00000000" w:rsidRDefault="00000000" w:rsidRPr="00000000" w14:paraId="00000037">
      <w:pPr>
        <w:pStyle w:val="Heading3"/>
        <w:rPr/>
      </w:pPr>
      <w:bookmarkStart w:colFirst="0" w:colLast="0" w:name="_heading=h.5asppfnzig5u" w:id="2"/>
      <w:bookmarkEnd w:id="2"/>
      <w:r w:rsidDel="00000000" w:rsidR="00000000" w:rsidRPr="00000000">
        <w:rPr>
          <w:rtl w:val="0"/>
        </w:rPr>
        <w:t xml:space="preserve">1.1 Actors</w:t>
      </w:r>
    </w:p>
    <w:p w:rsidR="00000000" w:rsidDel="00000000" w:rsidP="00000000" w:rsidRDefault="00000000" w:rsidRPr="00000000" w14:paraId="00000038">
      <w:pPr>
        <w:jc w:val="both"/>
        <w:rPr>
          <w:i w:val="1"/>
          <w:iCs w:val="1"/>
          <w:color w:val="0000ff"/>
        </w:rPr>
      </w:pPr>
      <w:r w:rsidDel="00000000" w:rsidR="00000000" w:rsidRPr="00000000">
        <w:rPr>
          <w:i w:val="1"/>
          <w:iCs w:val="1"/>
          <w:color w:val="0000ff"/>
          <w:rtl w:val="0"/>
        </w:rPr>
        <w:t xml:space="preserve">[An actor is a person (or sometimes another software system or a hardware device) that interacts with the system to perform a use case. Following are some questions you might ask to help user representatives identify actors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2"/>
          <w:szCs w:val="22"/>
          <w:u w:val="none"/>
          <w:shd w:fill="auto" w:val="clear"/>
          <w:vertAlign w:val="baseline"/>
          <w:rtl w:val="0"/>
        </w:rPr>
        <w:t xml:space="preserve">Who (or what) is notified when something occurs within the system?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2"/>
          <w:szCs w:val="22"/>
          <w:u w:val="none"/>
          <w:shd w:fill="auto" w:val="clear"/>
          <w:vertAlign w:val="baseline"/>
          <w:rtl w:val="0"/>
        </w:rPr>
        <w:t xml:space="preserve">Who (or what) provides information or services to the system?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1"/>
          <w:iCs w:val="1"/>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2"/>
          <w:szCs w:val="22"/>
          <w:u w:val="none"/>
          <w:shd w:fill="auto" w:val="clear"/>
          <w:vertAlign w:val="baseline"/>
          <w:rtl w:val="0"/>
        </w:rPr>
        <w:t xml:space="preserve">Who (or what) helps the system respond to and complete a task?</w:t>
      </w:r>
    </w:p>
    <w:p w:rsidR="00000000" w:rsidDel="00000000" w:rsidP="00000000" w:rsidRDefault="00000000" w:rsidRPr="00000000" w14:paraId="0000003C">
      <w:pPr>
        <w:spacing w:after="6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1"/>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3E">
            <w:pPr>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3F">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40">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Admin</w:t>
            </w:r>
          </w:p>
        </w:tc>
        <w:tc>
          <w:tcPr>
            <w:shd w:fill="auto" w:val="clea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shd w:fill="auto" w:val="clear"/>
            <w:vAlign w:val="center"/>
          </w:tcPr>
          <w:p w:rsidR="00000000" w:rsidDel="00000000" w:rsidP="00000000" w:rsidRDefault="00000000" w:rsidRPr="00000000" w14:paraId="00000043">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heading=h.ltb2ebnk7taw" w:id="3"/>
      <w:bookmarkEnd w:id="3"/>
      <w:r w:rsidDel="00000000" w:rsidR="00000000" w:rsidRPr="00000000">
        <w:rPr>
          <w:rtl w:val="0"/>
        </w:rPr>
        <w:t xml:space="preserve">1.2 Use Cases</w:t>
      </w:r>
    </w:p>
    <w:p w:rsidR="00000000" w:rsidDel="00000000" w:rsidP="00000000" w:rsidRDefault="00000000" w:rsidRPr="00000000" w14:paraId="00000048">
      <w:pPr>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49">
      <w:pPr>
        <w:pStyle w:val="Heading4"/>
        <w:rPr/>
      </w:pPr>
      <w:r w:rsidDel="00000000" w:rsidR="00000000" w:rsidRPr="00000000">
        <w:rPr>
          <w:rtl w:val="0"/>
        </w:rPr>
        <w:t xml:space="preserve">a. Diagram(s)</w:t>
      </w:r>
    </w:p>
    <w:p w:rsidR="00000000" w:rsidDel="00000000" w:rsidP="00000000" w:rsidRDefault="00000000" w:rsidRPr="00000000" w14:paraId="0000004A">
      <w:pPr>
        <w:rPr>
          <w:i w:val="1"/>
          <w:iCs w:val="1"/>
          <w:color w:val="0000ff"/>
        </w:rPr>
      </w:pPr>
      <w:r w:rsidDel="00000000" w:rsidR="00000000" w:rsidRPr="00000000">
        <w:rPr>
          <w:i w:val="1"/>
          <w:iCs w:val="1"/>
          <w:color w:val="0000ff"/>
          <w:rtl w:val="0"/>
        </w:rPr>
        <w:t xml:space="preserve">[Provide the UC diagram(s) to show the actor-UCs and UC-UC relationships like the sample below. You can have multiple UC diagrams for the system]</w:t>
      </w:r>
    </w:p>
    <w:p w:rsidR="00000000" w:rsidDel="00000000" w:rsidP="00000000" w:rsidRDefault="00000000" w:rsidRPr="00000000" w14:paraId="0000004B">
      <w:pPr>
        <w:rPr/>
      </w:pPr>
      <w:r w:rsidDel="00000000" w:rsidR="00000000" w:rsidRPr="00000000">
        <w:rPr/>
        <w:drawing>
          <wp:inline distB="0" distT="0" distL="0" distR="0">
            <wp:extent cx="5943600" cy="287147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87147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4"/>
        <w:rPr/>
      </w:pPr>
      <w:r w:rsidDel="00000000" w:rsidR="00000000" w:rsidRPr="00000000">
        <w:rPr>
          <w:rtl w:val="0"/>
        </w:rPr>
        <w:t xml:space="preserve">b. Descriptions</w:t>
      </w:r>
    </w:p>
    <w:p w:rsidR="00000000" w:rsidDel="00000000" w:rsidP="00000000" w:rsidRDefault="00000000" w:rsidRPr="00000000" w14:paraId="0000004D">
      <w:pPr>
        <w:jc w:val="both"/>
        <w:rPr>
          <w:i w:val="1"/>
          <w:iCs w:val="1"/>
          <w:color w:val="0000ff"/>
        </w:rPr>
      </w:pPr>
      <w:r w:rsidDel="00000000" w:rsidR="00000000" w:rsidRPr="00000000">
        <w:rPr>
          <w:i w:val="1"/>
          <w:iCs w:val="1"/>
          <w:color w:val="0000ff"/>
          <w:rtl w:val="0"/>
        </w:rPr>
        <w:t xml:space="preserve">This part describes the use cases, you can follow the table form as below]</w:t>
      </w:r>
    </w:p>
    <w:tbl>
      <w:tblPr>
        <w:tblStyle w:val="Table2"/>
        <w:tblW w:w="8931.0" w:type="dxa"/>
        <w:jc w:val="left"/>
        <w:tblInd w:w="-5.0" w:type="dxa"/>
        <w:tblLayout w:type="fixed"/>
        <w:tblLook w:val="0400"/>
      </w:tblPr>
      <w:tblGrid>
        <w:gridCol w:w="497"/>
        <w:gridCol w:w="1913"/>
        <w:gridCol w:w="1559"/>
        <w:gridCol w:w="4962"/>
        <w:tblGridChange w:id="0">
          <w:tblGrid>
            <w:gridCol w:w="497"/>
            <w:gridCol w:w="1913"/>
            <w:gridCol w:w="1559"/>
            <w:gridCol w:w="4962"/>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4F">
            <w:pPr>
              <w:rPr>
                <w:b w:val="1"/>
                <w:bCs w:val="1"/>
              </w:rPr>
            </w:pPr>
            <w:r w:rsidDel="00000000" w:rsidR="00000000" w:rsidRPr="00000000">
              <w:rPr>
                <w:b w:val="1"/>
                <w:bCs w:val="1"/>
                <w:rtl w:val="0"/>
              </w:rPr>
              <w:t xml:space="preserve">Feature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50">
            <w:pPr>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51">
            <w:pPr>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2">
            <w:pPr>
              <w:jc w:val="center"/>
              <w:rPr>
                <w:color w:val="000000"/>
              </w:rPr>
            </w:pPr>
            <w:r w:rsidDel="00000000" w:rsidR="00000000" w:rsidRPr="00000000">
              <w:rPr>
                <w:color w:val="000000"/>
                <w:rtl w:val="0"/>
              </w:rPr>
              <w:t xml:space="preserve">01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Menu Operations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rPr/>
            </w:pPr>
            <w:r w:rsidDel="00000000" w:rsidR="00000000" w:rsidRPr="00000000">
              <w:rPr>
                <w:rtl w:val="0"/>
              </w:rPr>
              <w:t xml:space="preserve">View Menu</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5">
            <w:pPr>
              <w:rPr>
                <w:color w:val="000000"/>
              </w:rPr>
            </w:pPr>
            <w:r w:rsidDel="00000000" w:rsidR="00000000" w:rsidRPr="00000000">
              <w:rPr>
                <w:color w:val="000000"/>
                <w:rtl w:val="0"/>
              </w:rPr>
              <w:t xml:space="preserv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6">
            <w:pPr>
              <w:jc w:val="center"/>
              <w:rPr>
                <w:color w:val="000000"/>
              </w:rPr>
            </w:pPr>
            <w:r w:rsidDel="00000000" w:rsidR="00000000" w:rsidRPr="00000000">
              <w:rPr>
                <w:color w:val="000000"/>
                <w:rtl w:val="0"/>
              </w:rPr>
              <w:t xml:space="preserve">02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Order Meals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rPr>
                <w:color w:val="000000"/>
              </w:rPr>
            </w:pPr>
            <w:r w:rsidDel="00000000" w:rsidR="00000000" w:rsidRPr="00000000">
              <w:rPr>
                <w:rtl w:val="0"/>
              </w:rPr>
              <w:t xml:space="preserve">Order a Meal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9">
            <w:pPr>
              <w:rPr>
                <w:color w:val="000000"/>
              </w:rPr>
            </w:pPr>
            <w:r w:rsidDel="00000000" w:rsidR="00000000" w:rsidRPr="00000000">
              <w:rPr>
                <w:color w:val="000000"/>
                <w:rtl w:val="0"/>
              </w:rPr>
              <w:t xml:space="preserv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C">
            <w:pP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5D">
            <w:pPr>
              <w:rPr>
                <w:color w:val="000000"/>
              </w:rPr>
            </w:pPr>
            <w:r w:rsidDel="00000000" w:rsidR="00000000" w:rsidRPr="00000000">
              <w:rPr>
                <w:color w:val="000000"/>
                <w:rtl w:val="0"/>
              </w:rPr>
              <w:t xml:space="preserve">…</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heading=h.sds5u9gdlzy1" w:id="4"/>
      <w:bookmarkEnd w:id="4"/>
      <w:r w:rsidDel="00000000" w:rsidR="00000000" w:rsidRPr="00000000">
        <w:rPr>
          <w:rtl w:val="0"/>
        </w:rPr>
        <w:t xml:space="preserve">2. Overall Functionalities</w:t>
      </w:r>
    </w:p>
    <w:p w:rsidR="00000000" w:rsidDel="00000000" w:rsidP="00000000" w:rsidRDefault="00000000" w:rsidRPr="00000000" w14:paraId="00000060">
      <w:pPr>
        <w:pStyle w:val="Heading3"/>
        <w:rPr>
          <w:i w:val="1"/>
          <w:iCs w:val="1"/>
          <w:color w:val="0000ff"/>
        </w:rPr>
      </w:pPr>
      <w:bookmarkStart w:colFirst="0" w:colLast="0" w:name="_heading=h.gsxqb4ehjc95" w:id="5"/>
      <w:bookmarkEnd w:id="5"/>
      <w:r w:rsidDel="00000000" w:rsidR="00000000" w:rsidRPr="00000000">
        <w:rPr>
          <w:rtl w:val="0"/>
        </w:rPr>
        <w:t xml:space="preserve">2.1 Screens Flow</w:t>
      </w:r>
      <w:r w:rsidDel="00000000" w:rsidR="00000000" w:rsidRPr="00000000">
        <w:rPr>
          <w:rtl w:val="0"/>
        </w:rPr>
      </w:r>
    </w:p>
    <w:p w:rsidR="00000000" w:rsidDel="00000000" w:rsidP="00000000" w:rsidRDefault="00000000" w:rsidRPr="00000000" w14:paraId="00000061">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p w:rsidR="00000000" w:rsidDel="00000000" w:rsidP="00000000" w:rsidRDefault="00000000" w:rsidRPr="00000000" w14:paraId="00000062">
      <w:pPr>
        <w:jc w:val="center"/>
        <w:rPr/>
      </w:pPr>
      <w:r w:rsidDel="00000000" w:rsidR="00000000" w:rsidRPr="00000000">
        <w:rPr/>
        <w:drawing>
          <wp:inline distB="0" distT="0" distL="0" distR="0">
            <wp:extent cx="5943600" cy="2539365"/>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393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rPr/>
      </w:pPr>
      <w:bookmarkStart w:colFirst="0" w:colLast="0" w:name="_heading=h.4qcxz1dgi9yo" w:id="6"/>
      <w:bookmarkEnd w:id="6"/>
      <w:r w:rsidDel="00000000" w:rsidR="00000000" w:rsidRPr="00000000">
        <w:rPr>
          <w:rtl w:val="0"/>
        </w:rPr>
        <w:t xml:space="preserve">2.2 Screen Descriptions</w:t>
      </w:r>
    </w:p>
    <w:p w:rsidR="00000000" w:rsidDel="00000000" w:rsidP="00000000" w:rsidRDefault="00000000" w:rsidRPr="00000000" w14:paraId="00000064">
      <w:pPr>
        <w:spacing w:after="60" w:lineRule="auto"/>
        <w:jc w:val="both"/>
        <w:rPr>
          <w:i w:val="1"/>
          <w:iCs w:val="1"/>
          <w:color w:val="0000ff"/>
        </w:rPr>
      </w:pPr>
      <w:r w:rsidDel="00000000" w:rsidR="00000000" w:rsidRPr="00000000">
        <w:rPr>
          <w:i w:val="1"/>
          <w:iCs w:val="1"/>
          <w:color w:val="0000ff"/>
          <w:rtl w:val="0"/>
        </w:rPr>
        <w:t xml:space="preserve">[Provide the descriptions for the screens in the Screens Flow above]</w:t>
      </w:r>
    </w:p>
    <w:tbl>
      <w:tblPr>
        <w:tblStyle w:val="Table3"/>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65">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066">
            <w:pPr>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7">
            <w:pPr>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68">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A">
            <w:pPr>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B">
            <w:pPr>
              <w:rPr>
                <w:rFonts w:ascii="Calibri" w:cs="Calibri" w:eastAsia="Calibri" w:hAnsi="Calibri"/>
                <w:color w:val="000000"/>
              </w:rPr>
            </w:pPr>
            <w:r w:rsidDel="00000000" w:rsidR="00000000" w:rsidRPr="00000000">
              <w:rPr>
                <w:rFonts w:ascii="Calibri" w:cs="Calibri" w:eastAsia="Calibri" w:hAnsi="Calibri"/>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C">
            <w:pPr>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E">
            <w:pPr>
              <w:rPr>
                <w:rFonts w:ascii="Calibri" w:cs="Calibri" w:eastAsia="Calibri" w:hAnsi="Calibri"/>
                <w:color w:val="000000"/>
              </w:rPr>
            </w:pPr>
            <w:r w:rsidDel="00000000" w:rsidR="00000000" w:rsidRPr="00000000">
              <w:rPr>
                <w:rFonts w:ascii="Calibri" w:cs="Calibri" w:eastAsia="Calibri" w:hAnsi="Calibri"/>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rPr>
                <w:rFonts w:ascii="Calibri" w:cs="Calibri" w:eastAsia="Calibri" w:hAnsi="Calibri"/>
                <w:color w:val="000000"/>
              </w:rPr>
            </w:pPr>
            <w:r w:rsidDel="00000000" w:rsidR="00000000" w:rsidRPr="00000000">
              <w:rPr>
                <w:rFonts w:ascii="Calibri" w:cs="Calibri" w:eastAsia="Calibri" w:hAnsi="Calibri"/>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0">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2">
            <w:pPr>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heading=h.4r6hbre6nla5" w:id="7"/>
      <w:bookmarkEnd w:id="7"/>
      <w:r w:rsidDel="00000000" w:rsidR="00000000" w:rsidRPr="00000000">
        <w:rPr>
          <w:rtl w:val="0"/>
        </w:rPr>
        <w:t xml:space="preserve">2.3 Screen Authorization</w:t>
      </w:r>
    </w:p>
    <w:p w:rsidR="00000000" w:rsidDel="00000000" w:rsidP="00000000" w:rsidRDefault="00000000" w:rsidRPr="00000000" w14:paraId="00000077">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Role1, Role2,… with your specific system user role names]</w:t>
      </w:r>
    </w:p>
    <w:tbl>
      <w:tblPr>
        <w:tblStyle w:val="Table4"/>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Screen</w:t>
            </w:r>
          </w:p>
        </w:tc>
        <w:tc>
          <w:tcPr>
            <w:shd w:fill="ffe8e1" w:val="clear"/>
            <w:vAlign w:val="center"/>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Role-Name1</w:t>
            </w:r>
          </w:p>
        </w:tc>
        <w:tc>
          <w:tcPr>
            <w:shd w:fill="ffe8e1" w:val="clear"/>
            <w:vAlign w:val="center"/>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Role-Name2</w:t>
            </w:r>
          </w:p>
        </w:tc>
        <w:tc>
          <w:tcPr>
            <w:shd w:fill="ffe8e1" w:val="clear"/>
            <w:vAlign w:val="center"/>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Role-Name3</w:t>
            </w:r>
          </w:p>
        </w:tc>
        <w:tc>
          <w:tcPr>
            <w:shd w:fill="ffe8e1" w:val="clear"/>
            <w:vAlign w:val="center"/>
          </w:tcPr>
          <w:p w:rsidR="00000000" w:rsidDel="00000000" w:rsidP="00000000" w:rsidRDefault="00000000" w:rsidRPr="00000000" w14:paraId="0000007C">
            <w:pPr>
              <w:jc w:val="center"/>
              <w:rPr>
                <w:b w:val="1"/>
                <w:bCs w:val="1"/>
              </w:rPr>
            </w:pPr>
            <w:r w:rsidDel="00000000" w:rsidR="00000000" w:rsidRPr="00000000">
              <w:rPr>
                <w:b w:val="1"/>
                <w:bCs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07D">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Name1&gt;&gt;</w:t>
            </w:r>
          </w:p>
        </w:tc>
        <w:tc>
          <w:tcPr>
            <w:shd w:fill="auto" w:val="clear"/>
            <w:vAlign w:val="bottom"/>
          </w:tcPr>
          <w:p w:rsidR="00000000" w:rsidDel="00000000" w:rsidP="00000000" w:rsidRDefault="00000000" w:rsidRPr="00000000" w14:paraId="0000007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7F">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82">
            <w:pPr>
              <w:rPr>
                <w:rFonts w:ascii="Calibri" w:cs="Calibri" w:eastAsia="Calibri" w:hAnsi="Calibri"/>
                <w:color w:val="000000"/>
              </w:rPr>
            </w:pPr>
            <w:r w:rsidDel="00000000" w:rsidR="00000000" w:rsidRPr="00000000">
              <w:rPr>
                <w:rFonts w:ascii="Calibri" w:cs="Calibri" w:eastAsia="Calibri" w:hAnsi="Calibri"/>
                <w:color w:val="000000"/>
                <w:rtl w:val="0"/>
              </w:rPr>
              <w:t xml:space="preserve">    &lt;&lt;Screen Activity&gt;&gt;</w:t>
            </w:r>
          </w:p>
        </w:tc>
        <w:tc>
          <w:tcPr>
            <w:shd w:fill="auto" w:val="clear"/>
            <w:vAlign w:val="bottom"/>
          </w:tcPr>
          <w:p w:rsidR="00000000" w:rsidDel="00000000" w:rsidP="00000000" w:rsidRDefault="00000000" w:rsidRPr="00000000" w14:paraId="0000008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4">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87">
            <w:pPr>
              <w:rPr>
                <w:rFonts w:ascii="Calibri" w:cs="Calibri" w:eastAsia="Calibri" w:hAnsi="Calibri"/>
                <w:color w:val="000000"/>
              </w:rPr>
            </w:pPr>
            <w:r w:rsidDel="00000000" w:rsidR="00000000" w:rsidRPr="00000000">
              <w:rPr>
                <w:rFonts w:ascii="Calibri" w:cs="Calibri" w:eastAsia="Calibri" w:hAnsi="Calibri"/>
                <w:color w:val="000000"/>
                <w:rtl w:val="0"/>
              </w:rPr>
              <w:t xml:space="preserve">&lt;&lt;Screen Name2&gt;&gt;</w:t>
            </w:r>
          </w:p>
        </w:tc>
        <w:tc>
          <w:tcPr>
            <w:shd w:fill="auto" w:val="clear"/>
            <w:vAlign w:val="bottom"/>
          </w:tcPr>
          <w:p w:rsidR="00000000" w:rsidDel="00000000" w:rsidP="00000000" w:rsidRDefault="00000000" w:rsidRPr="00000000" w14:paraId="0000008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9">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B">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8C">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All Data</w:t>
            </w:r>
          </w:p>
        </w:tc>
        <w:tc>
          <w:tcPr>
            <w:shd w:fill="auto" w:val="clear"/>
            <w:vAlign w:val="bottom"/>
          </w:tcPr>
          <w:p w:rsidR="00000000" w:rsidDel="00000000" w:rsidP="00000000" w:rsidRDefault="00000000" w:rsidRPr="00000000" w14:paraId="0000008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8E">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8F">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0">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Own Data</w:t>
            </w:r>
          </w:p>
        </w:tc>
        <w:tc>
          <w:tcPr>
            <w:shd w:fill="auto" w:val="clear"/>
            <w:vAlign w:val="bottom"/>
          </w:tcPr>
          <w:p w:rsidR="00000000" w:rsidDel="00000000" w:rsidP="00000000" w:rsidRDefault="00000000" w:rsidRPr="00000000" w14:paraId="0000009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5">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6">
            <w:pPr>
              <w:rPr>
                <w:rFonts w:ascii="Calibri" w:cs="Calibri" w:eastAsia="Calibri" w:hAnsi="Calibri"/>
                <w:color w:val="000000"/>
              </w:rPr>
            </w:pPr>
            <w:r w:rsidDel="00000000" w:rsidR="00000000" w:rsidRPr="00000000">
              <w:rPr>
                <w:rFonts w:ascii="Calibri" w:cs="Calibri" w:eastAsia="Calibri" w:hAnsi="Calibri"/>
                <w:color w:val="000000"/>
                <w:rtl w:val="0"/>
              </w:rPr>
              <w:t xml:space="preserve">    Query Managed Data</w:t>
            </w:r>
          </w:p>
        </w:tc>
        <w:tc>
          <w:tcPr>
            <w:shd w:fill="auto" w:val="clear"/>
            <w:vAlign w:val="bottom"/>
          </w:tcPr>
          <w:p w:rsidR="00000000" w:rsidDel="00000000" w:rsidP="00000000" w:rsidRDefault="00000000" w:rsidRPr="00000000" w14:paraId="0000009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8">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A">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9B">
            <w:pPr>
              <w:rPr>
                <w:rFonts w:ascii="Calibri" w:cs="Calibri" w:eastAsia="Calibri" w:hAnsi="Calibri"/>
                <w:color w:val="000000"/>
              </w:rPr>
            </w:pPr>
            <w:r w:rsidDel="00000000" w:rsidR="00000000" w:rsidRPr="00000000">
              <w:rPr>
                <w:rFonts w:ascii="Calibri" w:cs="Calibri" w:eastAsia="Calibri" w:hAnsi="Calibri"/>
                <w:color w:val="000000"/>
                <w:rtl w:val="0"/>
              </w:rPr>
              <w:t xml:space="preserve">    Add New Data</w:t>
            </w:r>
          </w:p>
        </w:tc>
        <w:tc>
          <w:tcPr>
            <w:shd w:fill="auto" w:val="clear"/>
            <w:vAlign w:val="bottom"/>
          </w:tcPr>
          <w:p w:rsidR="00000000" w:rsidDel="00000000" w:rsidP="00000000" w:rsidRDefault="00000000" w:rsidRPr="00000000" w14:paraId="0000009C">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D">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9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09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A0">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All Data</w:t>
            </w:r>
          </w:p>
        </w:tc>
        <w:tc>
          <w:tcPr>
            <w:shd w:fill="auto" w:val="clear"/>
            <w:vAlign w:val="bottom"/>
          </w:tcPr>
          <w:p w:rsidR="00000000" w:rsidDel="00000000" w:rsidP="00000000" w:rsidRDefault="00000000" w:rsidRPr="00000000" w14:paraId="000000A1">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3">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A5">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Own Data</w:t>
            </w:r>
          </w:p>
        </w:tc>
        <w:tc>
          <w:tcPr>
            <w:shd w:fill="auto" w:val="clear"/>
            <w:vAlign w:val="bottom"/>
          </w:tcPr>
          <w:p w:rsidR="00000000" w:rsidDel="00000000" w:rsidP="00000000" w:rsidRDefault="00000000" w:rsidRPr="00000000" w14:paraId="000000A6">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8">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AA">
            <w:pPr>
              <w:rPr>
                <w:rFonts w:ascii="Calibri" w:cs="Calibri" w:eastAsia="Calibri" w:hAnsi="Calibri"/>
                <w:color w:val="000000"/>
              </w:rPr>
            </w:pPr>
            <w:r w:rsidDel="00000000" w:rsidR="00000000" w:rsidRPr="00000000">
              <w:rPr>
                <w:rFonts w:ascii="Calibri" w:cs="Calibri" w:eastAsia="Calibri" w:hAnsi="Calibri"/>
                <w:color w:val="000000"/>
                <w:rtl w:val="0"/>
              </w:rPr>
              <w:t xml:space="preserve">    Update Managed Data</w:t>
            </w:r>
          </w:p>
        </w:tc>
        <w:tc>
          <w:tcPr>
            <w:shd w:fill="auto" w:val="clear"/>
            <w:vAlign w:val="bottom"/>
          </w:tcPr>
          <w:p w:rsidR="00000000" w:rsidDel="00000000" w:rsidP="00000000" w:rsidRDefault="00000000" w:rsidRPr="00000000" w14:paraId="000000AB">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C">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D">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A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0AF">
            <w:pPr>
              <w:rPr>
                <w:rFonts w:ascii="Calibri" w:cs="Calibri" w:eastAsia="Calibri" w:hAnsi="Calibri"/>
                <w:color w:val="000000"/>
              </w:rPr>
            </w:pPr>
            <w:r w:rsidDel="00000000" w:rsidR="00000000" w:rsidRPr="00000000">
              <w:rPr>
                <w:rFonts w:ascii="Calibri" w:cs="Calibri" w:eastAsia="Calibri" w:hAnsi="Calibri"/>
                <w:color w:val="000000"/>
                <w:rtl w:val="0"/>
              </w:rPr>
              <w:t xml:space="preserve">    Delete Data</w:t>
            </w:r>
          </w:p>
        </w:tc>
        <w:tc>
          <w:tcPr>
            <w:shd w:fill="auto" w:val="clear"/>
            <w:vAlign w:val="bottom"/>
          </w:tcPr>
          <w:p w:rsidR="00000000" w:rsidDel="00000000" w:rsidP="00000000" w:rsidRDefault="00000000" w:rsidRPr="00000000" w14:paraId="000000B0">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1">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2">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3">
            <w:pPr>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0B4">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shd w:fill="auto" w:val="clear"/>
            <w:vAlign w:val="bottom"/>
          </w:tcPr>
          <w:p w:rsidR="00000000" w:rsidDel="00000000" w:rsidP="00000000" w:rsidRDefault="00000000" w:rsidRPr="00000000" w14:paraId="000000B5">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6">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7">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B8">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B9">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0BA">
      <w:pPr>
        <w:pStyle w:val="Heading3"/>
        <w:rPr/>
      </w:pPr>
      <w:bookmarkStart w:colFirst="0" w:colLast="0" w:name="_heading=h.c4jjx7mffjix" w:id="8"/>
      <w:bookmarkEnd w:id="8"/>
      <w:r w:rsidDel="00000000" w:rsidR="00000000" w:rsidRPr="00000000">
        <w:rPr>
          <w:rtl w:val="0"/>
        </w:rPr>
        <w:t xml:space="preserve">2.4 Non-UI Functions</w:t>
      </w:r>
    </w:p>
    <w:p w:rsidR="00000000" w:rsidDel="00000000" w:rsidP="00000000" w:rsidRDefault="00000000" w:rsidRPr="00000000" w14:paraId="000000BB">
      <w:pPr>
        <w:spacing w:after="60" w:lineRule="auto"/>
        <w:jc w:val="both"/>
        <w:rPr>
          <w:i w:val="1"/>
          <w:iCs w:val="1"/>
          <w:color w:val="0000ff"/>
        </w:rPr>
      </w:pPr>
      <w:r w:rsidDel="00000000" w:rsidR="00000000" w:rsidRPr="00000000">
        <w:rPr>
          <w:i w:val="1"/>
          <w:iCs w:val="1"/>
          <w:color w:val="0000ff"/>
          <w:rtl w:val="0"/>
        </w:rPr>
        <w:t xml:space="preserve">[Provide the descriptions for the functions which have no UI (or not screens), i.e batch/cron job, service, API, etc.]</w:t>
      </w:r>
    </w:p>
    <w:tbl>
      <w:tblPr>
        <w:tblStyle w:val="Table5"/>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BC">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0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0B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0B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C0">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rtl w:val="0"/>
              </w:rPr>
              <w:t xml:space="preserve">&lt;&lt;Feature Name&gt;&gt;</w:t>
            </w:r>
          </w:p>
        </w:tc>
        <w:tc>
          <w:tcPr>
            <w:shd w:fill="auto" w:val="clea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&lt;&lt;Function Name1&gt;&gt;</w:t>
            </w:r>
          </w:p>
        </w:tc>
        <w:tc>
          <w:tcPr>
            <w:shd w:fill="auto" w:val="cle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0C4">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vAlign w:val="center"/>
          </w:tcPr>
          <w:p w:rsidR="00000000" w:rsidDel="00000000" w:rsidP="00000000" w:rsidRDefault="00000000" w:rsidRPr="00000000" w14:paraId="000000C6">
            <w:pPr>
              <w:rPr>
                <w:rFonts w:ascii="Calibri" w:cs="Calibri" w:eastAsia="Calibri" w:hAnsi="Calibri"/>
              </w:rPr>
            </w:pPr>
            <w:r w:rsidDel="00000000" w:rsidR="00000000" w:rsidRPr="00000000">
              <w:rPr>
                <w:rtl w:val="0"/>
              </w:rPr>
            </w:r>
          </w:p>
        </w:tc>
        <w:tc>
          <w:tcPr>
            <w:shd w:fill="auto" w:val="clear"/>
            <w:vAlign w:val="center"/>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cnb11bldcadh" w:id="9"/>
      <w:bookmarkEnd w:id="9"/>
      <w:r w:rsidDel="00000000" w:rsidR="00000000" w:rsidRPr="00000000">
        <w:rPr>
          <w:rtl w:val="0"/>
        </w:rPr>
        <w:t xml:space="preserve">3. System High Level Design</w:t>
      </w:r>
    </w:p>
    <w:p w:rsidR="00000000" w:rsidDel="00000000" w:rsidP="00000000" w:rsidRDefault="00000000" w:rsidRPr="00000000" w14:paraId="000000CA">
      <w:pPr>
        <w:pStyle w:val="Heading3"/>
        <w:rPr/>
      </w:pPr>
      <w:bookmarkStart w:colFirst="0" w:colLast="0" w:name="_heading=h.cdwatunc0kw7" w:id="10"/>
      <w:bookmarkEnd w:id="10"/>
      <w:r w:rsidDel="00000000" w:rsidR="00000000" w:rsidRPr="00000000">
        <w:rPr>
          <w:rtl w:val="0"/>
        </w:rPr>
        <w:t xml:space="preserve">3.1 Database Design</w:t>
      </w:r>
    </w:p>
    <w:p w:rsidR="00000000" w:rsidDel="00000000" w:rsidP="00000000" w:rsidRDefault="00000000" w:rsidRPr="00000000" w14:paraId="000000CB">
      <w:pPr>
        <w:jc w:val="both"/>
        <w:rPr>
          <w:i w:val="1"/>
          <w:iCs w:val="1"/>
          <w:color w:val="0000ff"/>
        </w:rPr>
      </w:pPr>
      <w:bookmarkStart w:colFirst="0" w:colLast="0" w:name="_heading=h.15q22xwj4n61" w:id="11"/>
      <w:bookmarkEnd w:id="11"/>
      <w:r w:rsidDel="00000000" w:rsidR="00000000" w:rsidRPr="00000000">
        <w:rPr>
          <w:i w:val="1"/>
          <w:iCs w:val="1"/>
          <w:color w:val="0000ff"/>
          <w:rtl w:val="0"/>
        </w:rPr>
        <w:t xml:space="preserve">[Provide the tables relationship like example below]</w:t>
      </w:r>
    </w:p>
    <w:p w:rsidR="00000000" w:rsidDel="00000000" w:rsidP="00000000" w:rsidRDefault="00000000" w:rsidRPr="00000000" w14:paraId="000000CC">
      <w:pPr>
        <w:pStyle w:val="Heading4"/>
        <w:rPr/>
      </w:pPr>
      <w:r w:rsidDel="00000000" w:rsidR="00000000" w:rsidRPr="00000000">
        <w:rPr>
          <w:rtl w:val="0"/>
        </w:rPr>
        <w:t xml:space="preserve">a. Database Schema</w:t>
      </w:r>
    </w:p>
    <w:p w:rsidR="00000000" w:rsidDel="00000000" w:rsidP="00000000" w:rsidRDefault="00000000" w:rsidRPr="00000000" w14:paraId="000000CD">
      <w:pPr>
        <w:rPr>
          <w:sz w:val="24"/>
          <w:szCs w:val="24"/>
        </w:rPr>
      </w:pPr>
      <w:r w:rsidDel="00000000" w:rsidR="00000000" w:rsidRPr="00000000">
        <w:rPr>
          <w:sz w:val="24"/>
          <w:szCs w:val="24"/>
        </w:rPr>
        <w:drawing>
          <wp:inline distB="0" distT="0" distL="0" distR="0">
            <wp:extent cx="5669077" cy="5029436"/>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69077" cy="5029436"/>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pStyle w:val="Heading4"/>
        <w:rPr/>
      </w:pPr>
      <w:bookmarkStart w:colFirst="0" w:colLast="0" w:name="_heading=h.f6x7ouohtsw0" w:id="12"/>
      <w:bookmarkEnd w:id="12"/>
      <w:r w:rsidDel="00000000" w:rsidR="00000000" w:rsidRPr="00000000">
        <w:rPr>
          <w:rtl w:val="0"/>
        </w:rPr>
        <w:t xml:space="preserve">b. Table Descriptions</w:t>
      </w:r>
    </w:p>
    <w:tbl>
      <w:tblPr>
        <w:tblStyle w:val="Table6"/>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0D0">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0D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0D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0D3">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0D4">
            <w:pPr>
              <w:rPr>
                <w:i w:val="1"/>
                <w:iCs w:val="1"/>
                <w:color w:val="0432ff"/>
              </w:rPr>
            </w:pPr>
            <w:r w:rsidDel="00000000" w:rsidR="00000000" w:rsidRPr="00000000">
              <w:rPr>
                <w:i w:val="1"/>
                <w:iCs w:val="1"/>
                <w:color w:val="0432ff"/>
                <w:rtl w:val="0"/>
              </w:rPr>
              <w:t xml:space="preserve">&lt;Table name&gt;</w:t>
            </w:r>
          </w:p>
        </w:tc>
        <w:tc>
          <w:tcPr/>
          <w:p w:rsidR="00000000" w:rsidDel="00000000" w:rsidP="00000000" w:rsidRDefault="00000000" w:rsidRPr="00000000" w14:paraId="000000D5">
            <w:pPr>
              <w:rPr>
                <w:i w:val="1"/>
                <w:iCs w:val="1"/>
                <w:color w:val="0432ff"/>
              </w:rPr>
            </w:pPr>
            <w:r w:rsidDel="00000000" w:rsidR="00000000" w:rsidRPr="00000000">
              <w:rPr>
                <w:i w:val="1"/>
                <w:iCs w:val="1"/>
                <w:color w:val="0432ff"/>
                <w:rtl w:val="0"/>
              </w:rPr>
              <w:t xml:space="preserve">&lt;Description of the table&gt;</w:t>
            </w:r>
          </w:p>
          <w:p w:rsidR="00000000" w:rsidDel="00000000" w:rsidP="00000000" w:rsidRDefault="00000000" w:rsidRPr="00000000" w14:paraId="000000D6">
            <w:pPr>
              <w:rPr>
                <w:i w:val="1"/>
                <w:iCs w:val="1"/>
                <w:color w:val="0432ff"/>
              </w:rPr>
            </w:pPr>
            <w:r w:rsidDel="00000000" w:rsidR="00000000" w:rsidRPr="00000000">
              <w:rPr>
                <w:i w:val="1"/>
                <w:iCs w:val="1"/>
                <w:color w:val="0432ff"/>
                <w:rtl w:val="0"/>
              </w:rPr>
              <w:t xml:space="preserve">- Primary keys: &lt;&lt;list of primary key fields&gt;&gt;</w:t>
            </w:r>
          </w:p>
          <w:p w:rsidR="00000000" w:rsidDel="00000000" w:rsidP="00000000" w:rsidRDefault="00000000" w:rsidRPr="00000000" w14:paraId="000000D7">
            <w:pPr>
              <w:rPr>
                <w:i w:val="1"/>
                <w:iCs w:val="1"/>
                <w:color w:val="0432ff"/>
              </w:rPr>
            </w:pPr>
            <w:r w:rsidDel="00000000" w:rsidR="00000000" w:rsidRPr="00000000">
              <w:rPr>
                <w:i w:val="1"/>
                <w:iCs w:val="1"/>
                <w:color w:val="0432ff"/>
                <w:rtl w:val="0"/>
              </w:rPr>
              <w:t xml:space="preserve">- Foreign keys: &lt;&lt;list of foreign key fields&gt;&gt;</w:t>
            </w:r>
          </w:p>
        </w:tc>
      </w:tr>
      <w:tr>
        <w:trPr>
          <w:cantSplit w:val="0"/>
          <w:tblHeader w:val="0"/>
        </w:trPr>
        <w:tc>
          <w:tcPr/>
          <w:p w:rsidR="00000000" w:rsidDel="00000000" w:rsidP="00000000" w:rsidRDefault="00000000" w:rsidRPr="00000000" w14:paraId="000000D8">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0D9">
            <w:pPr>
              <w:rPr>
                <w:i w:val="1"/>
                <w:iCs w:val="1"/>
                <w:color w:val="0432ff"/>
              </w:rPr>
            </w:pPr>
            <w:r w:rsidDel="00000000" w:rsidR="00000000" w:rsidRPr="00000000">
              <w:rPr>
                <w:i w:val="1"/>
                <w:iCs w:val="1"/>
                <w:color w:val="0432ff"/>
                <w:rtl w:val="0"/>
              </w:rPr>
              <w:t xml:space="preserve">&lt;Table name2&gt;</w:t>
            </w:r>
          </w:p>
        </w:tc>
        <w:tc>
          <w:tcPr/>
          <w:p w:rsidR="00000000" w:rsidDel="00000000" w:rsidP="00000000" w:rsidRDefault="00000000" w:rsidRPr="00000000" w14:paraId="000000DA">
            <w:pPr>
              <w:rPr>
                <w:i w:val="1"/>
                <w:iCs w:val="1"/>
                <w:sz w:val="18"/>
                <w:szCs w:val="18"/>
              </w:rPr>
            </w:pPr>
            <w:r w:rsidDel="00000000" w:rsidR="00000000" w:rsidRPr="00000000">
              <w:rPr>
                <w:i w:val="1"/>
                <w:iCs w:val="1"/>
                <w:sz w:val="18"/>
                <w:szCs w:val="18"/>
                <w:rtl w:val="0"/>
              </w:rPr>
              <w:t xml:space="preserve">…</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heading=h.j8znbiv3mrzv" w:id="13"/>
      <w:bookmarkEnd w:id="13"/>
      <w:r w:rsidDel="00000000" w:rsidR="00000000" w:rsidRPr="00000000">
        <w:rPr>
          <w:rtl w:val="0"/>
        </w:rPr>
        <w:t xml:space="preserve">3.2 Code Packages</w:t>
      </w:r>
    </w:p>
    <w:p w:rsidR="00000000" w:rsidDel="00000000" w:rsidP="00000000" w:rsidRDefault="00000000" w:rsidRPr="00000000" w14:paraId="000000DD">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0DE">
      <w:pPr>
        <w:jc w:val="center"/>
        <w:rPr/>
      </w:pPr>
      <w:r w:rsidDel="00000000" w:rsidR="00000000" w:rsidRPr="00000000">
        <w:rPr/>
        <w:drawing>
          <wp:inline distB="0" distT="0" distL="0" distR="0">
            <wp:extent cx="5943600" cy="301561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0E0">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0E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0E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0E3">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0E4">
            <w:pPr>
              <w:rPr>
                <w:i w:val="1"/>
                <w:iCs w:val="1"/>
                <w:color w:val="0432ff"/>
              </w:rPr>
            </w:pPr>
            <w:r w:rsidDel="00000000" w:rsidR="00000000" w:rsidRPr="00000000">
              <w:rPr>
                <w:i w:val="1"/>
                <w:iCs w:val="1"/>
                <w:color w:val="0432ff"/>
                <w:rtl w:val="0"/>
              </w:rPr>
              <w:t xml:space="preserve">Member_authority</w:t>
            </w:r>
          </w:p>
        </w:tc>
        <w:tc>
          <w:tcPr/>
          <w:p w:rsidR="00000000" w:rsidDel="00000000" w:rsidP="00000000" w:rsidRDefault="00000000" w:rsidRPr="00000000" w14:paraId="000000E5">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0E6">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0E7">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0E8">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0E9">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0EA">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0EB">
            <w:pPr>
              <w:rPr>
                <w:i w:val="1"/>
                <w:iCs w:val="1"/>
                <w:color w:val="0432ff"/>
              </w:rPr>
            </w:pPr>
            <w:r w:rsidDel="00000000" w:rsidR="00000000" w:rsidRPr="00000000">
              <w:rPr>
                <w:rtl w:val="0"/>
              </w:rPr>
            </w:r>
          </w:p>
        </w:tc>
      </w:tr>
    </w:tbl>
    <w:p w:rsidR="00000000" w:rsidDel="00000000" w:rsidP="00000000" w:rsidRDefault="00000000" w:rsidRPr="00000000" w14:paraId="000000EC">
      <w:pPr>
        <w:rPr>
          <w:i w:val="1"/>
          <w:iCs w:val="1"/>
          <w:color w:val="0432ff"/>
        </w:rPr>
      </w:pPr>
      <w:r w:rsidDel="00000000" w:rsidR="00000000" w:rsidRPr="00000000">
        <w:rPr>
          <w:rtl w:val="0"/>
        </w:rPr>
      </w:r>
    </w:p>
    <w:p w:rsidR="00000000" w:rsidDel="00000000" w:rsidP="00000000" w:rsidRDefault="00000000" w:rsidRPr="00000000" w14:paraId="000000ED">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bookmarkStart w:colFirst="0" w:colLast="0" w:name="_heading=h.yndv4der1xka" w:id="14"/>
      <w:bookmarkEnd w:id="14"/>
      <w:r w:rsidDel="00000000" w:rsidR="00000000" w:rsidRPr="00000000">
        <w:rPr>
          <w:rtl w:val="0"/>
        </w:rPr>
        <w:t xml:space="preserve">II. Requirement Specifications</w:t>
      </w:r>
    </w:p>
    <w:p w:rsidR="00000000" w:rsidDel="00000000" w:rsidP="00000000" w:rsidRDefault="00000000" w:rsidRPr="00000000" w14:paraId="000000EF">
      <w:pPr>
        <w:pStyle w:val="Heading2"/>
        <w:rPr/>
      </w:pPr>
      <w:bookmarkStart w:colFirst="0" w:colLast="0" w:name="_heading=h.ucbiz3v7ko3s" w:id="15"/>
      <w:bookmarkEnd w:id="15"/>
      <w:r w:rsidDel="00000000" w:rsidR="00000000" w:rsidRPr="00000000">
        <w:rPr>
          <w:rtl w:val="0"/>
        </w:rPr>
        <w:t xml:space="preserve">1. &lt;&lt;Feature Name&gt;&gt;</w:t>
      </w:r>
    </w:p>
    <w:p w:rsidR="00000000" w:rsidDel="00000000" w:rsidP="00000000" w:rsidRDefault="00000000" w:rsidRPr="00000000" w14:paraId="000000F0">
      <w:pPr>
        <w:pStyle w:val="Heading3"/>
        <w:rPr/>
      </w:pPr>
      <w:bookmarkStart w:colFirst="0" w:colLast="0" w:name="_heading=h.rmkb70iwepvl" w:id="16"/>
      <w:bookmarkEnd w:id="16"/>
      <w:r w:rsidDel="00000000" w:rsidR="00000000" w:rsidRPr="00000000">
        <w:rPr>
          <w:rtl w:val="0"/>
        </w:rPr>
        <w:t xml:space="preserve">1.1 &lt;&lt;UseCaseCode_UC Name&gt;&gt;</w:t>
      </w:r>
    </w:p>
    <w:p w:rsidR="00000000" w:rsidDel="00000000" w:rsidP="00000000" w:rsidRDefault="00000000" w:rsidRPr="00000000" w14:paraId="000000F1">
      <w:pPr>
        <w:pStyle w:val="Heading4"/>
        <w:rPr/>
      </w:pPr>
      <w:r w:rsidDel="00000000" w:rsidR="00000000" w:rsidRPr="00000000">
        <w:rPr>
          <w:rtl w:val="0"/>
        </w:rPr>
        <w:t xml:space="preserve">a. Functionalities</w:t>
      </w:r>
    </w:p>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Provide the functional description for the use cases using the template/guides below</w:t>
      </w:r>
    </w:p>
    <w:p w:rsidR="00000000" w:rsidDel="00000000" w:rsidP="00000000" w:rsidRDefault="00000000" w:rsidRPr="00000000" w14:paraId="000000F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Template</w:t>
      </w:r>
    </w:p>
    <w:tbl>
      <w:tblPr>
        <w:tblStyle w:val="Table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88"/>
        <w:gridCol w:w="2430"/>
        <w:gridCol w:w="1890"/>
        <w:gridCol w:w="2933"/>
        <w:tblGridChange w:id="0">
          <w:tblGrid>
            <w:gridCol w:w="2088"/>
            <w:gridCol w:w="2430"/>
            <w:gridCol w:w="1890"/>
            <w:gridCol w:w="2933"/>
          </w:tblGrid>
        </w:tblGridChange>
      </w:tblGrid>
      <w:tr>
        <w:trPr>
          <w:cantSplit w:val="0"/>
          <w:tblHeader w:val="0"/>
        </w:trPr>
        <w:tc>
          <w:tcPr/>
          <w:p w:rsidR="00000000" w:rsidDel="00000000" w:rsidP="00000000" w:rsidRDefault="00000000" w:rsidRPr="00000000" w14:paraId="000000F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0F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F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0F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F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0FB">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F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0F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F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0F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0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0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0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0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0D">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1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1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14">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1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18">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1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1C">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High (Medium, Low), Must Have (Should Have, Could Have),..</w:t>
            </w:r>
          </w:p>
        </w:tc>
      </w:tr>
      <w:tr>
        <w:trPr>
          <w:cantSplit w:val="0"/>
          <w:tblHeader w:val="0"/>
        </w:trPr>
        <w:tc>
          <w:tcPr/>
          <w:p w:rsidR="00000000" w:rsidDel="00000000" w:rsidP="00000000" w:rsidRDefault="00000000" w:rsidRPr="00000000" w14:paraId="00000120">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121">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2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125">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2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129">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2C">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12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Functional Description Contents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Use Case ID and Name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each use case a unique integer sequence number identifier. State a concise name for the use case that indicates the value the use case would provide to some user. Begin with an action verb, followed by an object.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Author and Date Created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the name of the person who initially wrote this use case and the date it was written.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Primary and Secondary Actors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Trigger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the business event, system event, or user action that initiates the use case. This trigger alerts the system that it should begin testing the preconditions for the use case so it can judge whether to proceed with execution.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Description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brief description of the reason for and outcome of this use case, or a high-level description of the sequence of actions and the outcome of executing the use case.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Preconditions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activities that must take place, or any conditions that must be true, before the use case can be started. The system must be able to test each precondition. Number each precondition. Example: PRE-1: User’s identity has been authenticated.</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Postconditions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the state of the system at the successful conclusion of the use case execution. Label each postcondition in the form POST-X, where X is a sequence number. Example: POST-1: Price of item in the database has been updated with the new value.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Normal Flow</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Alternative Flows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Exceptions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example “5.0.E2” would indicate the second exception for the normal flow for use case number 5. Indicate where in the normal (or an alternative) flow each exception could occur.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Priority</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Indicate the relative priority of implementing the functionality required to allow this use case to be executed. Use the same priority scheme as that used for the functional requirements.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Frequency of Use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Estimate the number of times this use case will be performed per some appropriate unit of time. This gives an early indicator of throughput, concurrent usage loads, and transaction capacity.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Business Rules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business rules that influence this use case. Don’t include the business rule text here, just its identifier so the reader can find it in another repository when needed.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Other Information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any additional requirements, such as quality attributes, for the use case that may need to be addressed during design or implementation. Also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Assumptions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any assumptions that were made regarding this use case or how it might execute.</w:t>
      </w:r>
    </w:p>
    <w:p w:rsidR="00000000" w:rsidDel="00000000" w:rsidP="00000000" w:rsidRDefault="00000000" w:rsidRPr="00000000" w14:paraId="00000150">
      <w:pPr>
        <w:rPr>
          <w:rFonts w:ascii="Calibri" w:cs="Calibri" w:eastAsia="Calibri" w:hAnsi="Calibri"/>
        </w:rPr>
      </w:pPr>
      <w:r w:rsidDel="00000000" w:rsidR="00000000" w:rsidRPr="00000000">
        <w:rPr>
          <w:rtl w:val="0"/>
        </w:rPr>
      </w:r>
    </w:p>
    <w:p w:rsidR="00000000" w:rsidDel="00000000" w:rsidP="00000000" w:rsidRDefault="00000000" w:rsidRPr="00000000" w14:paraId="00000151">
      <w:pPr>
        <w:pStyle w:val="Heading4"/>
        <w:rPr/>
      </w:pPr>
      <w:r w:rsidDel="00000000" w:rsidR="00000000" w:rsidRPr="00000000">
        <w:rPr>
          <w:rtl w:val="0"/>
        </w:rPr>
        <w:t xml:space="preserve">b. Business Rules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2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the business rules those are applied only to the use case</w:t>
      </w:r>
    </w:p>
    <w:tbl>
      <w:tblPr>
        <w:tblStyle w:val="Table9"/>
        <w:tblW w:w="9199.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5866"/>
        <w:tblGridChange w:id="0">
          <w:tblGrid>
            <w:gridCol w:w="671"/>
            <w:gridCol w:w="2662"/>
            <w:gridCol w:w="5866"/>
          </w:tblGrid>
        </w:tblGridChange>
      </w:tblGrid>
      <w:tr>
        <w:trPr>
          <w:cantSplit w:val="0"/>
          <w:tblHeader w:val="0"/>
        </w:trPr>
        <w:tc>
          <w:tcPr/>
          <w:p w:rsidR="00000000" w:rsidDel="00000000" w:rsidP="00000000" w:rsidRDefault="00000000" w:rsidRPr="00000000" w14:paraId="00000153">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154">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15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1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1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1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bl>
    <w:p w:rsidR="00000000" w:rsidDel="00000000" w:rsidP="00000000" w:rsidRDefault="00000000" w:rsidRPr="00000000" w14:paraId="00000159">
      <w:pPr>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after="160" w:line="259" w:lineRule="auto"/>
        <w:rPr>
          <w:rFonts w:ascii="Calibri" w:cs="Calibri" w:eastAsia="Calibri" w:hAnsi="Calibri"/>
          <w:color w:val="1f3863"/>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2"/>
        <w:rPr/>
      </w:pPr>
      <w:bookmarkStart w:colFirst="0" w:colLast="0" w:name="_heading=h.elbxcm1ab9b" w:id="17"/>
      <w:bookmarkEnd w:id="17"/>
      <w:r w:rsidDel="00000000" w:rsidR="00000000" w:rsidRPr="00000000">
        <w:rPr>
          <w:rtl w:val="0"/>
        </w:rPr>
        <w:t xml:space="preserve">2. Common Functions</w:t>
      </w:r>
    </w:p>
    <w:p w:rsidR="00000000" w:rsidDel="00000000" w:rsidP="00000000" w:rsidRDefault="00000000" w:rsidRPr="00000000" w14:paraId="0000015C">
      <w:pPr>
        <w:pStyle w:val="Heading3"/>
        <w:rPr>
          <w:rFonts w:ascii="Calibri" w:cs="Calibri" w:eastAsia="Calibri" w:hAnsi="Calibri"/>
          <w:sz w:val="22"/>
          <w:szCs w:val="22"/>
        </w:rPr>
      </w:pPr>
      <w:bookmarkStart w:colFirst="0" w:colLast="0" w:name="_heading=h.r369ykctu7c9" w:id="18"/>
      <w:bookmarkEnd w:id="18"/>
      <w:r w:rsidDel="00000000" w:rsidR="00000000" w:rsidRPr="00000000">
        <w:rPr>
          <w:rFonts w:ascii="Calibri" w:cs="Calibri" w:eastAsia="Calibri" w:hAnsi="Calibri"/>
          <w:sz w:val="22"/>
          <w:szCs w:val="22"/>
          <w:rtl w:val="0"/>
        </w:rPr>
        <w:t xml:space="preserve">2.1 UC-2_Login System</w:t>
      </w:r>
    </w:p>
    <w:p w:rsidR="00000000" w:rsidDel="00000000" w:rsidP="00000000" w:rsidRDefault="00000000" w:rsidRPr="00000000" w14:paraId="0000015D">
      <w:pPr>
        <w:pStyle w:val="Heading4"/>
        <w:rPr/>
      </w:pPr>
      <w:r w:rsidDel="00000000" w:rsidR="00000000" w:rsidRPr="00000000">
        <w:rPr>
          <w:rtl w:val="0"/>
        </w:rPr>
        <w:t xml:space="preserve">a. Functional Description</w:t>
      </w:r>
    </w:p>
    <w:tbl>
      <w:tblPr>
        <w:tblStyle w:val="Table10"/>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0"/>
        </w:trPr>
        <w:tc>
          <w:tcPr/>
          <w:p w:rsidR="00000000" w:rsidDel="00000000" w:rsidP="00000000" w:rsidRDefault="00000000" w:rsidRPr="00000000" w14:paraId="0000015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tcPr>
          <w:p w:rsidR="00000000" w:rsidDel="00000000" w:rsidP="00000000" w:rsidRDefault="00000000" w:rsidRPr="00000000" w14:paraId="000001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UC-2_Login System</w:t>
            </w:r>
          </w:p>
        </w:tc>
      </w:tr>
      <w:tr>
        <w:trPr>
          <w:cantSplit w:val="0"/>
          <w:tblHeader w:val="0"/>
        </w:trPr>
        <w:tc>
          <w:tcPr/>
          <w:p w:rsidR="00000000" w:rsidDel="00000000" w:rsidP="00000000" w:rsidRDefault="00000000" w:rsidRPr="00000000" w14:paraId="0000016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MinhNNT</w:t>
            </w:r>
          </w:p>
        </w:tc>
        <w:tc>
          <w:tcPr/>
          <w:p w:rsidR="00000000" w:rsidDel="00000000" w:rsidP="00000000" w:rsidRDefault="00000000" w:rsidRPr="00000000" w14:paraId="0000016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16/Jun/2023</w:t>
            </w:r>
          </w:p>
        </w:tc>
      </w:tr>
      <w:tr>
        <w:trPr>
          <w:cantSplit w:val="0"/>
          <w:tblHeader w:val="0"/>
        </w:trPr>
        <w:tc>
          <w:tcPr/>
          <w:p w:rsidR="00000000" w:rsidDel="00000000" w:rsidP="00000000" w:rsidRDefault="00000000" w:rsidRPr="00000000" w14:paraId="0000016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16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16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6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User clicks Login button from the page header, or</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highlight w:val="white"/>
                <w:rtl w:val="0"/>
              </w:rPr>
              <w:t xml:space="preserve">User accesses an authenticated feature (from a link or type the page URL directly into the address bar)</w:t>
            </w:r>
            <w:r w:rsidDel="00000000" w:rsidR="00000000" w:rsidRPr="00000000">
              <w:rPr>
                <w:rtl w:val="0"/>
              </w:rPr>
            </w:r>
          </w:p>
        </w:tc>
      </w:tr>
      <w:tr>
        <w:trPr>
          <w:cantSplit w:val="0"/>
          <w:tblHeader w:val="0"/>
        </w:trPr>
        <w:tc>
          <w:tcPr/>
          <w:p w:rsidR="00000000" w:rsidDel="00000000" w:rsidP="00000000" w:rsidRDefault="00000000" w:rsidRPr="00000000" w14:paraId="0000016F">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70">
            <w:pPr>
              <w:jc w:val="both"/>
              <w:rPr>
                <w:rFonts w:ascii="Calibri" w:cs="Calibri" w:eastAsia="Calibri" w:hAnsi="Calibri"/>
                <w:i w:val="1"/>
                <w:iCs w:val="1"/>
              </w:rPr>
            </w:pPr>
            <w:r w:rsidDel="00000000" w:rsidR="00000000" w:rsidRPr="00000000">
              <w:rPr>
                <w:rFonts w:ascii="Calibri" w:cs="Calibri" w:eastAsia="Calibri" w:hAnsi="Calibri"/>
                <w:i w:val="0"/>
                <w:iCs w:val="0"/>
                <w:highlight w:val="white"/>
                <w:rtl w:val="0"/>
              </w:rPr>
              <w:t xml:space="preserve">As a user, I want to be able to log into the system so that I can use the system’s authenticated features and access my personalized account. </w:t>
            </w:r>
            <w:r w:rsidDel="00000000" w:rsidR="00000000" w:rsidRPr="00000000">
              <w:rPr>
                <w:rtl w:val="0"/>
              </w:rPr>
            </w:r>
          </w:p>
        </w:tc>
      </w:tr>
      <w:tr>
        <w:trPr>
          <w:cantSplit w:val="0"/>
          <w:tblHeader w:val="0"/>
        </w:trPr>
        <w:tc>
          <w:tcPr/>
          <w:p w:rsidR="00000000" w:rsidDel="00000000" w:rsidP="00000000" w:rsidRDefault="00000000" w:rsidRPr="00000000" w14:paraId="00000173">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User account has been created &amp; authorized</w:t>
            </w:r>
          </w:p>
        </w:tc>
      </w:tr>
      <w:tr>
        <w:trPr>
          <w:cantSplit w:val="0"/>
          <w:tblHeader w:val="0"/>
        </w:trPr>
        <w:tc>
          <w:tcPr/>
          <w:p w:rsidR="00000000" w:rsidDel="00000000" w:rsidP="00000000" w:rsidRDefault="00000000" w:rsidRPr="00000000" w14:paraId="00000177">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78">
            <w:pPr>
              <w:numPr>
                <w:ilvl w:val="0"/>
                <w:numId w:val="7"/>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logs in the system successfully</w:t>
            </w:r>
          </w:p>
          <w:p w:rsidR="00000000" w:rsidDel="00000000" w:rsidP="00000000" w:rsidRDefault="00000000" w:rsidRPr="00000000" w14:paraId="00000179">
            <w:pPr>
              <w:numPr>
                <w:ilvl w:val="0"/>
                <w:numId w:val="7"/>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The system tracked successful login into the Activity Log</w:t>
            </w:r>
          </w:p>
        </w:tc>
      </w:tr>
      <w:tr>
        <w:trPr>
          <w:cantSplit w:val="0"/>
          <w:tblHeader w:val="0"/>
        </w:trPr>
        <w:tc>
          <w:tcPr/>
          <w:p w:rsidR="00000000" w:rsidDel="00000000" w:rsidP="00000000" w:rsidRDefault="00000000" w:rsidRPr="00000000" w14:paraId="0000017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7D">
            <w:pPr>
              <w:shd w:fill="ffffff" w:val="clear"/>
              <w:rPr>
                <w:rFonts w:ascii="Calibri" w:cs="Calibri" w:eastAsia="Calibri" w:hAnsi="Calibri"/>
              </w:rPr>
            </w:pPr>
            <w:r w:rsidDel="00000000" w:rsidR="00000000" w:rsidRPr="00000000">
              <w:rPr>
                <w:rFonts w:ascii="Calibri" w:cs="Calibri" w:eastAsia="Calibri" w:hAnsi="Calibri"/>
                <w:b w:val="1"/>
                <w:bCs w:val="1"/>
                <w:rtl w:val="0"/>
              </w:rPr>
              <w:t xml:space="preserve">2.0 Login System</w:t>
            </w:r>
            <w:r w:rsidDel="00000000" w:rsidR="00000000" w:rsidRPr="00000000">
              <w:rPr>
                <w:rtl w:val="0"/>
              </w:rPr>
            </w:r>
          </w:p>
          <w:p w:rsidR="00000000" w:rsidDel="00000000" w:rsidP="00000000" w:rsidRDefault="00000000" w:rsidRPr="00000000" w14:paraId="0000017E">
            <w:pPr>
              <w:shd w:fill="ffffff" w:val="clear"/>
              <w:rPr>
                <w:rFonts w:ascii="Calibri" w:cs="Calibri" w:eastAsia="Calibri" w:hAnsi="Calibri"/>
              </w:rPr>
            </w:pPr>
            <w:r w:rsidDel="00000000" w:rsidR="00000000" w:rsidRPr="00000000">
              <w:rPr>
                <w:rFonts w:ascii="Calibri" w:cs="Calibri" w:eastAsia="Calibri" w:hAnsi="Calibri"/>
                <w:rtl w:val="0"/>
              </w:rPr>
              <w:t xml:space="preserve">1. User accesses the User Login screen</w:t>
            </w:r>
          </w:p>
          <w:p w:rsidR="00000000" w:rsidDel="00000000" w:rsidP="00000000" w:rsidRDefault="00000000" w:rsidRPr="00000000" w14:paraId="0000017F">
            <w:pPr>
              <w:shd w:fill="ffffff" w:val="clear"/>
              <w:rPr>
                <w:rFonts w:ascii="Calibri" w:cs="Calibri" w:eastAsia="Calibri" w:hAnsi="Calibri"/>
              </w:rPr>
            </w:pPr>
            <w:r w:rsidDel="00000000" w:rsidR="00000000" w:rsidRPr="00000000">
              <w:rPr>
                <w:rFonts w:ascii="Calibri" w:cs="Calibri" w:eastAsia="Calibri" w:hAnsi="Calibri"/>
                <w:rtl w:val="0"/>
              </w:rPr>
              <w:t xml:space="preserve">2. User types in the login details or choo other login options (see 2.1 and 2.2)</w:t>
            </w:r>
          </w:p>
          <w:p w:rsidR="00000000" w:rsidDel="00000000" w:rsidP="00000000" w:rsidRDefault="00000000" w:rsidRPr="00000000" w14:paraId="00000180">
            <w:pPr>
              <w:shd w:fill="ffffff" w:val="clear"/>
              <w:rPr>
                <w:rFonts w:ascii="Calibri" w:cs="Calibri" w:eastAsia="Calibri" w:hAnsi="Calibri"/>
              </w:rPr>
            </w:pPr>
            <w:r w:rsidDel="00000000" w:rsidR="00000000" w:rsidRPr="00000000">
              <w:rPr>
                <w:rFonts w:ascii="Calibri" w:cs="Calibri" w:eastAsia="Calibri" w:hAnsi="Calibri"/>
                <w:rtl w:val="0"/>
              </w:rPr>
              <w:t xml:space="preserve">3. User clicks the Login button</w:t>
            </w:r>
          </w:p>
          <w:p w:rsidR="00000000" w:rsidDel="00000000" w:rsidP="00000000" w:rsidRDefault="00000000" w:rsidRPr="00000000" w14:paraId="00000181">
            <w:pPr>
              <w:shd w:fill="ffffff" w:val="clear"/>
              <w:rPr>
                <w:rFonts w:ascii="Calibri" w:cs="Calibri" w:eastAsia="Calibri" w:hAnsi="Calibri"/>
              </w:rPr>
            </w:pPr>
            <w:r w:rsidDel="00000000" w:rsidR="00000000" w:rsidRPr="00000000">
              <w:rPr>
                <w:rFonts w:ascii="Calibri" w:cs="Calibri" w:eastAsia="Calibri" w:hAnsi="Calibri"/>
                <w:rtl w:val="0"/>
              </w:rPr>
              <w:t xml:space="preserve">4. System validates the login details (see 2.0.E1)</w:t>
            </w:r>
          </w:p>
          <w:p w:rsidR="00000000" w:rsidDel="00000000" w:rsidP="00000000" w:rsidRDefault="00000000" w:rsidRPr="00000000" w14:paraId="00000182">
            <w:pPr>
              <w:shd w:fill="ffffff" w:val="clear"/>
              <w:rPr>
                <w:rFonts w:ascii="Calibri" w:cs="Calibri" w:eastAsia="Calibri" w:hAnsi="Calibri"/>
              </w:rPr>
            </w:pPr>
            <w:r w:rsidDel="00000000" w:rsidR="00000000" w:rsidRPr="00000000">
              <w:rPr>
                <w:rFonts w:ascii="Calibri" w:cs="Calibri" w:eastAsia="Calibri" w:hAnsi="Calibri"/>
                <w:rtl w:val="0"/>
              </w:rPr>
              <w:t xml:space="preserve">5. System allows user to access</w:t>
            </w:r>
          </w:p>
          <w:p w:rsidR="00000000" w:rsidDel="00000000" w:rsidP="00000000" w:rsidRDefault="00000000" w:rsidRPr="00000000" w14:paraId="00000183">
            <w:pPr>
              <w:shd w:fill="ffffff" w:val="clear"/>
              <w:rPr>
                <w:rFonts w:ascii="Calibri" w:cs="Calibri" w:eastAsia="Calibri" w:hAnsi="Calibri"/>
              </w:rPr>
            </w:pPr>
            <w:r w:rsidDel="00000000" w:rsidR="00000000" w:rsidRPr="00000000">
              <w:rPr>
                <w:rFonts w:ascii="Calibri" w:cs="Calibri" w:eastAsia="Calibri" w:hAnsi="Calibri"/>
                <w:rtl w:val="0"/>
              </w:rPr>
              <w:t xml:space="preserve">6. System tracks user’s success login to the Activity Log</w:t>
            </w:r>
          </w:p>
          <w:p w:rsidR="00000000" w:rsidDel="00000000" w:rsidP="00000000" w:rsidRDefault="00000000" w:rsidRPr="00000000" w14:paraId="00000184">
            <w:pPr>
              <w:shd w:fill="ffffff" w:val="clear"/>
              <w:rPr>
                <w:rFonts w:ascii="Calibri" w:cs="Calibri" w:eastAsia="Calibri" w:hAnsi="Calibri"/>
              </w:rPr>
            </w:pPr>
            <w:r w:rsidDel="00000000" w:rsidR="00000000" w:rsidRPr="00000000">
              <w:rPr>
                <w:rFonts w:ascii="Calibri" w:cs="Calibri" w:eastAsia="Calibri" w:hAnsi="Calibri"/>
                <w:rtl w:val="0"/>
              </w:rPr>
              <w:t xml:space="preserve">7. System accesses the Home Page (or the previous calling page if any)</w:t>
            </w:r>
          </w:p>
        </w:tc>
      </w:tr>
      <w:tr>
        <w:trPr>
          <w:cantSplit w:val="0"/>
          <w:tblHeader w:val="0"/>
        </w:trPr>
        <w:tc>
          <w:tcPr/>
          <w:p w:rsidR="00000000" w:rsidDel="00000000" w:rsidP="00000000" w:rsidRDefault="00000000" w:rsidRPr="00000000" w14:paraId="0000018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8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2.1 Google Login</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1. User chooses to login system using Google account</w:t>
            </w:r>
          </w:p>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2. System redirects the user to the Google’s Login screen</w:t>
            </w:r>
          </w:p>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3. User types in the Google account details and chooses to login</w:t>
            </w:r>
          </w:p>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4. Google validates user’s login information successfully and redirect him/her back to the system</w:t>
            </w:r>
          </w:p>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5. Return to step 5 of normal flow.</w:t>
            </w:r>
          </w:p>
          <w:p w:rsidR="00000000" w:rsidDel="00000000" w:rsidP="00000000" w:rsidRDefault="00000000" w:rsidRPr="00000000" w14:paraId="0000018E">
            <w:pPr>
              <w:rPr>
                <w:rFonts w:ascii="Calibri" w:cs="Calibri" w:eastAsia="Calibri" w:hAnsi="Calibri"/>
              </w:rPr>
            </w:pPr>
            <w:r w:rsidDel="00000000" w:rsidR="00000000" w:rsidRPr="00000000">
              <w:rPr>
                <w:rtl w:val="0"/>
              </w:rPr>
            </w:r>
          </w:p>
          <w:p w:rsidR="00000000" w:rsidDel="00000000" w:rsidP="00000000" w:rsidRDefault="00000000" w:rsidRPr="00000000" w14:paraId="0000018F">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2.2 Facebook Login</w:t>
            </w:r>
          </w:p>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1. User chooses to login system using Facebook account</w:t>
            </w:r>
          </w:p>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2. System redirects the user to the Facebook’s Login screen</w:t>
            </w:r>
          </w:p>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3. User types in the Facebook account details and chooses to login</w:t>
            </w:r>
          </w:p>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4. Facebook validates user’s login information successfully and redirect him/her back to the system</w:t>
            </w:r>
          </w:p>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5. Return to step 5 of normal flow.</w:t>
            </w:r>
          </w:p>
        </w:tc>
      </w:tr>
      <w:tr>
        <w:trPr>
          <w:cantSplit w:val="0"/>
          <w:trHeight w:val="272" w:hRule="atLeast"/>
          <w:tblHeader w:val="0"/>
        </w:trPr>
        <w:tc>
          <w:tcPr/>
          <w:p w:rsidR="00000000" w:rsidDel="00000000" w:rsidP="00000000" w:rsidRDefault="00000000" w:rsidRPr="00000000" w14:paraId="0000019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19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2.0.E1 System can’t authenticate the user</w:t>
            </w:r>
          </w:p>
          <w:p w:rsidR="00000000" w:rsidDel="00000000" w:rsidP="00000000" w:rsidRDefault="00000000" w:rsidRPr="00000000" w14:paraId="00000199">
            <w:pPr>
              <w:shd w:fill="ffffff" w:val="clear"/>
              <w:rPr>
                <w:rFonts w:ascii="Calibri" w:cs="Calibri" w:eastAsia="Calibri" w:hAnsi="Calibri"/>
              </w:rPr>
            </w:pPr>
            <w:r w:rsidDel="00000000" w:rsidR="00000000" w:rsidRPr="00000000">
              <w:rPr>
                <w:rFonts w:ascii="Calibri" w:cs="Calibri" w:eastAsia="Calibri" w:hAnsi="Calibri"/>
                <w:rtl w:val="0"/>
              </w:rPr>
              <w:t xml:space="preserve">1. The Error Message screen is shown to the user</w:t>
            </w:r>
          </w:p>
          <w:p w:rsidR="00000000" w:rsidDel="00000000" w:rsidP="00000000" w:rsidRDefault="00000000" w:rsidRPr="00000000" w14:paraId="0000019A">
            <w:pPr>
              <w:shd w:fill="ffffff" w:val="clear"/>
              <w:rPr>
                <w:rFonts w:ascii="Calibri" w:cs="Calibri" w:eastAsia="Calibri" w:hAnsi="Calibri"/>
              </w:rPr>
            </w:pPr>
            <w:r w:rsidDel="00000000" w:rsidR="00000000" w:rsidRPr="00000000">
              <w:rPr>
                <w:rFonts w:ascii="Calibri" w:cs="Calibri" w:eastAsia="Calibri" w:hAnsi="Calibri"/>
                <w:rtl w:val="0"/>
              </w:rPr>
              <w:t xml:space="preserve">2. User cancels the logging in</w:t>
            </w:r>
            <w:r w:rsidDel="00000000" w:rsidR="00000000" w:rsidRPr="00000000">
              <w:rPr>
                <w:rFonts w:ascii="Calibri" w:cs="Calibri" w:eastAsia="Calibri" w:hAnsi="Calibri"/>
                <w:i w:val="1"/>
                <w:iCs w:val="1"/>
                <w:rtl w:val="0"/>
              </w:rPr>
              <w:t xml:space="preserve"> =&gt; UC stops, change to UC-1_View Home Page</w:t>
            </w:r>
            <w:r w:rsidDel="00000000" w:rsidR="00000000" w:rsidRPr="00000000">
              <w:rPr>
                <w:rtl w:val="0"/>
              </w:rPr>
            </w:r>
          </w:p>
          <w:p w:rsidR="00000000" w:rsidDel="00000000" w:rsidP="00000000" w:rsidRDefault="00000000" w:rsidRPr="00000000" w14:paraId="0000019B">
            <w:pPr>
              <w:shd w:fill="ffffff" w:val="clear"/>
              <w:rPr>
                <w:rFonts w:ascii="Calibri" w:cs="Calibri" w:eastAsia="Calibri" w:hAnsi="Calibri"/>
              </w:rPr>
            </w:pPr>
            <w:r w:rsidDel="00000000" w:rsidR="00000000" w:rsidRPr="00000000">
              <w:rPr>
                <w:rFonts w:ascii="Calibri" w:cs="Calibri" w:eastAsia="Calibri" w:hAnsi="Calibri"/>
                <w:rtl w:val="0"/>
              </w:rPr>
              <w:t xml:space="preserve">3. User clicks “Forgot Password?” link</w:t>
            </w:r>
            <w:r w:rsidDel="00000000" w:rsidR="00000000" w:rsidRPr="00000000">
              <w:rPr>
                <w:rFonts w:ascii="Calibri" w:cs="Calibri" w:eastAsia="Calibri" w:hAnsi="Calibri"/>
                <w:i w:val="1"/>
                <w:iCs w:val="1"/>
                <w:rtl w:val="0"/>
              </w:rPr>
              <w:t xml:space="preserve"> =&gt; change to UC-3_Reset Password</w:t>
            </w:r>
            <w:r w:rsidDel="00000000" w:rsidR="00000000" w:rsidRPr="00000000">
              <w:rPr>
                <w:rtl w:val="0"/>
              </w:rPr>
            </w:r>
          </w:p>
          <w:p w:rsidR="00000000" w:rsidDel="00000000" w:rsidP="00000000" w:rsidRDefault="00000000" w:rsidRPr="00000000" w14:paraId="0000019C">
            <w:pPr>
              <w:shd w:fill="ffffff" w:val="clear"/>
              <w:rPr>
                <w:rFonts w:ascii="Calibri" w:cs="Calibri" w:eastAsia="Calibri" w:hAnsi="Calibri"/>
              </w:rPr>
            </w:pPr>
            <w:r w:rsidDel="00000000" w:rsidR="00000000" w:rsidRPr="00000000">
              <w:rPr>
                <w:rFonts w:ascii="Calibri" w:cs="Calibri" w:eastAsia="Calibri" w:hAnsi="Calibri"/>
                <w:rtl w:val="0"/>
              </w:rPr>
              <w:t xml:space="preserve">4. User clicks “Register” link </w:t>
            </w:r>
            <w:r w:rsidDel="00000000" w:rsidR="00000000" w:rsidRPr="00000000">
              <w:rPr>
                <w:rFonts w:ascii="Calibri" w:cs="Calibri" w:eastAsia="Calibri" w:hAnsi="Calibri"/>
                <w:i w:val="1"/>
                <w:iCs w:val="1"/>
                <w:rtl w:val="0"/>
              </w:rPr>
              <w:t xml:space="preserve">=&gt; change to UC-4_Register User Account</w:t>
            </w:r>
            <w:r w:rsidDel="00000000" w:rsidR="00000000" w:rsidRPr="00000000">
              <w:rPr>
                <w:rtl w:val="0"/>
              </w:rPr>
            </w:r>
          </w:p>
        </w:tc>
      </w:tr>
      <w:tr>
        <w:trPr>
          <w:cantSplit w:val="0"/>
          <w:tblHeader w:val="0"/>
        </w:trPr>
        <w:tc>
          <w:tcPr/>
          <w:p w:rsidR="00000000" w:rsidDel="00000000" w:rsidP="00000000" w:rsidRDefault="00000000" w:rsidRPr="00000000" w14:paraId="0000019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1A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1A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A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1A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1A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1AF">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1B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4"/>
        <w:rPr/>
      </w:pPr>
      <w:r w:rsidDel="00000000" w:rsidR="00000000" w:rsidRPr="00000000">
        <w:rPr>
          <w:rtl w:val="0"/>
        </w:rPr>
        <w:t xml:space="preserve">b. Business Rules</w:t>
      </w:r>
    </w:p>
    <w:tbl>
      <w:tblPr>
        <w:tblStyle w:val="Table1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p w:rsidR="00000000" w:rsidDel="00000000" w:rsidP="00000000" w:rsidRDefault="00000000" w:rsidRPr="00000000" w14:paraId="000001B5">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ID</w:t>
            </w:r>
          </w:p>
        </w:tc>
        <w:tc>
          <w:tcPr/>
          <w:p w:rsidR="00000000" w:rsidDel="00000000" w:rsidP="00000000" w:rsidRDefault="00000000" w:rsidRPr="00000000" w14:paraId="000001B6">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w:t>
            </w:r>
          </w:p>
        </w:tc>
        <w:tc>
          <w:tcPr/>
          <w:p w:rsidR="00000000" w:rsidDel="00000000" w:rsidP="00000000" w:rsidRDefault="00000000" w:rsidRPr="00000000" w14:paraId="000001B7">
            <w:pPr>
              <w:shd w:fill="ffffff" w:val="clear"/>
              <w:rPr>
                <w:rFonts w:ascii="Calibri" w:cs="Calibri" w:eastAsia="Calibri" w:hAnsi="Calibri"/>
                <w:b w:val="1"/>
                <w:bCs w:val="1"/>
                <w:color w:val="444444"/>
              </w:rPr>
            </w:pPr>
            <w:r w:rsidDel="00000000" w:rsidR="00000000" w:rsidRPr="00000000">
              <w:rPr>
                <w:rFonts w:ascii="Calibri" w:cs="Calibri" w:eastAsia="Calibri" w:hAnsi="Calibri"/>
                <w:b w:val="1"/>
                <w:bCs w:val="1"/>
                <w:color w:val="444444"/>
                <w:rtl w:val="0"/>
              </w:rPr>
              <w:t xml:space="preserve">Business Rule Description</w:t>
            </w:r>
          </w:p>
        </w:tc>
      </w:tr>
      <w:tr>
        <w:trPr>
          <w:cantSplit w:val="0"/>
          <w:tblHeader w:val="0"/>
        </w:trPr>
        <w:tc>
          <w:tcPr/>
          <w:p w:rsidR="00000000" w:rsidDel="00000000" w:rsidP="00000000" w:rsidRDefault="00000000" w:rsidRPr="00000000" w14:paraId="000001B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1B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1B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1B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1B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Logging In</w:t>
            </w:r>
          </w:p>
        </w:tc>
        <w:tc>
          <w:tcPr/>
          <w:p w:rsidR="00000000" w:rsidDel="00000000" w:rsidP="00000000" w:rsidRDefault="00000000" w:rsidRPr="00000000" w14:paraId="000001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login the system if below cases</w:t>
            </w:r>
          </w:p>
          <w:p w:rsidR="00000000" w:rsidDel="00000000" w:rsidP="00000000" w:rsidRDefault="00000000" w:rsidRPr="00000000" w14:paraId="000001BE">
            <w:pPr>
              <w:numPr>
                <w:ilvl w:val="0"/>
                <w:numId w:val="7"/>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logging-in details are incorrect</w:t>
            </w:r>
          </w:p>
          <w:p w:rsidR="00000000" w:rsidDel="00000000" w:rsidP="00000000" w:rsidRDefault="00000000" w:rsidRPr="00000000" w14:paraId="000001BF">
            <w:pPr>
              <w:numPr>
                <w:ilvl w:val="0"/>
                <w:numId w:val="7"/>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account has not been verified</w:t>
            </w:r>
          </w:p>
          <w:p w:rsidR="00000000" w:rsidDel="00000000" w:rsidP="00000000" w:rsidRDefault="00000000" w:rsidRPr="00000000" w14:paraId="000001C0">
            <w:pPr>
              <w:numPr>
                <w:ilvl w:val="0"/>
                <w:numId w:val="7"/>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account has been locked or blocked</w:t>
            </w:r>
            <w:r w:rsidDel="00000000" w:rsidR="00000000" w:rsidRPr="00000000">
              <w:rPr>
                <w:rtl w:val="0"/>
              </w:rPr>
            </w:r>
          </w:p>
        </w:tc>
      </w:tr>
      <w:tr>
        <w:trPr>
          <w:cantSplit w:val="0"/>
          <w:tblHeader w:val="0"/>
        </w:trPr>
        <w:tc>
          <w:tcPr/>
          <w:p w:rsidR="00000000" w:rsidDel="00000000" w:rsidP="00000000" w:rsidRDefault="00000000" w:rsidRPr="00000000" w14:paraId="000001C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FR3</w:t>
            </w:r>
          </w:p>
        </w:tc>
        <w:tc>
          <w:tcPr/>
          <w:p w:rsidR="00000000" w:rsidDel="00000000" w:rsidP="00000000" w:rsidRDefault="00000000" w:rsidRPr="00000000" w14:paraId="000001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 Locking</w:t>
            </w:r>
          </w:p>
        </w:tc>
        <w:tc>
          <w:tcPr/>
          <w:p w:rsidR="00000000" w:rsidDel="00000000" w:rsidP="00000000" w:rsidRDefault="00000000" w:rsidRPr="00000000" w14:paraId="000001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If user inputs wrong logging-in details 6 times continuously, his/her account would be locked in 30 minutes</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heading=h.shu2r42a2lww" w:id="19"/>
      <w:bookmarkEnd w:id="19"/>
      <w:r w:rsidDel="00000000" w:rsidR="00000000" w:rsidRPr="00000000">
        <w:rPr>
          <w:rtl w:val="0"/>
        </w:rPr>
        <w:t xml:space="preserve">3. Patron Feature</w:t>
      </w:r>
    </w:p>
    <w:p w:rsidR="00000000" w:rsidDel="00000000" w:rsidP="00000000" w:rsidRDefault="00000000" w:rsidRPr="00000000" w14:paraId="000001C6">
      <w:pPr>
        <w:pStyle w:val="Heading3"/>
        <w:rPr/>
      </w:pPr>
      <w:bookmarkStart w:colFirst="0" w:colLast="0" w:name="_heading=h.l6fgzmjz1lx6" w:id="20"/>
      <w:bookmarkEnd w:id="20"/>
      <w:r w:rsidDel="00000000" w:rsidR="00000000" w:rsidRPr="00000000">
        <w:rPr>
          <w:rtl w:val="0"/>
        </w:rPr>
        <w:t xml:space="preserve">3.1 UC-5_Order a Meal</w:t>
      </w:r>
    </w:p>
    <w:p w:rsidR="00000000" w:rsidDel="00000000" w:rsidP="00000000" w:rsidRDefault="00000000" w:rsidRPr="00000000" w14:paraId="000001C7">
      <w:pPr>
        <w:pStyle w:val="Heading4"/>
        <w:rPr/>
      </w:pPr>
      <w:r w:rsidDel="00000000" w:rsidR="00000000" w:rsidRPr="00000000">
        <w:rPr>
          <w:rtl w:val="0"/>
        </w:rPr>
        <w:t xml:space="preserve">a. Functional Description</w:t>
      </w:r>
    </w:p>
    <w:tbl>
      <w:tblPr>
        <w:tblStyle w:val="Table12"/>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1C8">
            <w:pPr>
              <w:jc w:val="right"/>
              <w:rPr>
                <w:rFonts w:ascii="Calibri" w:cs="Calibri" w:eastAsia="Calibri" w:hAnsi="Calibri"/>
              </w:rPr>
            </w:pPr>
            <w:r w:rsidDel="00000000" w:rsidR="00000000" w:rsidRPr="00000000">
              <w:rPr>
                <w:rFonts w:ascii="Calibri" w:cs="Calibri" w:eastAsia="Calibri" w:hAnsi="Calibri"/>
                <w:rtl w:val="0"/>
              </w:rPr>
              <w:t xml:space="preserve">ID and Name:</w:t>
            </w:r>
          </w:p>
        </w:tc>
        <w:tc>
          <w:tcPr>
            <w:gridSpan w:val="3"/>
          </w:tcPr>
          <w:p w:rsidR="00000000" w:rsidDel="00000000" w:rsidP="00000000" w:rsidRDefault="00000000" w:rsidRPr="00000000" w14:paraId="000001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UC-5 Order a Meal</w:t>
            </w:r>
          </w:p>
        </w:tc>
      </w:tr>
      <w:tr>
        <w:trPr>
          <w:cantSplit w:val="0"/>
          <w:tblHeader w:val="0"/>
        </w:trPr>
        <w:tc>
          <w:tcPr/>
          <w:p w:rsidR="00000000" w:rsidDel="00000000" w:rsidP="00000000" w:rsidRDefault="00000000" w:rsidRPr="00000000" w14:paraId="000001C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Prithvi Raj</w:t>
            </w:r>
          </w:p>
        </w:tc>
        <w:tc>
          <w:tcPr/>
          <w:p w:rsidR="00000000" w:rsidDel="00000000" w:rsidP="00000000" w:rsidRDefault="00000000" w:rsidRPr="00000000" w14:paraId="000001C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10/4/13</w:t>
            </w:r>
          </w:p>
        </w:tc>
      </w:tr>
      <w:tr>
        <w:trPr>
          <w:cantSplit w:val="0"/>
          <w:tblHeader w:val="0"/>
        </w:trPr>
        <w:tc>
          <w:tcPr/>
          <w:p w:rsidR="00000000" w:rsidDel="00000000" w:rsidP="00000000" w:rsidRDefault="00000000" w:rsidRPr="00000000" w14:paraId="000001D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rtl w:val="0"/>
              </w:rPr>
              <w:t xml:space="preserve">Patron</w:t>
            </w:r>
          </w:p>
        </w:tc>
        <w:tc>
          <w:tcPr/>
          <w:p w:rsidR="00000000" w:rsidDel="00000000" w:rsidP="00000000" w:rsidRDefault="00000000" w:rsidRPr="00000000" w14:paraId="000001D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Cafeteria Inventory System</w:t>
            </w:r>
          </w:p>
        </w:tc>
      </w:tr>
      <w:tr>
        <w:trPr>
          <w:cantSplit w:val="0"/>
          <w:tblHeader w:val="0"/>
        </w:trPr>
        <w:tc>
          <w:tcPr/>
          <w:p w:rsidR="00000000" w:rsidDel="00000000" w:rsidP="00000000" w:rsidRDefault="00000000" w:rsidRPr="00000000" w14:paraId="000001D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1D5">
            <w:pPr>
              <w:spacing w:line="240" w:lineRule="auto"/>
              <w:rPr>
                <w:rFonts w:ascii="Calibri" w:cs="Calibri" w:eastAsia="Calibri" w:hAnsi="Calibri"/>
              </w:rPr>
            </w:pPr>
            <w:r w:rsidDel="00000000" w:rsidR="00000000" w:rsidRPr="00000000">
              <w:rPr>
                <w:rFonts w:ascii="Calibri" w:cs="Calibri" w:eastAsia="Calibri" w:hAnsi="Calibri"/>
                <w:rtl w:val="0"/>
              </w:rPr>
              <w:t xml:space="preserve">A Patron accesses the Cafeteria Ordering System from the corporate intranet or from home, views the menu for a specific date if desired, selects food items, and places an order for a meal to be delivered to a specified location within a specified 15-minute time window.</w:t>
            </w:r>
          </w:p>
        </w:tc>
      </w:tr>
      <w:tr>
        <w:trPr>
          <w:cantSplit w:val="0"/>
          <w:tblHeader w:val="0"/>
        </w:trPr>
        <w:tc>
          <w:tcPr/>
          <w:p w:rsidR="00000000" w:rsidDel="00000000" w:rsidP="00000000" w:rsidRDefault="00000000" w:rsidRPr="00000000" w14:paraId="000001D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A Patron indicates that he wants to order a meal</w:t>
            </w:r>
          </w:p>
        </w:tc>
      </w:tr>
      <w:tr>
        <w:trPr>
          <w:cantSplit w:val="0"/>
          <w:tblHeader w:val="0"/>
        </w:trPr>
        <w:tc>
          <w:tcPr/>
          <w:p w:rsidR="00000000" w:rsidDel="00000000" w:rsidP="00000000" w:rsidRDefault="00000000" w:rsidRPr="00000000" w14:paraId="000001D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PRE-1. Patron is logged into COS.</w:t>
            </w:r>
          </w:p>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PRE-2. Patron is registered for meal payments by payroll deduction.</w:t>
            </w:r>
          </w:p>
        </w:tc>
      </w:tr>
      <w:tr>
        <w:trPr>
          <w:cantSplit w:val="0"/>
          <w:tblHeader w:val="0"/>
        </w:trPr>
        <w:tc>
          <w:tcPr/>
          <w:p w:rsidR="00000000" w:rsidDel="00000000" w:rsidP="00000000" w:rsidRDefault="00000000" w:rsidRPr="00000000" w14:paraId="000001E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POST-1. Meal order is stored in COS with a status of “Accepted”.</w:t>
            </w:r>
          </w:p>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POST-2. Inventory of available food items is updated to reflect items in this order.</w:t>
            </w:r>
          </w:p>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POST-3. Remaining delivery capacity for the requested time window is updated.</w:t>
            </w:r>
          </w:p>
        </w:tc>
      </w:tr>
      <w:tr>
        <w:trPr>
          <w:cantSplit w:val="0"/>
          <w:tblHeader w:val="0"/>
        </w:trPr>
        <w:tc>
          <w:tcPr/>
          <w:p w:rsidR="00000000" w:rsidDel="00000000" w:rsidP="00000000" w:rsidRDefault="00000000" w:rsidRPr="00000000" w14:paraId="000001E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1E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5.0 Order a Single Meal</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asks to view menu for a specific date. (see 5.0.E1, 5.0.E2)</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menu of available food items and the daily special.</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selects one or more food items from menu. (see 5.1)</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indicates that meal order is complete. (see 5.2)</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ordered menu items, individual prices, and total price, including taxes and delivery charge.</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either confirms meal order (continue normal flow) or requests to modify meal order (return to step 2).</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displays available delivery times for the delivery date.</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selects a delivery time and specifies the delivery location.</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specifies payment method.</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confirms acceptance of the order.</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sends Patron an email message confirming order details, price, and delivery instructions.</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stores order, sends food item information to Cafeteria Inventory System, and updates available delivery times.</w:t>
            </w:r>
          </w:p>
        </w:tc>
      </w:tr>
      <w:tr>
        <w:trPr>
          <w:cantSplit w:val="0"/>
          <w:tblHeader w:val="0"/>
        </w:trPr>
        <w:tc>
          <w:tcPr/>
          <w:p w:rsidR="00000000" w:rsidDel="00000000" w:rsidP="00000000" w:rsidRDefault="00000000" w:rsidRPr="00000000" w14:paraId="000001F7">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Order multiple identical meals</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requests a specified number of identical meals. (see 5.1.E1)</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42"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to step 4 of normal flow.</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Order multiple meals</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asks to order another meal.</w:t>
            </w:r>
          </w:p>
          <w:p w:rsidR="00000000" w:rsidDel="00000000" w:rsidP="00000000" w:rsidRDefault="00000000" w:rsidRPr="00000000" w14:paraId="000001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to step 1 of normal flow.</w:t>
            </w:r>
          </w:p>
        </w:tc>
      </w:tr>
      <w:tr>
        <w:trPr>
          <w:cantSplit w:val="0"/>
          <w:tblHeader w:val="0"/>
        </w:trPr>
        <w:tc>
          <w:tcPr/>
          <w:p w:rsidR="00000000" w:rsidDel="00000000" w:rsidP="00000000" w:rsidRDefault="00000000" w:rsidRPr="00000000" w14:paraId="00000200">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5.0.E1 Requested date is today and current time is after today’s order cutoff time</w:t>
            </w:r>
          </w:p>
          <w:p w:rsidR="00000000" w:rsidDel="00000000" w:rsidP="00000000" w:rsidRDefault="00000000" w:rsidRPr="00000000" w14:paraId="00000202">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that it’s too late to place an order for today.</w:t>
            </w:r>
          </w:p>
          <w:p w:rsidR="00000000" w:rsidDel="00000000" w:rsidP="00000000" w:rsidRDefault="00000000" w:rsidRPr="00000000" w14:paraId="00000203">
            <w:pPr>
              <w:ind w:left="-18" w:firstLine="0"/>
              <w:rPr>
                <w:rFonts w:ascii="Calibri" w:cs="Calibri" w:eastAsia="Calibri" w:hAnsi="Calibri"/>
              </w:rPr>
            </w:pPr>
            <w:r w:rsidDel="00000000" w:rsidR="00000000" w:rsidRPr="00000000">
              <w:rPr>
                <w:rFonts w:ascii="Calibri" w:cs="Calibri" w:eastAsia="Calibri" w:hAnsi="Calibri"/>
                <w:rtl w:val="0"/>
              </w:rPr>
              <w:t xml:space="preserve">2a. If Patron cancels the meal ordering process, then COS terminates use case.</w:t>
            </w:r>
          </w:p>
          <w:p w:rsidR="00000000" w:rsidDel="00000000" w:rsidP="00000000" w:rsidRDefault="00000000" w:rsidRPr="00000000" w14:paraId="00000204">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requests another date, then COS restarts use case.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5.0.E2 No delivery times left</w:t>
            </w:r>
          </w:p>
          <w:p w:rsidR="00000000" w:rsidDel="00000000" w:rsidP="00000000" w:rsidRDefault="00000000" w:rsidRPr="00000000" w14:paraId="00000206">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that no delivery times are available for the meal date.</w:t>
            </w:r>
          </w:p>
          <w:p w:rsidR="00000000" w:rsidDel="00000000" w:rsidP="00000000" w:rsidRDefault="00000000" w:rsidRPr="00000000" w14:paraId="00000207">
            <w:pPr>
              <w:ind w:left="-18" w:firstLine="0"/>
              <w:rPr>
                <w:rFonts w:ascii="Calibri" w:cs="Calibri" w:eastAsia="Calibri" w:hAnsi="Calibri"/>
              </w:rPr>
            </w:pPr>
            <w:r w:rsidDel="00000000" w:rsidR="00000000" w:rsidRPr="00000000">
              <w:rPr>
                <w:rFonts w:ascii="Calibri" w:cs="Calibri" w:eastAsia="Calibri" w:hAnsi="Calibri"/>
                <w:rtl w:val="0"/>
              </w:rPr>
              <w:t xml:space="preserve">2a. If Patron cancels the meal ordering process, then COS terminates use case.</w:t>
            </w:r>
          </w:p>
          <w:p w:rsidR="00000000" w:rsidDel="00000000" w:rsidP="00000000" w:rsidRDefault="00000000" w:rsidRPr="00000000" w14:paraId="00000208">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requests to pick the order up at the cafeteria, then continue with normal flow, but skip steps 7 and 8.</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18" w:right="7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5.1.E1 Insufficient inventory to fulfill multiple meal order</w:t>
            </w:r>
          </w:p>
          <w:p w:rsidR="00000000" w:rsidDel="00000000" w:rsidP="00000000" w:rsidRDefault="00000000" w:rsidRPr="00000000" w14:paraId="0000020A">
            <w:pPr>
              <w:ind w:left="-18" w:firstLine="0"/>
              <w:rPr>
                <w:rFonts w:ascii="Calibri" w:cs="Calibri" w:eastAsia="Calibri" w:hAnsi="Calibri"/>
              </w:rPr>
            </w:pPr>
            <w:r w:rsidDel="00000000" w:rsidR="00000000" w:rsidRPr="00000000">
              <w:rPr>
                <w:rFonts w:ascii="Calibri" w:cs="Calibri" w:eastAsia="Calibri" w:hAnsi="Calibri"/>
                <w:rtl w:val="0"/>
              </w:rPr>
              <w:t xml:space="preserve">1. COS informs Patron of the maximum number of identical meals he can order, based on current available inventory.</w:t>
            </w:r>
          </w:p>
          <w:p w:rsidR="00000000" w:rsidDel="00000000" w:rsidP="00000000" w:rsidRDefault="00000000" w:rsidRPr="00000000" w14:paraId="0000020B">
            <w:pPr>
              <w:ind w:left="-18" w:firstLine="0"/>
              <w:rPr>
                <w:rFonts w:ascii="Calibri" w:cs="Calibri" w:eastAsia="Calibri" w:hAnsi="Calibri"/>
              </w:rPr>
            </w:pPr>
            <w:r w:rsidDel="00000000" w:rsidR="00000000" w:rsidRPr="00000000">
              <w:rPr>
                <w:rFonts w:ascii="Calibri" w:cs="Calibri" w:eastAsia="Calibri" w:hAnsi="Calibri"/>
                <w:rtl w:val="0"/>
              </w:rPr>
              <w:t xml:space="preserve">2a. If Patron modifies number of meals ordered, then Return to step 4 of normal flow.</w:t>
            </w:r>
          </w:p>
          <w:p w:rsidR="00000000" w:rsidDel="00000000" w:rsidP="00000000" w:rsidRDefault="00000000" w:rsidRPr="00000000" w14:paraId="0000020C">
            <w:pPr>
              <w:ind w:left="-18" w:firstLine="0"/>
              <w:rPr>
                <w:rFonts w:ascii="Calibri" w:cs="Calibri" w:eastAsia="Calibri" w:hAnsi="Calibri"/>
              </w:rPr>
            </w:pPr>
            <w:r w:rsidDel="00000000" w:rsidR="00000000" w:rsidRPr="00000000">
              <w:rPr>
                <w:rFonts w:ascii="Calibri" w:cs="Calibri" w:eastAsia="Calibri" w:hAnsi="Calibri"/>
                <w:rtl w:val="0"/>
              </w:rPr>
              <w:t xml:space="preserve">2b. Else if Patron cancels the meal ordering process, then COS terminates use case.</w:t>
            </w:r>
          </w:p>
        </w:tc>
      </w:tr>
      <w:tr>
        <w:trPr>
          <w:cantSplit w:val="0"/>
          <w:tblHeader w:val="0"/>
        </w:trPr>
        <w:tc>
          <w:tcPr/>
          <w:p w:rsidR="00000000" w:rsidDel="00000000" w:rsidP="00000000" w:rsidRDefault="00000000" w:rsidRPr="00000000" w14:paraId="0000020F">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213">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214">
            <w:pPr>
              <w:spacing w:line="240" w:lineRule="auto"/>
              <w:rPr>
                <w:rFonts w:ascii="Calibri" w:cs="Calibri" w:eastAsia="Calibri" w:hAnsi="Calibri"/>
              </w:rPr>
            </w:pPr>
            <w:r w:rsidDel="00000000" w:rsidR="00000000" w:rsidRPr="00000000">
              <w:rPr>
                <w:rFonts w:ascii="Calibri" w:cs="Calibri" w:eastAsia="Calibri" w:hAnsi="Calibri"/>
                <w:rtl w:val="0"/>
              </w:rPr>
              <w:t xml:space="preserve">Approximately 300 users, average of one usage per day. Peak usage load for this use case is between 9:00 A.M. and 10:00 A.M. local time.</w:t>
            </w:r>
          </w:p>
        </w:tc>
      </w:tr>
      <w:tr>
        <w:trPr>
          <w:cantSplit w:val="0"/>
          <w:tblHeader w:val="0"/>
        </w:trPr>
        <w:tc>
          <w:tcPr/>
          <w:p w:rsidR="00000000" w:rsidDel="00000000" w:rsidP="00000000" w:rsidRDefault="00000000" w:rsidRPr="00000000" w14:paraId="00000217">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18">
            <w:pPr>
              <w:ind w:left="702" w:hanging="702"/>
              <w:rPr>
                <w:rFonts w:ascii="Calibri" w:cs="Calibri" w:eastAsia="Calibri" w:hAnsi="Calibri"/>
              </w:rPr>
            </w:pPr>
            <w:r w:rsidDel="00000000" w:rsidR="00000000" w:rsidRPr="00000000">
              <w:rPr>
                <w:rFonts w:ascii="Calibri" w:cs="Calibri" w:eastAsia="Calibri" w:hAnsi="Calibri"/>
                <w:rtl w:val="0"/>
              </w:rPr>
              <w:t xml:space="preserve">BR-1, BR-2, BR-3, BR-4, BR-11, BR-12, BR-33</w:t>
            </w:r>
          </w:p>
        </w:tc>
      </w:tr>
      <w:tr>
        <w:trPr>
          <w:cantSplit w:val="0"/>
          <w:tblHeader w:val="0"/>
        </w:trPr>
        <w:tc>
          <w:tcPr/>
          <w:p w:rsidR="00000000" w:rsidDel="00000000" w:rsidP="00000000" w:rsidRDefault="00000000" w:rsidRPr="00000000" w14:paraId="0000021B">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shall be able to cancel the meal ordering process at any time prior to confirming it.</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360" w:right="72"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Patron shall be able to view all meals he ordered within the previous six months and repeat one of those meals as the new order, provided that all food items are available on the menu for the requested delivery date. (Priority = M)</w:t>
            </w:r>
          </w:p>
          <w:p w:rsidR="00000000" w:rsidDel="00000000" w:rsidP="00000000" w:rsidRDefault="00000000" w:rsidRPr="00000000" w14:paraId="0000021E">
            <w:pPr>
              <w:numPr>
                <w:ilvl w:val="0"/>
                <w:numId w:val="2"/>
              </w:numPr>
              <w:spacing w:line="240" w:lineRule="auto"/>
              <w:ind w:left="360" w:hanging="360"/>
              <w:rPr>
                <w:rFonts w:ascii="Calibri" w:cs="Calibri" w:eastAsia="Calibri" w:hAnsi="Calibri"/>
              </w:rPr>
            </w:pPr>
            <w:r w:rsidDel="00000000" w:rsidR="00000000" w:rsidRPr="00000000">
              <w:rPr>
                <w:rFonts w:ascii="Calibri" w:cs="Calibri" w:eastAsia="Calibri" w:hAnsi="Calibri"/>
                <w:rtl w:val="0"/>
              </w:rPr>
              <w:t xml:space="preserve"> The default date is the current date if the Patron is using the system before today’s order cutoff time. Otherwise, the default date is the next day that the cafeteria is open.</w:t>
            </w:r>
          </w:p>
        </w:tc>
      </w:tr>
      <w:tr>
        <w:trPr>
          <w:cantSplit w:val="0"/>
          <w:tblHeader w:val="0"/>
        </w:trPr>
        <w:tc>
          <w:tcPr/>
          <w:p w:rsidR="00000000" w:rsidDel="00000000" w:rsidP="00000000" w:rsidRDefault="00000000" w:rsidRPr="00000000" w14:paraId="00000221">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222">
            <w:pPr>
              <w:spacing w:line="240" w:lineRule="auto"/>
              <w:rPr>
                <w:rFonts w:ascii="Calibri" w:cs="Calibri" w:eastAsia="Calibri" w:hAnsi="Calibri"/>
              </w:rPr>
            </w:pPr>
            <w:r w:rsidDel="00000000" w:rsidR="00000000" w:rsidRPr="00000000">
              <w:rPr>
                <w:rFonts w:ascii="Calibri" w:cs="Calibri" w:eastAsia="Calibri" w:hAnsi="Calibri"/>
                <w:rtl w:val="0"/>
              </w:rPr>
              <w:t xml:space="preserve">Assume that 15 percent of Patrons will order the daily special (source: previous 6 months of cafeteria data).</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4"/>
        <w:rPr/>
      </w:pPr>
      <w:r w:rsidDel="00000000" w:rsidR="00000000" w:rsidRPr="00000000">
        <w:rPr>
          <w:rtl w:val="0"/>
        </w:rPr>
        <w:t xml:space="preserve">b. Business Rules</w:t>
      </w:r>
    </w:p>
    <w:p w:rsidR="00000000" w:rsidDel="00000000" w:rsidP="00000000" w:rsidRDefault="00000000" w:rsidRPr="00000000" w14:paraId="00000227">
      <w:pPr>
        <w:rPr/>
      </w:pPr>
      <w:r w:rsidDel="00000000" w:rsidR="00000000" w:rsidRPr="00000000">
        <w:rPr>
          <w:rtl w:val="0"/>
        </w:rPr>
        <w:t xml:space="preserve">None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3"/>
        <w:rPr/>
      </w:pPr>
      <w:bookmarkStart w:colFirst="0" w:colLast="0" w:name="_heading=h.c9yma3ftii19" w:id="21"/>
      <w:bookmarkEnd w:id="21"/>
      <w:r w:rsidDel="00000000" w:rsidR="00000000" w:rsidRPr="00000000">
        <w:rPr>
          <w:rtl w:val="0"/>
        </w:rPr>
        <w:t xml:space="preserve">3.2 UC-6_Register for Payroll Deduction</w:t>
      </w:r>
    </w:p>
    <w:p w:rsidR="00000000" w:rsidDel="00000000" w:rsidP="00000000" w:rsidRDefault="00000000" w:rsidRPr="00000000" w14:paraId="0000022A">
      <w:pPr>
        <w:pStyle w:val="Heading4"/>
        <w:rPr/>
      </w:pPr>
      <w:r w:rsidDel="00000000" w:rsidR="00000000" w:rsidRPr="00000000">
        <w:rPr>
          <w:rtl w:val="0"/>
        </w:rPr>
        <w:t xml:space="preserve">a. Functional Description</w:t>
      </w:r>
    </w:p>
    <w:tbl>
      <w:tblPr>
        <w:tblStyle w:val="Table13"/>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960"/>
        <w:gridCol w:w="1872"/>
        <w:gridCol w:w="2898"/>
        <w:tblGridChange w:id="0">
          <w:tblGrid>
            <w:gridCol w:w="1828"/>
            <w:gridCol w:w="2960"/>
            <w:gridCol w:w="1872"/>
            <w:gridCol w:w="2898"/>
          </w:tblGrid>
        </w:tblGridChange>
      </w:tblGrid>
      <w:tr>
        <w:trPr>
          <w:cantSplit w:val="0"/>
          <w:tblHeader w:val="0"/>
        </w:trPr>
        <w:tc>
          <w:tcPr/>
          <w:p w:rsidR="00000000" w:rsidDel="00000000" w:rsidP="00000000" w:rsidRDefault="00000000" w:rsidRPr="00000000" w14:paraId="0000022B">
            <w:pPr>
              <w:jc w:val="right"/>
              <w:rPr>
                <w:rFonts w:ascii="Calibri" w:cs="Calibri" w:eastAsia="Calibri" w:hAnsi="Calibri"/>
              </w:rPr>
            </w:pPr>
            <w:r w:rsidDel="00000000" w:rsidR="00000000" w:rsidRPr="00000000">
              <w:rPr>
                <w:rFonts w:ascii="Calibri" w:cs="Calibri" w:eastAsia="Calibri" w:hAnsi="Calibri"/>
                <w:rtl w:val="0"/>
              </w:rPr>
              <w:t xml:space="preserve">ID and Name:</w:t>
            </w:r>
          </w:p>
        </w:tc>
        <w:tc>
          <w:tcPr>
            <w:gridSpan w:val="3"/>
          </w:tcPr>
          <w:p w:rsidR="00000000" w:rsidDel="00000000" w:rsidP="00000000" w:rsidRDefault="00000000" w:rsidRPr="00000000" w14:paraId="000002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UC-6 Register for Payroll Deduction</w:t>
            </w:r>
          </w:p>
        </w:tc>
      </w:tr>
      <w:tr>
        <w:trPr>
          <w:cantSplit w:val="0"/>
          <w:tblHeader w:val="0"/>
        </w:trPr>
        <w:tc>
          <w:tcPr/>
          <w:p w:rsidR="00000000" w:rsidDel="00000000" w:rsidP="00000000" w:rsidRDefault="00000000" w:rsidRPr="00000000" w14:paraId="0000022F">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Nancy Anderson</w:t>
            </w:r>
          </w:p>
        </w:tc>
        <w:tc>
          <w:tcPr/>
          <w:p w:rsidR="00000000" w:rsidDel="00000000" w:rsidP="00000000" w:rsidRDefault="00000000" w:rsidRPr="00000000" w14:paraId="00000231">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9/15/13</w:t>
            </w:r>
          </w:p>
        </w:tc>
      </w:tr>
      <w:tr>
        <w:trPr>
          <w:cantSplit w:val="0"/>
          <w:tblHeader w:val="0"/>
        </w:trPr>
        <w:tc>
          <w:tcPr/>
          <w:p w:rsidR="00000000" w:rsidDel="00000000" w:rsidP="00000000" w:rsidRDefault="00000000" w:rsidRPr="00000000" w14:paraId="00000233">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Patron</w:t>
            </w:r>
          </w:p>
        </w:tc>
        <w:tc>
          <w:tcPr/>
          <w:p w:rsidR="00000000" w:rsidDel="00000000" w:rsidP="00000000" w:rsidRDefault="00000000" w:rsidRPr="00000000" w14:paraId="00000235">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Payroll System</w:t>
            </w:r>
          </w:p>
        </w:tc>
      </w:tr>
      <w:tr>
        <w:trPr>
          <w:cantSplit w:val="0"/>
          <w:tblHeader w:val="0"/>
        </w:trPr>
        <w:tc>
          <w:tcPr/>
          <w:p w:rsidR="00000000" w:rsidDel="00000000" w:rsidP="00000000" w:rsidRDefault="00000000" w:rsidRPr="00000000" w14:paraId="00000237">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238">
            <w:pPr>
              <w:spacing w:line="240" w:lineRule="auto"/>
              <w:rPr>
                <w:rFonts w:ascii="Calibri" w:cs="Calibri" w:eastAsia="Calibri" w:hAnsi="Calibri"/>
              </w:rPr>
            </w:pPr>
            <w:r w:rsidDel="00000000" w:rsidR="00000000" w:rsidRPr="00000000">
              <w:rPr>
                <w:rFonts w:ascii="Calibri" w:cs="Calibri" w:eastAsia="Calibri" w:hAnsi="Calibri"/>
                <w:rtl w:val="0"/>
              </w:rPr>
              <w:t xml:space="preserve">Cafeteria patrons who use the COS and have meals delivered must be registered for payroll deduction. For noncash purchases made through the COS, the cafeteria will issue a payment request to the Payroll System, which will deduct the meal costs from the next scheduled employee payday direct deposit.</w:t>
            </w:r>
          </w:p>
        </w:tc>
      </w:tr>
      <w:tr>
        <w:trPr>
          <w:cantSplit w:val="0"/>
          <w:tblHeader w:val="0"/>
        </w:trPr>
        <w:tc>
          <w:tcPr/>
          <w:p w:rsidR="00000000" w:rsidDel="00000000" w:rsidP="00000000" w:rsidRDefault="00000000" w:rsidRPr="00000000" w14:paraId="0000023B">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rtl w:val="0"/>
              </w:rPr>
              <w:t xml:space="preserve">Patron requests to register for payroll deduction, or Patron says yes when COS asks if he wants to register</w:t>
            </w:r>
          </w:p>
        </w:tc>
      </w:tr>
      <w:tr>
        <w:trPr>
          <w:cantSplit w:val="0"/>
          <w:tblHeader w:val="0"/>
        </w:trPr>
        <w:tc>
          <w:tcPr/>
          <w:p w:rsidR="00000000" w:rsidDel="00000000" w:rsidP="00000000" w:rsidRDefault="00000000" w:rsidRPr="00000000" w14:paraId="0000023F">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PRE-1. Patron is logged into COS.</w:t>
            </w:r>
          </w:p>
        </w:tc>
      </w:tr>
      <w:tr>
        <w:trPr>
          <w:cantSplit w:val="0"/>
          <w:tblHeader w:val="0"/>
        </w:trPr>
        <w:tc>
          <w:tcPr/>
          <w:p w:rsidR="00000000" w:rsidDel="00000000" w:rsidP="00000000" w:rsidRDefault="00000000" w:rsidRPr="00000000" w14:paraId="00000243">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POST-2. Patron is registered for payroll deduction.</w:t>
            </w:r>
          </w:p>
        </w:tc>
      </w:tr>
      <w:tr>
        <w:trPr>
          <w:cantSplit w:val="0"/>
          <w:tblHeader w:val="0"/>
        </w:trPr>
        <w:tc>
          <w:tcPr/>
          <w:p w:rsidR="00000000" w:rsidDel="00000000" w:rsidP="00000000" w:rsidRDefault="00000000" w:rsidRPr="00000000" w14:paraId="00000247">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2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6.0 Register for Payroll Deduction</w:t>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asks Payroll System if Patron is eligible to register for payroll deduction.</w:t>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 System confirms that Patron is eligible to register for payroll deduction.</w:t>
            </w:r>
          </w:p>
          <w:p w:rsidR="00000000" w:rsidDel="00000000" w:rsidP="00000000" w:rsidRDefault="00000000" w:rsidRPr="00000000" w14:paraId="000002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asks Patron to confirm his desire to register for payroll deduction.</w:t>
            </w:r>
          </w:p>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so, COS asks Payroll System to establish payroll deduction for Patron.</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Payroll System confirms that payroll deduction is established.</w:t>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 informs Patron that payroll deduction is established.</w:t>
            </w:r>
          </w:p>
        </w:tc>
      </w:tr>
      <w:tr>
        <w:trPr>
          <w:cantSplit w:val="0"/>
          <w:tblHeader w:val="0"/>
        </w:trPr>
        <w:tc>
          <w:tcPr/>
          <w:p w:rsidR="00000000" w:rsidDel="00000000" w:rsidP="00000000" w:rsidRDefault="00000000" w:rsidRPr="00000000" w14:paraId="0000025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25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6.0.E1 Patron is not eligible for payroll deduction</w:t>
            </w:r>
          </w:p>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6.0.E2 Patron is already enrolled for payroll deduction</w:t>
            </w:r>
          </w:p>
        </w:tc>
      </w:tr>
      <w:tr>
        <w:trPr>
          <w:cantSplit w:val="0"/>
          <w:tblHeader w:val="0"/>
        </w:trPr>
        <w:tc>
          <w:tcPr/>
          <w:p w:rsidR="00000000" w:rsidDel="00000000" w:rsidP="00000000" w:rsidRDefault="00000000" w:rsidRPr="00000000" w14:paraId="0000025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25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BR-86 and BR-88 govern an employee’s eligibility to enroll for payroll deduction.</w:t>
            </w:r>
          </w:p>
        </w:tc>
      </w:tr>
      <w:tr>
        <w:trPr>
          <w:cantSplit w:val="0"/>
          <w:tblHeader w:val="0"/>
        </w:trPr>
        <w:tc>
          <w:tcPr/>
          <w:p w:rsidR="00000000" w:rsidDel="00000000" w:rsidP="00000000" w:rsidRDefault="00000000" w:rsidRPr="00000000" w14:paraId="0000026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263">
            <w:pPr>
              <w:spacing w:line="240" w:lineRule="auto"/>
              <w:rPr>
                <w:rFonts w:ascii="Calibri" w:cs="Calibri" w:eastAsia="Calibri" w:hAnsi="Calibri"/>
              </w:rPr>
            </w:pPr>
            <w:r w:rsidDel="00000000" w:rsidR="00000000" w:rsidRPr="00000000">
              <w:rPr>
                <w:rFonts w:ascii="Calibri" w:cs="Calibri" w:eastAsia="Calibri" w:hAnsi="Calibri"/>
                <w:rtl w:val="0"/>
              </w:rPr>
              <w:t xml:space="preserve">Expect high frequency of executing this use case within first 2 weeks after system is released.</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rPr/>
      </w:pPr>
      <w:r w:rsidDel="00000000" w:rsidR="00000000" w:rsidRPr="00000000">
        <w:rPr>
          <w:rtl w:val="0"/>
        </w:rPr>
        <w:t xml:space="preserve">b. Business Rules</w:t>
      </w:r>
    </w:p>
    <w:p w:rsidR="00000000" w:rsidDel="00000000" w:rsidP="00000000" w:rsidRDefault="00000000" w:rsidRPr="00000000" w14:paraId="00000268">
      <w:pPr>
        <w:rPr>
          <w:sz w:val="32"/>
          <w:szCs w:val="32"/>
        </w:rPr>
      </w:pPr>
      <w:r w:rsidDel="00000000" w:rsidR="00000000" w:rsidRPr="00000000">
        <w:rPr>
          <w:rtl w:val="0"/>
        </w:rPr>
        <w:t xml:space="preserve">None</w:t>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20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3">
    <w:lvl w:ilvl="0">
      <w:start w:val="1"/>
      <w:numFmt w:val="decimal"/>
      <w:lvlText w:val="%1."/>
      <w:lvlJc w:val="left"/>
      <w:pPr>
        <w:ind w:left="432"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42" w:hanging="360"/>
      </w:pPr>
      <w:rPr/>
    </w:lvl>
    <w:lvl w:ilvl="1">
      <w:start w:val="1"/>
      <w:numFmt w:val="lowerLetter"/>
      <w:lvlText w:val="%2."/>
      <w:lvlJc w:val="left"/>
      <w:pPr>
        <w:ind w:left="1062" w:hanging="360"/>
      </w:pPr>
      <w:rPr/>
    </w:lvl>
    <w:lvl w:ilvl="2">
      <w:start w:val="1"/>
      <w:numFmt w:val="lowerRoman"/>
      <w:lvlText w:val="%3."/>
      <w:lvlJc w:val="right"/>
      <w:pPr>
        <w:ind w:left="1782" w:hanging="180"/>
      </w:pPr>
      <w:rPr/>
    </w:lvl>
    <w:lvl w:ilvl="3">
      <w:start w:val="1"/>
      <w:numFmt w:val="decimal"/>
      <w:lvlText w:val="%4."/>
      <w:lvlJc w:val="left"/>
      <w:pPr>
        <w:ind w:left="2502" w:hanging="360"/>
      </w:pPr>
      <w:rPr/>
    </w:lvl>
    <w:lvl w:ilvl="4">
      <w:start w:val="1"/>
      <w:numFmt w:val="lowerLetter"/>
      <w:lvlText w:val="%5."/>
      <w:lvlJc w:val="left"/>
      <w:pPr>
        <w:ind w:left="3222" w:hanging="360"/>
      </w:pPr>
      <w:rPr/>
    </w:lvl>
    <w:lvl w:ilvl="5">
      <w:start w:val="1"/>
      <w:numFmt w:val="lowerRoman"/>
      <w:lvlText w:val="%6."/>
      <w:lvlJc w:val="right"/>
      <w:pPr>
        <w:ind w:left="3942" w:hanging="180"/>
      </w:pPr>
      <w:rPr/>
    </w:lvl>
    <w:lvl w:ilvl="6">
      <w:start w:val="1"/>
      <w:numFmt w:val="decimal"/>
      <w:lvlText w:val="%7."/>
      <w:lvlJc w:val="left"/>
      <w:pPr>
        <w:ind w:left="4662" w:hanging="360"/>
      </w:pPr>
      <w:rPr/>
    </w:lvl>
    <w:lvl w:ilvl="7">
      <w:start w:val="1"/>
      <w:numFmt w:val="lowerLetter"/>
      <w:lvlText w:val="%8."/>
      <w:lvlJc w:val="left"/>
      <w:pPr>
        <w:ind w:left="5382" w:hanging="360"/>
      </w:pPr>
      <w:rPr/>
    </w:lvl>
    <w:lvl w:ilvl="8">
      <w:start w:val="1"/>
      <w:numFmt w:val="lowerRoman"/>
      <w:lvlText w:val="%9."/>
      <w:lvlJc w:val="right"/>
      <w:pPr>
        <w:ind w:left="6102" w:hanging="180"/>
      </w:pPr>
      <w:rPr/>
    </w:lvl>
  </w:abstractNum>
  <w:abstractNum w:abstractNumId="5">
    <w:lvl w:ilvl="0">
      <w:start w:val="1"/>
      <w:numFmt w:val="decimal"/>
      <w:lvlText w:val="%1."/>
      <w:lvlJc w:val="left"/>
      <w:pPr>
        <w:ind w:left="324" w:hanging="360"/>
      </w:pPr>
      <w:rPr/>
    </w:lvl>
    <w:lvl w:ilvl="1">
      <w:start w:val="1"/>
      <w:numFmt w:val="lowerLetter"/>
      <w:lvlText w:val="%2."/>
      <w:lvlJc w:val="left"/>
      <w:pPr>
        <w:ind w:left="1422" w:hanging="360"/>
      </w:pPr>
      <w:rPr/>
    </w:lvl>
    <w:lvl w:ilvl="2">
      <w:start w:val="1"/>
      <w:numFmt w:val="lowerRoman"/>
      <w:lvlText w:val="%3."/>
      <w:lvlJc w:val="right"/>
      <w:pPr>
        <w:ind w:left="2142" w:hanging="180"/>
      </w:pPr>
      <w:rPr/>
    </w:lvl>
    <w:lvl w:ilvl="3">
      <w:start w:val="1"/>
      <w:numFmt w:val="decimal"/>
      <w:lvlText w:val="%4."/>
      <w:lvlJc w:val="left"/>
      <w:pPr>
        <w:ind w:left="2862" w:hanging="360"/>
      </w:pPr>
      <w:rPr/>
    </w:lvl>
    <w:lvl w:ilvl="4">
      <w:start w:val="1"/>
      <w:numFmt w:val="lowerLetter"/>
      <w:lvlText w:val="%5."/>
      <w:lvlJc w:val="left"/>
      <w:pPr>
        <w:ind w:left="3582" w:hanging="360"/>
      </w:pPr>
      <w:rPr/>
    </w:lvl>
    <w:lvl w:ilvl="5">
      <w:start w:val="1"/>
      <w:numFmt w:val="lowerRoman"/>
      <w:lvlText w:val="%6."/>
      <w:lvlJc w:val="right"/>
      <w:pPr>
        <w:ind w:left="4302" w:hanging="180"/>
      </w:pPr>
      <w:rPr/>
    </w:lvl>
    <w:lvl w:ilvl="6">
      <w:start w:val="1"/>
      <w:numFmt w:val="decimal"/>
      <w:lvlText w:val="%7."/>
      <w:lvlJc w:val="left"/>
      <w:pPr>
        <w:ind w:left="5022" w:hanging="360"/>
      </w:pPr>
      <w:rPr/>
    </w:lvl>
    <w:lvl w:ilvl="7">
      <w:start w:val="1"/>
      <w:numFmt w:val="lowerLetter"/>
      <w:lvlText w:val="%8."/>
      <w:lvlJc w:val="left"/>
      <w:pPr>
        <w:ind w:left="5742" w:hanging="360"/>
      </w:pPr>
      <w:rPr/>
    </w:lvl>
    <w:lvl w:ilvl="8">
      <w:start w:val="1"/>
      <w:numFmt w:val="lowerRoman"/>
      <w:lvlText w:val="%9."/>
      <w:lvlJc w:val="right"/>
      <w:pPr>
        <w:ind w:left="6462" w:hanging="180"/>
      </w:pPr>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bCs w:val="1"/>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20" w:lineRule="auto"/>
      <w:jc w:val="right"/>
    </w:pPr>
    <w:rPr>
      <w:rFonts w:ascii="Arial" w:cs="Arial" w:eastAsia="Arial" w:hAnsi="Arial"/>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UVJxV3OgTZp7NkPX7MyZOzN1w==">CgMxLjAyDmguanNodHd6N3RrcHNwMg5oLmVvejkzbmpmaXlmbjIOaC41YXNwcGZuemlnNXUyDmgubHRiMmVibms3dGF3Mg5oLnNkczV1OWdkbHp5MTIOaC5nc3hxYjRlaGpjOTUyDmguNHFjeHoxZGdpOXlvMg5oLjRyNmhicmU2bmxhNTIOaC5jNGpqeDdtZmZqaXgyDmguY25iMTFibGRjYWRoMg5oLmNkd2F0dW5jMGt3NzIOaC4xNXEyMnh3ajRuNjEyDmguZjZ4N291b2h0c3cwMg5oLmo4em5iaXYzbXJ6djIOaC55bmR2NGRlcjF4a2EyDmgudWNiaXozdjdrbzNzMg5oLnJta2I3MGl3ZXB2bDINaC5lbGJ4Y20xYWI5YjIOaC5yMzY5eWtjdHU3YzkyDmguc2h1MnI0MmEybHd3Mg5oLmw2Zmd6bWp6MWx4NjIOaC5jOXltYTNmdGlpMTk4AHIhMVJ4RFd3Zmh3YUptVzJjQmxtcnFLak83QTBWX2hmYk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Specification</vt:lpwstr>
  </property>
</Properties>
</file>