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9FD" w:rsidRPr="008213A5" w:rsidRDefault="0057785A" w:rsidP="0013618E">
      <w:pPr>
        <w:spacing w:line="360" w:lineRule="auto"/>
        <w:ind w:right="-1"/>
        <w:jc w:val="center"/>
        <w:rPr>
          <w:b/>
          <w:sz w:val="28"/>
          <w:szCs w:val="28"/>
        </w:rPr>
      </w:pPr>
      <w:r w:rsidRPr="008213A5">
        <w:rPr>
          <w:b/>
          <w:sz w:val="28"/>
          <w:szCs w:val="28"/>
        </w:rPr>
        <w:t>ТЕОРІЯ ІГОР</w:t>
      </w:r>
    </w:p>
    <w:p w:rsidR="00AE69FD" w:rsidRPr="008213A5" w:rsidRDefault="00AE69FD" w:rsidP="0013618E">
      <w:pPr>
        <w:spacing w:line="360" w:lineRule="auto"/>
        <w:ind w:right="-1"/>
        <w:jc w:val="both"/>
        <w:rPr>
          <w:sz w:val="28"/>
          <w:szCs w:val="28"/>
        </w:rPr>
      </w:pPr>
    </w:p>
    <w:p w:rsidR="006400F7" w:rsidRPr="008213A5" w:rsidRDefault="006400F7" w:rsidP="006400F7">
      <w:pPr>
        <w:spacing w:line="360" w:lineRule="auto"/>
        <w:ind w:right="-1" w:firstLine="708"/>
        <w:jc w:val="both"/>
        <w:rPr>
          <w:sz w:val="28"/>
          <w:szCs w:val="28"/>
        </w:rPr>
      </w:pPr>
      <w:bookmarkStart w:id="0" w:name="7"/>
      <w:bookmarkStart w:id="1" w:name="9"/>
      <w:bookmarkEnd w:id="0"/>
      <w:bookmarkEnd w:id="1"/>
      <w:r w:rsidRPr="008213A5">
        <w:rPr>
          <w:sz w:val="28"/>
          <w:szCs w:val="28"/>
        </w:rPr>
        <w:t>Теорія ігор – це логіко-математичний метод вивчення оптимальних стратегій в іграх. Під грою розуміється процес, в якому беруть участь дві і більше сторін, які ведуть боротьбу за реалізацію своїх інтересів. Кожна зі сторін має свою мету і використовує деяку стратегію, яка може вести до виграшу або програшу – залежно від поведінки інших гравців. Теорія ігор допомагає вибрати найкращі стратегії з урахуванням уявлень про інших учасників, їх ресурси і їх можливі вчинки.</w:t>
      </w:r>
    </w:p>
    <w:p w:rsidR="006400F7" w:rsidRPr="008213A5" w:rsidRDefault="006400F7" w:rsidP="006400F7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>Теорія ігор – розділ теорії дослідження операцій. Найчастіше методи теорії ігор знаходять застосування в економіці, трохи рідше в інших суспільних науках: соціології, політології, психології, етиці та інших. Дуже важливе значення вона має для штучного інтелекту і кібернетики, особливо з проявом інтересу до інтелектуальних агентів.</w:t>
      </w:r>
    </w:p>
    <w:p w:rsidR="006400F7" w:rsidRPr="008213A5" w:rsidRDefault="006400F7" w:rsidP="006400F7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 xml:space="preserve">Математична теорія ігор бере свій початок з неокласичної економіки. Вперше математичні аспекти та застосування теорії були викладені в класичній книзі 1944 року Джона фон </w:t>
      </w:r>
      <w:proofErr w:type="spellStart"/>
      <w:r w:rsidRPr="008213A5">
        <w:rPr>
          <w:sz w:val="28"/>
          <w:szCs w:val="28"/>
        </w:rPr>
        <w:t>Неймана</w:t>
      </w:r>
      <w:proofErr w:type="spellEnd"/>
      <w:r w:rsidRPr="008213A5">
        <w:rPr>
          <w:sz w:val="28"/>
          <w:szCs w:val="28"/>
        </w:rPr>
        <w:t xml:space="preserve"> і Оскара Моргенштерна «Теорія ігор і економічна поведінка» (</w:t>
      </w:r>
      <w:proofErr w:type="spellStart"/>
      <w:r w:rsidRPr="008213A5">
        <w:rPr>
          <w:sz w:val="28"/>
          <w:szCs w:val="28"/>
        </w:rPr>
        <w:t>англ</w:t>
      </w:r>
      <w:proofErr w:type="spellEnd"/>
      <w:r w:rsidRPr="008213A5">
        <w:rPr>
          <w:sz w:val="28"/>
          <w:szCs w:val="28"/>
        </w:rPr>
        <w:t xml:space="preserve">. </w:t>
      </w:r>
      <w:proofErr w:type="spellStart"/>
      <w:r w:rsidRPr="008213A5">
        <w:rPr>
          <w:sz w:val="28"/>
          <w:szCs w:val="28"/>
        </w:rPr>
        <w:t>Theory</w:t>
      </w:r>
      <w:proofErr w:type="spellEnd"/>
      <w:r w:rsidRPr="008213A5">
        <w:rPr>
          <w:sz w:val="28"/>
          <w:szCs w:val="28"/>
        </w:rPr>
        <w:t xml:space="preserve"> </w:t>
      </w:r>
      <w:proofErr w:type="spellStart"/>
      <w:r w:rsidRPr="008213A5">
        <w:rPr>
          <w:sz w:val="28"/>
          <w:szCs w:val="28"/>
        </w:rPr>
        <w:t>of</w:t>
      </w:r>
      <w:proofErr w:type="spellEnd"/>
      <w:r w:rsidRPr="008213A5">
        <w:rPr>
          <w:sz w:val="28"/>
          <w:szCs w:val="28"/>
        </w:rPr>
        <w:t xml:space="preserve"> </w:t>
      </w:r>
      <w:proofErr w:type="spellStart"/>
      <w:r w:rsidRPr="008213A5">
        <w:rPr>
          <w:sz w:val="28"/>
          <w:szCs w:val="28"/>
        </w:rPr>
        <w:t>Games</w:t>
      </w:r>
      <w:proofErr w:type="spellEnd"/>
      <w:r w:rsidRPr="008213A5">
        <w:rPr>
          <w:sz w:val="28"/>
          <w:szCs w:val="28"/>
        </w:rPr>
        <w:t xml:space="preserve"> </w:t>
      </w:r>
      <w:proofErr w:type="spellStart"/>
      <w:r w:rsidRPr="008213A5">
        <w:rPr>
          <w:sz w:val="28"/>
          <w:szCs w:val="28"/>
        </w:rPr>
        <w:t>and</w:t>
      </w:r>
      <w:proofErr w:type="spellEnd"/>
      <w:r w:rsidRPr="008213A5">
        <w:rPr>
          <w:sz w:val="28"/>
          <w:szCs w:val="28"/>
        </w:rPr>
        <w:t xml:space="preserve"> </w:t>
      </w:r>
      <w:proofErr w:type="spellStart"/>
      <w:r w:rsidRPr="008213A5">
        <w:rPr>
          <w:sz w:val="28"/>
          <w:szCs w:val="28"/>
        </w:rPr>
        <w:t>Economic</w:t>
      </w:r>
      <w:proofErr w:type="spellEnd"/>
      <w:r w:rsidRPr="008213A5">
        <w:rPr>
          <w:sz w:val="28"/>
          <w:szCs w:val="28"/>
        </w:rPr>
        <w:t xml:space="preserve"> </w:t>
      </w:r>
      <w:proofErr w:type="spellStart"/>
      <w:r w:rsidRPr="008213A5">
        <w:rPr>
          <w:sz w:val="28"/>
          <w:szCs w:val="28"/>
        </w:rPr>
        <w:t>Behavior</w:t>
      </w:r>
      <w:proofErr w:type="spellEnd"/>
      <w:r w:rsidRPr="008213A5">
        <w:rPr>
          <w:sz w:val="28"/>
          <w:szCs w:val="28"/>
        </w:rPr>
        <w:t xml:space="preserve">). У 1928 році Джон фон </w:t>
      </w:r>
      <w:proofErr w:type="spellStart"/>
      <w:r w:rsidRPr="008213A5">
        <w:rPr>
          <w:sz w:val="28"/>
          <w:szCs w:val="28"/>
        </w:rPr>
        <w:t>Нейман</w:t>
      </w:r>
      <w:proofErr w:type="spellEnd"/>
      <w:r w:rsidRPr="008213A5">
        <w:rPr>
          <w:sz w:val="28"/>
          <w:szCs w:val="28"/>
        </w:rPr>
        <w:t xml:space="preserve"> написав статтю, в якій вивів теорему про </w:t>
      </w:r>
      <w:proofErr w:type="spellStart"/>
      <w:r w:rsidRPr="008213A5">
        <w:rPr>
          <w:sz w:val="28"/>
          <w:szCs w:val="28"/>
        </w:rPr>
        <w:t>мінімакс</w:t>
      </w:r>
      <w:proofErr w:type="spellEnd"/>
      <w:r w:rsidRPr="008213A5">
        <w:rPr>
          <w:sz w:val="28"/>
          <w:szCs w:val="28"/>
        </w:rPr>
        <w:t xml:space="preserve">, що вважається фундаментальною в теорії ігор. У </w:t>
      </w:r>
      <w:proofErr w:type="spellStart"/>
      <w:r w:rsidRPr="008213A5">
        <w:rPr>
          <w:sz w:val="28"/>
          <w:szCs w:val="28"/>
        </w:rPr>
        <w:t>Прінстоні</w:t>
      </w:r>
      <w:proofErr w:type="spellEnd"/>
      <w:r w:rsidRPr="008213A5">
        <w:rPr>
          <w:sz w:val="28"/>
          <w:szCs w:val="28"/>
        </w:rPr>
        <w:t xml:space="preserve"> він працював з Моргенштерном над тим, щоб застосувати теорію ігор до економіки, а також до салонних ігор на зразок покеру.</w:t>
      </w:r>
    </w:p>
    <w:p w:rsidR="006400F7" w:rsidRPr="00F35006" w:rsidRDefault="006400F7" w:rsidP="006400F7">
      <w:pPr>
        <w:spacing w:line="360" w:lineRule="auto"/>
        <w:ind w:right="-1" w:firstLine="708"/>
        <w:jc w:val="both"/>
        <w:rPr>
          <w:sz w:val="28"/>
          <w:szCs w:val="28"/>
          <w:lang w:val="en-US" w:eastAsia="ko-KR"/>
        </w:rPr>
      </w:pPr>
      <w:r w:rsidRPr="008213A5">
        <w:rPr>
          <w:sz w:val="28"/>
          <w:szCs w:val="28"/>
        </w:rPr>
        <w:t xml:space="preserve">У своїй книзі фон </w:t>
      </w:r>
      <w:proofErr w:type="spellStart"/>
      <w:r w:rsidRPr="008213A5">
        <w:rPr>
          <w:sz w:val="28"/>
          <w:szCs w:val="28"/>
        </w:rPr>
        <w:t>Нейман</w:t>
      </w:r>
      <w:proofErr w:type="spellEnd"/>
      <w:r w:rsidRPr="008213A5">
        <w:rPr>
          <w:sz w:val="28"/>
          <w:szCs w:val="28"/>
        </w:rPr>
        <w:t xml:space="preserve"> і Моргенштерн змоделювали спрощену версію покеру і проаналізували оптимальні стратегії, які вибирають гравці. Але через роки багато людей знайшли їх ідеї корисними для економіки, біології і особливо для політології. Більш того, теорія ігор стала застосовуватися в спорті і навіть в таких дисциплінах, як філософія.</w:t>
      </w:r>
      <w:r w:rsidR="00F35006">
        <w:rPr>
          <w:sz w:val="28"/>
          <w:szCs w:val="28"/>
          <w:lang w:val="en-US" w:eastAsia="ko-KR"/>
        </w:rPr>
        <w:t>[1]</w:t>
      </w:r>
    </w:p>
    <w:p w:rsidR="006400F7" w:rsidRPr="008213A5" w:rsidRDefault="006400F7" w:rsidP="006400F7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 xml:space="preserve">Перші концепції теорії ігор аналізували антагоністичні </w:t>
      </w:r>
      <w:r w:rsidR="00034E1D">
        <w:rPr>
          <w:sz w:val="28"/>
          <w:szCs w:val="28"/>
        </w:rPr>
        <w:t>і</w:t>
      </w:r>
      <w:r w:rsidRPr="008213A5">
        <w:rPr>
          <w:sz w:val="28"/>
          <w:szCs w:val="28"/>
        </w:rPr>
        <w:t>гри, коли є ті, хто програв і ті, хто виграв за їх рахунок гравці. Не дивлячись на те, що теорія ігор розглядала економічні моделі, аж до 50-х років ХХ століття вона була всього лише математичною теорією.</w:t>
      </w:r>
    </w:p>
    <w:p w:rsidR="006400F7" w:rsidRPr="00F35006" w:rsidRDefault="006400F7" w:rsidP="006400F7">
      <w:pPr>
        <w:spacing w:line="360" w:lineRule="auto"/>
        <w:ind w:right="-1" w:firstLine="708"/>
        <w:jc w:val="both"/>
        <w:rPr>
          <w:sz w:val="28"/>
          <w:szCs w:val="28"/>
          <w:lang w:val="en-US"/>
        </w:rPr>
      </w:pPr>
      <w:r w:rsidRPr="008213A5">
        <w:rPr>
          <w:sz w:val="28"/>
          <w:szCs w:val="28"/>
        </w:rPr>
        <w:lastRenderedPageBreak/>
        <w:t>Інші вчені також внесли чималий внесок у розвиток теорії ігор. Серед них – Джон</w:t>
      </w:r>
      <w:r w:rsidR="00566791">
        <w:rPr>
          <w:sz w:val="28"/>
          <w:szCs w:val="28"/>
        </w:rPr>
        <w:t xml:space="preserve"> </w:t>
      </w:r>
      <w:proofErr w:type="spellStart"/>
      <w:r w:rsidR="00566791">
        <w:rPr>
          <w:sz w:val="28"/>
          <w:szCs w:val="28"/>
        </w:rPr>
        <w:t>Неш</w:t>
      </w:r>
      <w:proofErr w:type="spellEnd"/>
      <w:r w:rsidR="00566791">
        <w:rPr>
          <w:sz w:val="28"/>
          <w:szCs w:val="28"/>
        </w:rPr>
        <w:t>, що ві</w:t>
      </w:r>
      <w:r w:rsidRPr="008213A5">
        <w:rPr>
          <w:sz w:val="28"/>
          <w:szCs w:val="28"/>
        </w:rPr>
        <w:t xml:space="preserve">домий завдяки рівновазі </w:t>
      </w:r>
      <w:proofErr w:type="spellStart"/>
      <w:r w:rsidRPr="008213A5">
        <w:rPr>
          <w:sz w:val="28"/>
          <w:szCs w:val="28"/>
        </w:rPr>
        <w:t>Неша</w:t>
      </w:r>
      <w:proofErr w:type="spellEnd"/>
      <w:r w:rsidRPr="008213A5">
        <w:rPr>
          <w:sz w:val="28"/>
          <w:szCs w:val="28"/>
        </w:rPr>
        <w:t xml:space="preserve">. За його теорією, сторони повинні використовувати оптимальну стратегію, що призводить до створення стійкої рівноваги. Гравцям вигідно зберігати цю рівновагу, так як будь-яка зміна погіршить їхнє становище. Ці роботи </w:t>
      </w:r>
      <w:proofErr w:type="spellStart"/>
      <w:r w:rsidRPr="008213A5">
        <w:rPr>
          <w:sz w:val="28"/>
          <w:szCs w:val="28"/>
        </w:rPr>
        <w:t>Неша</w:t>
      </w:r>
      <w:proofErr w:type="spellEnd"/>
      <w:r w:rsidRPr="008213A5">
        <w:rPr>
          <w:sz w:val="28"/>
          <w:szCs w:val="28"/>
        </w:rPr>
        <w:t xml:space="preserve"> зробили серйозний внесок в розвиток теорії ігор, були переглянуті математичні інструменти економічного моделювання. За останні 20-30 років значення теорії ігор і інтерес до неї значно зростає, деякі напрямки сучасної економічної теорії неможливо викласти без застосування теорії ігор. Великим внеском у застосування теорії ігор стала робота Томаса </w:t>
      </w:r>
      <w:proofErr w:type="spellStart"/>
      <w:r w:rsidRPr="008213A5">
        <w:rPr>
          <w:sz w:val="28"/>
          <w:szCs w:val="28"/>
        </w:rPr>
        <w:t>Шеллінга</w:t>
      </w:r>
      <w:proofErr w:type="spellEnd"/>
      <w:r w:rsidRPr="008213A5">
        <w:rPr>
          <w:sz w:val="28"/>
          <w:szCs w:val="28"/>
        </w:rPr>
        <w:t xml:space="preserve">, нобелівського лауреата з економіки 2005 року, «Стратегія конфлікту». Т. </w:t>
      </w:r>
      <w:proofErr w:type="spellStart"/>
      <w:r w:rsidRPr="008213A5">
        <w:rPr>
          <w:sz w:val="28"/>
          <w:szCs w:val="28"/>
        </w:rPr>
        <w:t>Шеллінг</w:t>
      </w:r>
      <w:proofErr w:type="spellEnd"/>
      <w:r w:rsidRPr="008213A5">
        <w:rPr>
          <w:sz w:val="28"/>
          <w:szCs w:val="28"/>
        </w:rPr>
        <w:t xml:space="preserve"> розглядає різні «стратегії» поведінки учасників конфлікту. Ці стратегії збігаються з тактиками управління конфліктами і принципами аналізу конфліктів в конфліктології (це психологічна дисципліна) і в управлінні конфліктами в організації (теорія менеджменту). У психології та інших науках використовують слово «гра» в інших </w:t>
      </w:r>
      <w:proofErr w:type="spellStart"/>
      <w:r w:rsidRPr="008213A5">
        <w:rPr>
          <w:sz w:val="28"/>
          <w:szCs w:val="28"/>
        </w:rPr>
        <w:t>сенсах</w:t>
      </w:r>
      <w:proofErr w:type="spellEnd"/>
      <w:r w:rsidRPr="008213A5">
        <w:rPr>
          <w:sz w:val="28"/>
          <w:szCs w:val="28"/>
        </w:rPr>
        <w:t xml:space="preserve">, аніж чим в математиці. Деякі психологи і математики скептично ставляться до використання цього терміну в інших </w:t>
      </w:r>
      <w:proofErr w:type="spellStart"/>
      <w:r w:rsidRPr="008213A5">
        <w:rPr>
          <w:sz w:val="28"/>
          <w:szCs w:val="28"/>
        </w:rPr>
        <w:t>сенсах</w:t>
      </w:r>
      <w:proofErr w:type="spellEnd"/>
      <w:r w:rsidRPr="008213A5">
        <w:rPr>
          <w:sz w:val="28"/>
          <w:szCs w:val="28"/>
        </w:rPr>
        <w:t>, що склалися раніше.</w:t>
      </w:r>
      <w:r w:rsidR="00F35006">
        <w:rPr>
          <w:sz w:val="28"/>
          <w:szCs w:val="28"/>
          <w:lang w:val="en-US"/>
        </w:rPr>
        <w:t>[2]</w:t>
      </w:r>
    </w:p>
    <w:p w:rsidR="006400F7" w:rsidRPr="008213A5" w:rsidRDefault="00034E1D" w:rsidP="006400F7">
      <w:pPr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Кооперативні та некооперативні</w:t>
      </w:r>
    </w:p>
    <w:p w:rsidR="006400F7" w:rsidRPr="008213A5" w:rsidRDefault="006400F7" w:rsidP="006400F7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>Гра називається кооперативною або коаліційною, якщо гравці можуть об'єднуватися в групи, взявши на себе певні зобов'язання перед іншими гравцями і координуючи свої дії. Цим вона відріз</w:t>
      </w:r>
      <w:r w:rsidR="00034E1D">
        <w:rPr>
          <w:sz w:val="28"/>
          <w:szCs w:val="28"/>
        </w:rPr>
        <w:t xml:space="preserve">няється від некооперативної гри, де </w:t>
      </w:r>
      <w:r w:rsidRPr="008213A5">
        <w:rPr>
          <w:sz w:val="28"/>
          <w:szCs w:val="28"/>
        </w:rPr>
        <w:t xml:space="preserve">кожен зобов'язаний грати за себе. Розважальні ігри </w:t>
      </w:r>
      <w:proofErr w:type="spellStart"/>
      <w:r w:rsidRPr="008213A5">
        <w:rPr>
          <w:sz w:val="28"/>
          <w:szCs w:val="28"/>
        </w:rPr>
        <w:t>рідко</w:t>
      </w:r>
      <w:proofErr w:type="spellEnd"/>
      <w:r w:rsidRPr="008213A5">
        <w:rPr>
          <w:sz w:val="28"/>
          <w:szCs w:val="28"/>
        </w:rPr>
        <w:t xml:space="preserve"> є кооперативними, однак такі механізми нерідкі в повсякденному житті.</w:t>
      </w:r>
    </w:p>
    <w:p w:rsidR="006400F7" w:rsidRPr="008213A5" w:rsidRDefault="006400F7" w:rsidP="006400F7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>З нульовою сумою і з ненульовою сумою</w:t>
      </w:r>
    </w:p>
    <w:p w:rsidR="006400F7" w:rsidRPr="008213A5" w:rsidRDefault="006400F7" w:rsidP="006400F7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>Гра з нульовою сумою – особливий різновид ігор з постійною сумою, тобто таких, де гравці не можуть збільшити або зменшити наявні ресурси, або фонд гри. В цьому випадку сума всіх виграшів дорівнює сумі всіх програшів при будь-якому ході.</w:t>
      </w:r>
    </w:p>
    <w:p w:rsidR="006400F7" w:rsidRPr="008213A5" w:rsidRDefault="006400F7" w:rsidP="006400F7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 xml:space="preserve">Багато досліджуваних математиками </w:t>
      </w:r>
      <w:r w:rsidR="00034E1D">
        <w:rPr>
          <w:sz w:val="28"/>
          <w:szCs w:val="28"/>
        </w:rPr>
        <w:t>ігор</w:t>
      </w:r>
      <w:r w:rsidRPr="008213A5">
        <w:rPr>
          <w:sz w:val="28"/>
          <w:szCs w:val="28"/>
        </w:rPr>
        <w:t xml:space="preserve">, в тому числі «Дилема ув'язненого», іншого роду: в іграх з ненульовою сумою виграш якогось гравця не </w:t>
      </w:r>
      <w:r w:rsidRPr="008213A5">
        <w:rPr>
          <w:sz w:val="28"/>
          <w:szCs w:val="28"/>
        </w:rPr>
        <w:lastRenderedPageBreak/>
        <w:t>обов'язково означає програш іншого, і навпаки. Результат такої гри може бути менше або більше нуля. Такі ігри можуть бути перетворені до нульової сумі – це робиться введенням фіктивного гравця, який «привласнює собі» надлишок або поповнює нестачу коштів.</w:t>
      </w:r>
    </w:p>
    <w:p w:rsidR="006400F7" w:rsidRPr="008213A5" w:rsidRDefault="006400F7" w:rsidP="006400F7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>Паралельні і послідовні</w:t>
      </w:r>
    </w:p>
    <w:p w:rsidR="006400F7" w:rsidRPr="008213A5" w:rsidRDefault="006400F7" w:rsidP="006400F7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>У паралельних іграх гравці ходять одночасно, або, принаймні, вони не проінформовані про вибір інших доти, поки всі не зроблять свій хід. У послідовних, або динамічних, іграх учасники можуть робити ходи в заздалегідь встановленому або випадковому порядку, але при цьому вони отримують деяку інформацію про попередні д</w:t>
      </w:r>
      <w:r w:rsidR="00566791">
        <w:rPr>
          <w:sz w:val="28"/>
          <w:szCs w:val="28"/>
        </w:rPr>
        <w:t>ії</w:t>
      </w:r>
      <w:r w:rsidRPr="008213A5">
        <w:rPr>
          <w:sz w:val="28"/>
          <w:szCs w:val="28"/>
        </w:rPr>
        <w:t xml:space="preserve"> інших. Ця інформація може бути навіть не зовсім повною, наприклад, гравець може дізнатися, що його противник з десяти своїх стратегій точно не вибрав п'яту, нічого не дізнавшись про інших.</w:t>
      </w:r>
    </w:p>
    <w:p w:rsidR="006400F7" w:rsidRPr="008213A5" w:rsidRDefault="006400F7" w:rsidP="008213A5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>З повною або неповною інформацією</w:t>
      </w:r>
    </w:p>
    <w:p w:rsidR="006400F7" w:rsidRPr="008213A5" w:rsidRDefault="008213A5" w:rsidP="008213A5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>Важливу</w:t>
      </w:r>
      <w:r w:rsidR="00566791">
        <w:rPr>
          <w:sz w:val="28"/>
          <w:szCs w:val="28"/>
        </w:rPr>
        <w:t xml:space="preserve"> підмножину</w:t>
      </w:r>
      <w:bookmarkStart w:id="2" w:name="_GoBack"/>
      <w:bookmarkEnd w:id="2"/>
      <w:r w:rsidR="006400F7" w:rsidRPr="008213A5">
        <w:rPr>
          <w:sz w:val="28"/>
          <w:szCs w:val="28"/>
        </w:rPr>
        <w:t xml:space="preserve"> послідовних ігор складають ігри з повною інформацією. У такій грі учасники знають всі ходи, зроблені до поточного моменту, так само</w:t>
      </w:r>
      <w:r w:rsidRPr="008213A5">
        <w:rPr>
          <w:sz w:val="28"/>
          <w:szCs w:val="28"/>
        </w:rPr>
        <w:t>,</w:t>
      </w:r>
      <w:r w:rsidR="006400F7" w:rsidRPr="008213A5">
        <w:rPr>
          <w:sz w:val="28"/>
          <w:szCs w:val="28"/>
        </w:rPr>
        <w:t xml:space="preserve"> як і можливі стратегії супротивників, що дозволяє їм в деякій мірі передбачити подальший розвиток гри. Повна інформація недоступна в паралельних іграх, так як в них невідомі поточні ходи супротивників. Більшість досліджуваних в математиці ігор </w:t>
      </w:r>
      <w:r w:rsidRPr="008213A5">
        <w:rPr>
          <w:sz w:val="28"/>
          <w:szCs w:val="28"/>
        </w:rPr>
        <w:t xml:space="preserve">– </w:t>
      </w:r>
      <w:r w:rsidR="006400F7" w:rsidRPr="008213A5">
        <w:rPr>
          <w:sz w:val="28"/>
          <w:szCs w:val="28"/>
        </w:rPr>
        <w:t>з неповною інформацією.</w:t>
      </w:r>
    </w:p>
    <w:p w:rsidR="006400F7" w:rsidRPr="008213A5" w:rsidRDefault="006400F7" w:rsidP="008213A5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>Ігри з нескінченним числом кроків</w:t>
      </w:r>
    </w:p>
    <w:p w:rsidR="006400F7" w:rsidRPr="008213A5" w:rsidRDefault="006400F7" w:rsidP="008213A5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 xml:space="preserve">Ігри в реальному світі або </w:t>
      </w:r>
      <w:r w:rsidR="008213A5" w:rsidRPr="008213A5">
        <w:rPr>
          <w:sz w:val="28"/>
          <w:szCs w:val="28"/>
        </w:rPr>
        <w:t>ті, що вивчає економіка</w:t>
      </w:r>
      <w:r w:rsidRPr="008213A5">
        <w:rPr>
          <w:sz w:val="28"/>
          <w:szCs w:val="28"/>
        </w:rPr>
        <w:t xml:space="preserve"> гри, як правило, тривають </w:t>
      </w:r>
      <w:r w:rsidR="008213A5" w:rsidRPr="008213A5">
        <w:rPr>
          <w:sz w:val="28"/>
          <w:szCs w:val="28"/>
        </w:rPr>
        <w:t>скінчене</w:t>
      </w:r>
      <w:r w:rsidRPr="008213A5">
        <w:rPr>
          <w:sz w:val="28"/>
          <w:szCs w:val="28"/>
        </w:rPr>
        <w:t xml:space="preserve"> число ходів. Математика не так обмежена, і зокрема, в теорії множин розглядаються </w:t>
      </w:r>
      <w:r w:rsidR="008213A5" w:rsidRPr="008213A5">
        <w:rPr>
          <w:sz w:val="28"/>
          <w:szCs w:val="28"/>
        </w:rPr>
        <w:t>і</w:t>
      </w:r>
      <w:r w:rsidRPr="008213A5">
        <w:rPr>
          <w:sz w:val="28"/>
          <w:szCs w:val="28"/>
        </w:rPr>
        <w:t>гри, здатні тривати нескінченно довго. Причому переможець і його виграш не визначені до закінчення всіх ходів.</w:t>
      </w:r>
    </w:p>
    <w:p w:rsidR="006400F7" w:rsidRPr="008213A5" w:rsidRDefault="006400F7" w:rsidP="008213A5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 xml:space="preserve">Дискретні і </w:t>
      </w:r>
      <w:r w:rsidR="008213A5" w:rsidRPr="008213A5">
        <w:rPr>
          <w:sz w:val="28"/>
          <w:szCs w:val="28"/>
        </w:rPr>
        <w:t>нескінчені</w:t>
      </w:r>
      <w:r w:rsidRPr="008213A5">
        <w:rPr>
          <w:sz w:val="28"/>
          <w:szCs w:val="28"/>
        </w:rPr>
        <w:t xml:space="preserve"> гри</w:t>
      </w:r>
    </w:p>
    <w:p w:rsidR="006400F7" w:rsidRPr="008213A5" w:rsidRDefault="006400F7" w:rsidP="008213A5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 xml:space="preserve">Більшість досліджуваних ігор дискретні: в них </w:t>
      </w:r>
      <w:r w:rsidR="008213A5" w:rsidRPr="008213A5">
        <w:rPr>
          <w:sz w:val="28"/>
          <w:szCs w:val="28"/>
        </w:rPr>
        <w:t>скінчене</w:t>
      </w:r>
      <w:r w:rsidRPr="008213A5">
        <w:rPr>
          <w:sz w:val="28"/>
          <w:szCs w:val="28"/>
        </w:rPr>
        <w:t xml:space="preserve"> число гравців, х</w:t>
      </w:r>
      <w:r w:rsidR="008213A5" w:rsidRPr="008213A5">
        <w:rPr>
          <w:sz w:val="28"/>
          <w:szCs w:val="28"/>
        </w:rPr>
        <w:t>одів, подій, результатів тощо.</w:t>
      </w:r>
      <w:r w:rsidRPr="008213A5">
        <w:rPr>
          <w:sz w:val="28"/>
          <w:szCs w:val="28"/>
        </w:rPr>
        <w:t xml:space="preserve"> Однак ці складові можуть бути розширені на безліч дійсних чисел.</w:t>
      </w:r>
    </w:p>
    <w:p w:rsidR="006400F7" w:rsidRPr="008213A5" w:rsidRDefault="008213A5" w:rsidP="008213A5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>Диференцій</w:t>
      </w:r>
      <w:r w:rsidR="006400F7" w:rsidRPr="008213A5">
        <w:rPr>
          <w:sz w:val="28"/>
          <w:szCs w:val="28"/>
        </w:rPr>
        <w:t xml:space="preserve">ні ігри </w:t>
      </w:r>
      <w:r w:rsidRPr="008213A5">
        <w:rPr>
          <w:sz w:val="28"/>
          <w:szCs w:val="28"/>
        </w:rPr>
        <w:t xml:space="preserve">– </w:t>
      </w:r>
      <w:r w:rsidR="006400F7" w:rsidRPr="008213A5">
        <w:rPr>
          <w:sz w:val="28"/>
          <w:szCs w:val="28"/>
        </w:rPr>
        <w:t xml:space="preserve">це ігри, що включають безліч дійсних чисел. Вони пов'язані з якоюсь </w:t>
      </w:r>
      <w:r w:rsidRPr="008213A5">
        <w:rPr>
          <w:sz w:val="28"/>
          <w:szCs w:val="28"/>
        </w:rPr>
        <w:t>дійсною</w:t>
      </w:r>
      <w:r w:rsidR="006400F7" w:rsidRPr="008213A5">
        <w:rPr>
          <w:sz w:val="28"/>
          <w:szCs w:val="28"/>
        </w:rPr>
        <w:t xml:space="preserve"> шкалою (зазвичай шкалою часу), хоча </w:t>
      </w:r>
      <w:r w:rsidRPr="008213A5">
        <w:rPr>
          <w:sz w:val="28"/>
          <w:szCs w:val="28"/>
        </w:rPr>
        <w:t xml:space="preserve">події, що в них </w:t>
      </w:r>
      <w:r w:rsidRPr="008213A5">
        <w:rPr>
          <w:sz w:val="28"/>
          <w:szCs w:val="28"/>
        </w:rPr>
        <w:lastRenderedPageBreak/>
        <w:t xml:space="preserve">відбуваються, </w:t>
      </w:r>
      <w:r w:rsidR="006400F7" w:rsidRPr="008213A5">
        <w:rPr>
          <w:sz w:val="28"/>
          <w:szCs w:val="28"/>
        </w:rPr>
        <w:t>можуть бути дискретними за своєю природою. Диференці</w:t>
      </w:r>
      <w:r>
        <w:rPr>
          <w:sz w:val="28"/>
          <w:szCs w:val="28"/>
        </w:rPr>
        <w:t>йн</w:t>
      </w:r>
      <w:r w:rsidR="006400F7" w:rsidRPr="008213A5">
        <w:rPr>
          <w:sz w:val="28"/>
          <w:szCs w:val="28"/>
        </w:rPr>
        <w:t>і ігри також розглядаються в теорії оптимізації, знаходять своє застосування в техніці і технологіях, фізики.</w:t>
      </w:r>
    </w:p>
    <w:p w:rsidR="006400F7" w:rsidRPr="00F35006" w:rsidRDefault="006400F7" w:rsidP="008213A5">
      <w:pPr>
        <w:spacing w:line="360" w:lineRule="auto"/>
        <w:ind w:right="-1" w:firstLine="708"/>
        <w:jc w:val="both"/>
        <w:rPr>
          <w:sz w:val="28"/>
          <w:szCs w:val="28"/>
          <w:lang w:val="en-US"/>
        </w:rPr>
      </w:pPr>
      <w:proofErr w:type="spellStart"/>
      <w:r w:rsidRPr="008213A5">
        <w:rPr>
          <w:sz w:val="28"/>
          <w:szCs w:val="28"/>
        </w:rPr>
        <w:t>Метаігри</w:t>
      </w:r>
      <w:proofErr w:type="spellEnd"/>
      <w:r w:rsidRPr="008213A5">
        <w:rPr>
          <w:sz w:val="28"/>
          <w:szCs w:val="28"/>
        </w:rPr>
        <w:t xml:space="preserve"> </w:t>
      </w:r>
      <w:r w:rsidR="008213A5" w:rsidRPr="007F62AC">
        <w:rPr>
          <w:sz w:val="28"/>
          <w:szCs w:val="28"/>
        </w:rPr>
        <w:t>–</w:t>
      </w:r>
      <w:r w:rsidR="008213A5">
        <w:rPr>
          <w:sz w:val="28"/>
          <w:szCs w:val="28"/>
        </w:rPr>
        <w:t xml:space="preserve"> </w:t>
      </w:r>
      <w:r w:rsidRPr="008213A5">
        <w:rPr>
          <w:sz w:val="28"/>
          <w:szCs w:val="28"/>
        </w:rPr>
        <w:t>це такі ігри, результатом яких є набір прави</w:t>
      </w:r>
      <w:r w:rsidR="00F35006">
        <w:rPr>
          <w:sz w:val="28"/>
          <w:szCs w:val="28"/>
        </w:rPr>
        <w:t>л для іншої гри (званої цільовою</w:t>
      </w:r>
      <w:r w:rsidRPr="008213A5">
        <w:rPr>
          <w:sz w:val="28"/>
          <w:szCs w:val="28"/>
        </w:rPr>
        <w:t xml:space="preserve"> або грою-об'єктом). Мета </w:t>
      </w:r>
      <w:proofErr w:type="spellStart"/>
      <w:r w:rsidRPr="008213A5">
        <w:rPr>
          <w:sz w:val="28"/>
          <w:szCs w:val="28"/>
        </w:rPr>
        <w:t>метаігр</w:t>
      </w:r>
      <w:proofErr w:type="spellEnd"/>
      <w:r w:rsidRPr="008213A5">
        <w:rPr>
          <w:sz w:val="28"/>
          <w:szCs w:val="28"/>
        </w:rPr>
        <w:t xml:space="preserve"> </w:t>
      </w:r>
      <w:r w:rsidR="00F35006" w:rsidRPr="007F62AC">
        <w:rPr>
          <w:sz w:val="28"/>
          <w:szCs w:val="28"/>
        </w:rPr>
        <w:t>–</w:t>
      </w:r>
      <w:r w:rsidR="00F35006">
        <w:rPr>
          <w:sz w:val="28"/>
          <w:szCs w:val="28"/>
        </w:rPr>
        <w:t xml:space="preserve"> </w:t>
      </w:r>
      <w:r w:rsidRPr="008213A5">
        <w:rPr>
          <w:sz w:val="28"/>
          <w:szCs w:val="28"/>
        </w:rPr>
        <w:t>збільшити корисність набору правил</w:t>
      </w:r>
      <w:r w:rsidR="00F35006">
        <w:rPr>
          <w:sz w:val="28"/>
          <w:szCs w:val="28"/>
        </w:rPr>
        <w:t>, що видаються</w:t>
      </w:r>
      <w:r w:rsidRPr="008213A5">
        <w:rPr>
          <w:sz w:val="28"/>
          <w:szCs w:val="28"/>
        </w:rPr>
        <w:t xml:space="preserve">. Теорія </w:t>
      </w:r>
      <w:proofErr w:type="spellStart"/>
      <w:r w:rsidRPr="008213A5">
        <w:rPr>
          <w:sz w:val="28"/>
          <w:szCs w:val="28"/>
        </w:rPr>
        <w:t>метаігр</w:t>
      </w:r>
      <w:proofErr w:type="spellEnd"/>
      <w:r w:rsidRPr="008213A5">
        <w:rPr>
          <w:sz w:val="28"/>
          <w:szCs w:val="28"/>
        </w:rPr>
        <w:t xml:space="preserve"> пов'язана з теорією оптимальних механізмів.</w:t>
      </w:r>
      <w:r w:rsidR="00F35006">
        <w:rPr>
          <w:sz w:val="28"/>
          <w:szCs w:val="28"/>
          <w:lang w:val="en-US"/>
        </w:rPr>
        <w:t>[3]</w:t>
      </w:r>
    </w:p>
    <w:p w:rsidR="009D496D" w:rsidRPr="008213A5" w:rsidRDefault="006400F7" w:rsidP="00F35006">
      <w:pPr>
        <w:spacing w:line="360" w:lineRule="auto"/>
        <w:ind w:right="-1" w:firstLine="708"/>
        <w:jc w:val="both"/>
        <w:rPr>
          <w:sz w:val="28"/>
          <w:szCs w:val="28"/>
        </w:rPr>
      </w:pPr>
      <w:r w:rsidRPr="008213A5">
        <w:rPr>
          <w:sz w:val="28"/>
          <w:szCs w:val="28"/>
        </w:rPr>
        <w:t xml:space="preserve">Теорія ігор </w:t>
      </w:r>
      <w:r w:rsidR="00F35006" w:rsidRPr="007F62AC">
        <w:rPr>
          <w:sz w:val="28"/>
          <w:szCs w:val="28"/>
        </w:rPr>
        <w:t>–</w:t>
      </w:r>
      <w:r w:rsidR="00F35006">
        <w:rPr>
          <w:sz w:val="28"/>
          <w:szCs w:val="28"/>
        </w:rPr>
        <w:t xml:space="preserve"> </w:t>
      </w:r>
      <w:r w:rsidRPr="008213A5">
        <w:rPr>
          <w:sz w:val="28"/>
          <w:szCs w:val="28"/>
        </w:rPr>
        <w:t>це історія про те, як по-справжньому осмислити проблеми і спробувати знайти нові рішення для них. Основи теорії ігор лежать в математиці, але нові іде</w:t>
      </w:r>
      <w:r w:rsidR="00F35006">
        <w:rPr>
          <w:sz w:val="28"/>
          <w:szCs w:val="28"/>
        </w:rPr>
        <w:t>ї, які з'являються при її застосуванні</w:t>
      </w:r>
      <w:r w:rsidRPr="008213A5">
        <w:rPr>
          <w:sz w:val="28"/>
          <w:szCs w:val="28"/>
        </w:rPr>
        <w:t xml:space="preserve">, сприяють її зростанню і розвитку. Теорія ігор </w:t>
      </w:r>
      <w:r w:rsidR="00F35006" w:rsidRPr="007F62AC">
        <w:rPr>
          <w:sz w:val="28"/>
          <w:szCs w:val="28"/>
        </w:rPr>
        <w:t>–</w:t>
      </w:r>
      <w:r w:rsidR="00F35006">
        <w:rPr>
          <w:sz w:val="28"/>
          <w:szCs w:val="28"/>
        </w:rPr>
        <w:t xml:space="preserve"> </w:t>
      </w:r>
      <w:r w:rsidRPr="008213A5">
        <w:rPr>
          <w:sz w:val="28"/>
          <w:szCs w:val="28"/>
        </w:rPr>
        <w:t>нова наука, але її вже вивчають в кращих університетах світу.</w:t>
      </w:r>
    </w:p>
    <w:p w:rsidR="00F35006" w:rsidRDefault="00F35006" w:rsidP="0013618E">
      <w:pPr>
        <w:spacing w:line="360" w:lineRule="auto"/>
        <w:ind w:right="-1"/>
        <w:jc w:val="both"/>
        <w:rPr>
          <w:sz w:val="28"/>
          <w:szCs w:val="28"/>
        </w:rPr>
      </w:pPr>
    </w:p>
    <w:p w:rsidR="006821CA" w:rsidRPr="00F35006" w:rsidRDefault="006821CA" w:rsidP="00F35006">
      <w:pPr>
        <w:spacing w:line="360" w:lineRule="auto"/>
        <w:ind w:right="-1"/>
        <w:jc w:val="center"/>
        <w:rPr>
          <w:b/>
          <w:sz w:val="28"/>
          <w:szCs w:val="28"/>
        </w:rPr>
      </w:pPr>
      <w:r w:rsidRPr="00F35006">
        <w:rPr>
          <w:b/>
          <w:sz w:val="28"/>
          <w:szCs w:val="28"/>
        </w:rPr>
        <w:t>Література</w:t>
      </w:r>
    </w:p>
    <w:p w:rsidR="00F35006" w:rsidRPr="00F35006" w:rsidRDefault="00F35006" w:rsidP="00F35006">
      <w:pPr>
        <w:spacing w:line="360" w:lineRule="auto"/>
        <w:ind w:right="-1"/>
        <w:jc w:val="both"/>
        <w:rPr>
          <w:sz w:val="28"/>
          <w:szCs w:val="28"/>
        </w:rPr>
      </w:pPr>
      <w:r w:rsidRPr="00F35006">
        <w:rPr>
          <w:sz w:val="28"/>
          <w:szCs w:val="28"/>
        </w:rPr>
        <w:t xml:space="preserve">1 </w:t>
      </w:r>
      <w:proofErr w:type="spellStart"/>
      <w:r w:rsidRPr="00F35006">
        <w:rPr>
          <w:sz w:val="28"/>
          <w:szCs w:val="28"/>
        </w:rPr>
        <w:t>Нейман</w:t>
      </w:r>
      <w:proofErr w:type="spellEnd"/>
      <w:r w:rsidRPr="00F35006">
        <w:rPr>
          <w:sz w:val="28"/>
          <w:szCs w:val="28"/>
        </w:rPr>
        <w:t xml:space="preserve"> </w:t>
      </w:r>
      <w:proofErr w:type="spellStart"/>
      <w:r w:rsidRPr="00F35006">
        <w:rPr>
          <w:sz w:val="28"/>
          <w:szCs w:val="28"/>
        </w:rPr>
        <w:t>Дж</w:t>
      </w:r>
      <w:proofErr w:type="spellEnd"/>
      <w:r w:rsidRPr="00F35006">
        <w:rPr>
          <w:sz w:val="28"/>
          <w:szCs w:val="28"/>
        </w:rPr>
        <w:t>., Моргенштерн О. Теорія ігор і економічна поведінка - М., Наука, 1970.</w:t>
      </w:r>
    </w:p>
    <w:p w:rsidR="00F35006" w:rsidRPr="00F35006" w:rsidRDefault="00F35006" w:rsidP="00F35006">
      <w:pPr>
        <w:spacing w:line="360" w:lineRule="auto"/>
        <w:ind w:right="-1"/>
        <w:jc w:val="both"/>
        <w:rPr>
          <w:sz w:val="28"/>
          <w:szCs w:val="28"/>
        </w:rPr>
      </w:pPr>
      <w:r w:rsidRPr="00F35006">
        <w:rPr>
          <w:sz w:val="28"/>
          <w:szCs w:val="28"/>
        </w:rPr>
        <w:t xml:space="preserve">2 Томас </w:t>
      </w:r>
      <w:proofErr w:type="spellStart"/>
      <w:r w:rsidRPr="00F35006">
        <w:rPr>
          <w:sz w:val="28"/>
          <w:szCs w:val="28"/>
        </w:rPr>
        <w:t>Шеллінг</w:t>
      </w:r>
      <w:proofErr w:type="spellEnd"/>
      <w:r w:rsidRPr="00F35006">
        <w:rPr>
          <w:sz w:val="28"/>
          <w:szCs w:val="28"/>
        </w:rPr>
        <w:t xml:space="preserve"> Стратегія конфлікту - М., ІРІСЕН, 2007.</w:t>
      </w:r>
    </w:p>
    <w:p w:rsidR="006821CA" w:rsidRPr="008213A5" w:rsidRDefault="00F35006" w:rsidP="00F35006">
      <w:p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</w:t>
      </w:r>
      <w:proofErr w:type="spellStart"/>
      <w:r w:rsidRPr="00F35006">
        <w:rPr>
          <w:sz w:val="28"/>
          <w:szCs w:val="28"/>
        </w:rPr>
        <w:t>Самаров</w:t>
      </w:r>
      <w:proofErr w:type="spellEnd"/>
      <w:r w:rsidRPr="00F35006">
        <w:rPr>
          <w:sz w:val="28"/>
          <w:szCs w:val="28"/>
        </w:rPr>
        <w:t xml:space="preserve"> К.Л. Елем</w:t>
      </w:r>
      <w:r>
        <w:rPr>
          <w:sz w:val="28"/>
          <w:szCs w:val="28"/>
        </w:rPr>
        <w:t>енти теорії ігор М., Резольвента</w:t>
      </w:r>
      <w:r w:rsidRPr="00F35006">
        <w:rPr>
          <w:sz w:val="28"/>
          <w:szCs w:val="28"/>
        </w:rPr>
        <w:t xml:space="preserve"> - 2009.</w:t>
      </w:r>
    </w:p>
    <w:sectPr w:rsidR="006821CA" w:rsidRPr="008213A5" w:rsidSect="0013618E">
      <w:pgSz w:w="11906" w:h="16838"/>
      <w:pgMar w:top="1134" w:right="56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1928"/>
    <w:multiLevelType w:val="hybridMultilevel"/>
    <w:tmpl w:val="88B058E0"/>
    <w:lvl w:ilvl="0" w:tplc="486CD342">
      <w:numFmt w:val="bullet"/>
      <w:lvlText w:val="–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55480"/>
    <w:multiLevelType w:val="hybridMultilevel"/>
    <w:tmpl w:val="E5D01AD4"/>
    <w:lvl w:ilvl="0" w:tplc="8834967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BA3D26"/>
    <w:multiLevelType w:val="multilevel"/>
    <w:tmpl w:val="3A067A16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" w15:restartNumberingAfterBreak="0">
    <w:nsid w:val="0B7C52C2"/>
    <w:multiLevelType w:val="multilevel"/>
    <w:tmpl w:val="4C22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71E7D"/>
    <w:multiLevelType w:val="hybridMultilevel"/>
    <w:tmpl w:val="8C143DA8"/>
    <w:lvl w:ilvl="0" w:tplc="94E836C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3D2AA3"/>
    <w:multiLevelType w:val="multilevel"/>
    <w:tmpl w:val="D36211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9870CE2"/>
    <w:multiLevelType w:val="hybridMultilevel"/>
    <w:tmpl w:val="B72EDFBC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130EC5"/>
    <w:multiLevelType w:val="hybridMultilevel"/>
    <w:tmpl w:val="7E32CB4A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8E0A25"/>
    <w:multiLevelType w:val="hybridMultilevel"/>
    <w:tmpl w:val="DB4CB396"/>
    <w:lvl w:ilvl="0" w:tplc="4852EC4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002F70"/>
    <w:multiLevelType w:val="hybridMultilevel"/>
    <w:tmpl w:val="1458C22E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7F7968"/>
    <w:multiLevelType w:val="multilevel"/>
    <w:tmpl w:val="DB0A87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2F10B86"/>
    <w:multiLevelType w:val="hybridMultilevel"/>
    <w:tmpl w:val="A2F298E2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486CD342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F515B7"/>
    <w:multiLevelType w:val="multilevel"/>
    <w:tmpl w:val="3A067A16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3" w15:restartNumberingAfterBreak="0">
    <w:nsid w:val="39EA0A38"/>
    <w:multiLevelType w:val="hybridMultilevel"/>
    <w:tmpl w:val="950EE8FA"/>
    <w:lvl w:ilvl="0" w:tplc="A672CC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C460EB8"/>
    <w:multiLevelType w:val="hybridMultilevel"/>
    <w:tmpl w:val="CC64921C"/>
    <w:lvl w:ilvl="0" w:tplc="8834967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930447"/>
    <w:multiLevelType w:val="multilevel"/>
    <w:tmpl w:val="6F8E3284"/>
    <w:lvl w:ilvl="0">
      <w:numFmt w:val="bullet"/>
      <w:lvlText w:val="–"/>
      <w:lvlJc w:val="left"/>
      <w:pPr>
        <w:ind w:left="810" w:hanging="810"/>
      </w:pPr>
      <w:rPr>
        <w:rFonts w:ascii="Times New Roman" w:eastAsia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6" w15:restartNumberingAfterBreak="0">
    <w:nsid w:val="4A572F30"/>
    <w:multiLevelType w:val="hybridMultilevel"/>
    <w:tmpl w:val="11D8D5BC"/>
    <w:lvl w:ilvl="0" w:tplc="486CD342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0383DCD"/>
    <w:multiLevelType w:val="hybridMultilevel"/>
    <w:tmpl w:val="292E2C5C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0730706"/>
    <w:multiLevelType w:val="hybridMultilevel"/>
    <w:tmpl w:val="948AD83E"/>
    <w:lvl w:ilvl="0" w:tplc="8D707486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1EC19AB"/>
    <w:multiLevelType w:val="multilevel"/>
    <w:tmpl w:val="CF5A6CDA"/>
    <w:lvl w:ilvl="0">
      <w:start w:val="1"/>
      <w:numFmt w:val="decimal"/>
      <w:lvlText w:val="%1"/>
      <w:lvlJc w:val="left"/>
      <w:pPr>
        <w:ind w:left="1069" w:hanging="1069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8" w:hanging="10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142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78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78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214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214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25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869"/>
      </w:pPr>
      <w:rPr>
        <w:rFonts w:hint="default"/>
      </w:rPr>
    </w:lvl>
  </w:abstractNum>
  <w:abstractNum w:abstractNumId="20" w15:restartNumberingAfterBreak="0">
    <w:nsid w:val="53BB66C4"/>
    <w:multiLevelType w:val="multilevel"/>
    <w:tmpl w:val="8946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F35516"/>
    <w:multiLevelType w:val="hybridMultilevel"/>
    <w:tmpl w:val="78AA8C38"/>
    <w:lvl w:ilvl="0" w:tplc="DE841A4A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  <w:spacing w:val="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61FC511A"/>
    <w:multiLevelType w:val="hybridMultilevel"/>
    <w:tmpl w:val="23ACF83E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9D1D0F"/>
    <w:multiLevelType w:val="hybridMultilevel"/>
    <w:tmpl w:val="5E4E60EC"/>
    <w:lvl w:ilvl="0" w:tplc="486CD342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59E292F"/>
    <w:multiLevelType w:val="hybridMultilevel"/>
    <w:tmpl w:val="78E8D406"/>
    <w:lvl w:ilvl="0" w:tplc="A672CC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6B20980"/>
    <w:multiLevelType w:val="hybridMultilevel"/>
    <w:tmpl w:val="48F0B036"/>
    <w:lvl w:ilvl="0" w:tplc="FDB0EE44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  <w:spacing w:val="0"/>
        <w:position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671C7467"/>
    <w:multiLevelType w:val="hybridMultilevel"/>
    <w:tmpl w:val="EC16913C"/>
    <w:lvl w:ilvl="0" w:tplc="8834967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547C58"/>
    <w:multiLevelType w:val="hybridMultilevel"/>
    <w:tmpl w:val="EA2E793C"/>
    <w:lvl w:ilvl="0" w:tplc="486CD342">
      <w:numFmt w:val="bullet"/>
      <w:lvlText w:val="–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EAEE3B14">
      <w:numFmt w:val="bullet"/>
      <w:lvlText w:val=""/>
      <w:lvlJc w:val="left"/>
      <w:pPr>
        <w:ind w:left="2250" w:hanging="360"/>
      </w:pPr>
      <w:rPr>
        <w:rFonts w:ascii="Symbol" w:eastAsia="Times New Roman" w:hAnsi="Symbol" w:cs="Times New Roman" w:hint="default"/>
      </w:rPr>
    </w:lvl>
    <w:lvl w:ilvl="2" w:tplc="4F6C32F8">
      <w:numFmt w:val="bullet"/>
      <w:lvlText w:val="-"/>
      <w:lvlJc w:val="left"/>
      <w:pPr>
        <w:ind w:left="2970" w:hanging="360"/>
      </w:pPr>
      <w:rPr>
        <w:rFonts w:ascii="Times New Roman" w:eastAsia="Malgun Gothic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6A2301E2"/>
    <w:multiLevelType w:val="hybridMultilevel"/>
    <w:tmpl w:val="C3D8AA8C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DE23B4"/>
    <w:multiLevelType w:val="hybridMultilevel"/>
    <w:tmpl w:val="F864AF12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8F39F3"/>
    <w:multiLevelType w:val="hybridMultilevel"/>
    <w:tmpl w:val="D146296A"/>
    <w:lvl w:ilvl="0" w:tplc="8834967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A04B1C"/>
    <w:multiLevelType w:val="hybridMultilevel"/>
    <w:tmpl w:val="6C661040"/>
    <w:lvl w:ilvl="0" w:tplc="94E836C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4E836CC">
      <w:start w:val="1"/>
      <w:numFmt w:val="bullet"/>
      <w:lvlText w:val="–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2233BB"/>
    <w:multiLevelType w:val="hybridMultilevel"/>
    <w:tmpl w:val="21D2FCD4"/>
    <w:lvl w:ilvl="0" w:tplc="A4DE50AA">
      <w:numFmt w:val="bullet"/>
      <w:lvlText w:val="-"/>
      <w:lvlJc w:val="left"/>
      <w:pPr>
        <w:ind w:left="1069" w:hanging="360"/>
      </w:pPr>
      <w:rPr>
        <w:rFonts w:ascii="Times New Roman" w:eastAsia="Malgun Gothi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46C2A6E"/>
    <w:multiLevelType w:val="hybridMultilevel"/>
    <w:tmpl w:val="FF2835D8"/>
    <w:lvl w:ilvl="0" w:tplc="486CD342">
      <w:numFmt w:val="bullet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4" w15:restartNumberingAfterBreak="0">
    <w:nsid w:val="763B05DF"/>
    <w:multiLevelType w:val="hybridMultilevel"/>
    <w:tmpl w:val="B8261318"/>
    <w:lvl w:ilvl="0" w:tplc="94E836CC">
      <w:start w:val="1"/>
      <w:numFmt w:val="bullet"/>
      <w:lvlText w:val="–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AD53B7"/>
    <w:multiLevelType w:val="multilevel"/>
    <w:tmpl w:val="C3423CB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6" w15:restartNumberingAfterBreak="0">
    <w:nsid w:val="7A3052B5"/>
    <w:multiLevelType w:val="hybridMultilevel"/>
    <w:tmpl w:val="5492D08A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CB5411"/>
    <w:multiLevelType w:val="multilevel"/>
    <w:tmpl w:val="FF02A6D4"/>
    <w:lvl w:ilvl="0">
      <w:start w:val="1"/>
      <w:numFmt w:val="decimal"/>
      <w:lvlText w:val="%1"/>
      <w:lvlJc w:val="left"/>
      <w:pPr>
        <w:ind w:left="1778" w:hanging="1069"/>
      </w:pPr>
      <w:rPr>
        <w:rFonts w:hint="default"/>
        <w:b w:val="0"/>
      </w:rPr>
    </w:lvl>
    <w:lvl w:ilvl="1">
      <w:start w:val="4"/>
      <w:numFmt w:val="decimal"/>
      <w:isLgl/>
      <w:lvlText w:val="%1.%2"/>
      <w:lvlJc w:val="left"/>
      <w:pPr>
        <w:ind w:left="1519" w:hanging="8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19" w:hanging="81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7F5C35D1"/>
    <w:multiLevelType w:val="hybridMultilevel"/>
    <w:tmpl w:val="93DE268E"/>
    <w:lvl w:ilvl="0" w:tplc="5C5A82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pacing w:val="-1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5"/>
  </w:num>
  <w:num w:numId="3">
    <w:abstractNumId w:val="21"/>
  </w:num>
  <w:num w:numId="4">
    <w:abstractNumId w:val="38"/>
  </w:num>
  <w:num w:numId="5">
    <w:abstractNumId w:val="23"/>
  </w:num>
  <w:num w:numId="6">
    <w:abstractNumId w:val="18"/>
  </w:num>
  <w:num w:numId="7">
    <w:abstractNumId w:val="13"/>
  </w:num>
  <w:num w:numId="8">
    <w:abstractNumId w:val="8"/>
  </w:num>
  <w:num w:numId="9">
    <w:abstractNumId w:val="10"/>
  </w:num>
  <w:num w:numId="10">
    <w:abstractNumId w:val="24"/>
  </w:num>
  <w:num w:numId="11">
    <w:abstractNumId w:val="16"/>
  </w:num>
  <w:num w:numId="12">
    <w:abstractNumId w:val="2"/>
  </w:num>
  <w:num w:numId="13">
    <w:abstractNumId w:val="0"/>
  </w:num>
  <w:num w:numId="14">
    <w:abstractNumId w:val="12"/>
  </w:num>
  <w:num w:numId="15">
    <w:abstractNumId w:val="15"/>
  </w:num>
  <w:num w:numId="16">
    <w:abstractNumId w:val="27"/>
  </w:num>
  <w:num w:numId="17">
    <w:abstractNumId w:val="33"/>
  </w:num>
  <w:num w:numId="18">
    <w:abstractNumId w:val="17"/>
  </w:num>
  <w:num w:numId="19">
    <w:abstractNumId w:val="6"/>
  </w:num>
  <w:num w:numId="20">
    <w:abstractNumId w:val="11"/>
  </w:num>
  <w:num w:numId="21">
    <w:abstractNumId w:val="22"/>
  </w:num>
  <w:num w:numId="22">
    <w:abstractNumId w:val="7"/>
  </w:num>
  <w:num w:numId="23">
    <w:abstractNumId w:val="28"/>
  </w:num>
  <w:num w:numId="24">
    <w:abstractNumId w:val="9"/>
  </w:num>
  <w:num w:numId="25">
    <w:abstractNumId w:val="34"/>
  </w:num>
  <w:num w:numId="26">
    <w:abstractNumId w:val="4"/>
  </w:num>
  <w:num w:numId="27">
    <w:abstractNumId w:val="31"/>
  </w:num>
  <w:num w:numId="28">
    <w:abstractNumId w:val="37"/>
  </w:num>
  <w:num w:numId="29">
    <w:abstractNumId w:val="19"/>
  </w:num>
  <w:num w:numId="30">
    <w:abstractNumId w:val="29"/>
  </w:num>
  <w:num w:numId="31">
    <w:abstractNumId w:val="26"/>
  </w:num>
  <w:num w:numId="32">
    <w:abstractNumId w:val="30"/>
  </w:num>
  <w:num w:numId="33">
    <w:abstractNumId w:val="1"/>
  </w:num>
  <w:num w:numId="34">
    <w:abstractNumId w:val="14"/>
  </w:num>
  <w:num w:numId="35">
    <w:abstractNumId w:val="5"/>
  </w:num>
  <w:num w:numId="36">
    <w:abstractNumId w:val="36"/>
  </w:num>
  <w:num w:numId="37">
    <w:abstractNumId w:val="32"/>
  </w:num>
  <w:num w:numId="38">
    <w:abstractNumId w:val="2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FD"/>
    <w:rsid w:val="00034E1D"/>
    <w:rsid w:val="000A6A18"/>
    <w:rsid w:val="0013618E"/>
    <w:rsid w:val="002A63B2"/>
    <w:rsid w:val="00351AE7"/>
    <w:rsid w:val="00371F57"/>
    <w:rsid w:val="00390954"/>
    <w:rsid w:val="00456927"/>
    <w:rsid w:val="00566791"/>
    <w:rsid w:val="0057702F"/>
    <w:rsid w:val="0057785A"/>
    <w:rsid w:val="005B77F3"/>
    <w:rsid w:val="006400F7"/>
    <w:rsid w:val="006821CA"/>
    <w:rsid w:val="0069086D"/>
    <w:rsid w:val="008213A5"/>
    <w:rsid w:val="008F13D4"/>
    <w:rsid w:val="009D496D"/>
    <w:rsid w:val="00A46729"/>
    <w:rsid w:val="00AE69FD"/>
    <w:rsid w:val="00AF35DF"/>
    <w:rsid w:val="00BA7A52"/>
    <w:rsid w:val="00C752F2"/>
    <w:rsid w:val="00D56361"/>
    <w:rsid w:val="00DA7725"/>
    <w:rsid w:val="00DB52E2"/>
    <w:rsid w:val="00F35006"/>
    <w:rsid w:val="00F7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FD2F"/>
  <w15:chartTrackingRefBased/>
  <w15:docId w15:val="{B5F665A1-03AF-4F99-8091-5FF8AB18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791"/>
    <w:pPr>
      <w:spacing w:after="0" w:line="240" w:lineRule="auto"/>
    </w:pPr>
    <w:rPr>
      <w:rFonts w:ascii="Times New Roman" w:eastAsia="Malgun Gothic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566791"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5667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56679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5667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56679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56679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566791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566791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566791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  <w:rsid w:val="0056679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66791"/>
  </w:style>
  <w:style w:type="character" w:customStyle="1" w:styleId="10">
    <w:name w:val="Заголовок 1 Знак"/>
    <w:basedOn w:val="a0"/>
    <w:link w:val="1"/>
    <w:rsid w:val="00566791"/>
    <w:rPr>
      <w:rFonts w:ascii="Times New Roman" w:eastAsia="Malgun Gothic" w:hAnsi="Times New Roman" w:cs="Times New Roman"/>
      <w:b/>
      <w:sz w:val="28"/>
      <w:szCs w:val="24"/>
      <w:lang w:val="uk-UA" w:eastAsia="ru-RU"/>
    </w:rPr>
  </w:style>
  <w:style w:type="character" w:customStyle="1" w:styleId="20">
    <w:name w:val="Заголовок 2 Знак"/>
    <w:link w:val="2"/>
    <w:semiHidden/>
    <w:rsid w:val="00566791"/>
    <w:rPr>
      <w:rFonts w:ascii="Cambria" w:eastAsia="Malgun Gothic" w:hAnsi="Cambria" w:cs="Times New Roman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link w:val="3"/>
    <w:rsid w:val="00566791"/>
    <w:rPr>
      <w:rFonts w:ascii="Cambria" w:eastAsia="Malgun Gothic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link w:val="4"/>
    <w:semiHidden/>
    <w:rsid w:val="00566791"/>
    <w:rPr>
      <w:rFonts w:ascii="Calibri" w:eastAsia="Malgun Gothic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link w:val="5"/>
    <w:semiHidden/>
    <w:rsid w:val="00566791"/>
    <w:rPr>
      <w:rFonts w:ascii="Calibri" w:eastAsia="Malgun Gothic" w:hAnsi="Calibri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link w:val="6"/>
    <w:semiHidden/>
    <w:rsid w:val="00566791"/>
    <w:rPr>
      <w:rFonts w:ascii="Calibri" w:eastAsia="Malgun Gothic" w:hAnsi="Calibri" w:cs="Times New Roman"/>
      <w:b/>
      <w:bCs/>
      <w:lang w:val="uk-UA" w:eastAsia="ru-RU"/>
    </w:rPr>
  </w:style>
  <w:style w:type="character" w:customStyle="1" w:styleId="70">
    <w:name w:val="Заголовок 7 Знак"/>
    <w:link w:val="7"/>
    <w:semiHidden/>
    <w:rsid w:val="00566791"/>
    <w:rPr>
      <w:rFonts w:ascii="Calibri" w:eastAsia="Malgun Gothic" w:hAnsi="Calibri" w:cs="Times New Roman"/>
      <w:sz w:val="24"/>
      <w:szCs w:val="24"/>
      <w:lang w:val="uk-UA" w:eastAsia="ru-RU"/>
    </w:rPr>
  </w:style>
  <w:style w:type="character" w:customStyle="1" w:styleId="80">
    <w:name w:val="Заголовок 8 Знак"/>
    <w:link w:val="8"/>
    <w:semiHidden/>
    <w:rsid w:val="00566791"/>
    <w:rPr>
      <w:rFonts w:ascii="Calibri" w:eastAsia="Malgun Gothic" w:hAnsi="Calibri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link w:val="9"/>
    <w:semiHidden/>
    <w:rsid w:val="00566791"/>
    <w:rPr>
      <w:rFonts w:ascii="Calibri Light" w:eastAsia="Malgun Gothic" w:hAnsi="Calibri Light" w:cs="Times New Roman"/>
      <w:lang w:val="uk-UA" w:eastAsia="ru-RU"/>
    </w:rPr>
  </w:style>
  <w:style w:type="table" w:styleId="a3">
    <w:name w:val="Table Grid"/>
    <w:basedOn w:val="a1"/>
    <w:uiPriority w:val="39"/>
    <w:rsid w:val="00566791"/>
    <w:pPr>
      <w:spacing w:after="0" w:line="240" w:lineRule="auto"/>
    </w:pPr>
    <w:rPr>
      <w:rFonts w:ascii="Times New Roman" w:eastAsia="Malgun Gothic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rsid w:val="0056679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566791"/>
    <w:rPr>
      <w:rFonts w:ascii="Tahoma" w:eastAsia="Malgun Gothic" w:hAnsi="Tahoma" w:cs="Tahoma"/>
      <w:sz w:val="16"/>
      <w:szCs w:val="16"/>
      <w:lang w:val="uk-UA" w:eastAsia="ru-RU"/>
    </w:rPr>
  </w:style>
  <w:style w:type="paragraph" w:customStyle="1" w:styleId="a6">
    <w:name w:val="Нормал"/>
    <w:basedOn w:val="a"/>
    <w:qFormat/>
    <w:rsid w:val="00566791"/>
    <w:pPr>
      <w:spacing w:after="160" w:line="259" w:lineRule="auto"/>
      <w:jc w:val="center"/>
    </w:pPr>
    <w:rPr>
      <w:rFonts w:eastAsia="Calibri"/>
      <w:sz w:val="28"/>
      <w:szCs w:val="28"/>
      <w:lang w:eastAsia="en-US"/>
    </w:rPr>
  </w:style>
  <w:style w:type="paragraph" w:styleId="a7">
    <w:name w:val="Normal (Web)"/>
    <w:basedOn w:val="a"/>
    <w:uiPriority w:val="99"/>
    <w:unhideWhenUsed/>
    <w:rsid w:val="00566791"/>
    <w:pPr>
      <w:spacing w:before="100" w:beforeAutospacing="1" w:after="100" w:afterAutospacing="1"/>
    </w:pPr>
  </w:style>
  <w:style w:type="paragraph" w:styleId="a8">
    <w:name w:val="Subtitle"/>
    <w:basedOn w:val="a"/>
    <w:next w:val="a"/>
    <w:link w:val="a9"/>
    <w:qFormat/>
    <w:rsid w:val="00566791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9">
    <w:name w:val="Подзаголовок Знак"/>
    <w:link w:val="a8"/>
    <w:rsid w:val="00566791"/>
    <w:rPr>
      <w:rFonts w:ascii="Cambria" w:eastAsia="Malgun Gothic" w:hAnsi="Cambria" w:cs="Times New Roman"/>
      <w:sz w:val="24"/>
      <w:szCs w:val="24"/>
      <w:lang w:val="x-none" w:eastAsia="x-none"/>
    </w:rPr>
  </w:style>
  <w:style w:type="paragraph" w:styleId="aa">
    <w:name w:val="header"/>
    <w:basedOn w:val="a"/>
    <w:link w:val="ab"/>
    <w:uiPriority w:val="99"/>
    <w:rsid w:val="0056679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Верхний колонтитул Знак"/>
    <w:link w:val="aa"/>
    <w:uiPriority w:val="99"/>
    <w:rsid w:val="00566791"/>
    <w:rPr>
      <w:rFonts w:ascii="Times New Roman" w:eastAsia="Malgun Gothic" w:hAnsi="Times New Roman" w:cs="Times New Roman"/>
      <w:sz w:val="24"/>
      <w:szCs w:val="24"/>
      <w:lang w:val="x-none" w:eastAsia="x-none"/>
    </w:rPr>
  </w:style>
  <w:style w:type="paragraph" w:styleId="ac">
    <w:name w:val="footer"/>
    <w:basedOn w:val="a"/>
    <w:link w:val="ad"/>
    <w:rsid w:val="0056679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Нижний колонтитул Знак"/>
    <w:link w:val="ac"/>
    <w:rsid w:val="00566791"/>
    <w:rPr>
      <w:rFonts w:ascii="Times New Roman" w:eastAsia="Malgun Gothic" w:hAnsi="Times New Roman" w:cs="Times New Roman"/>
      <w:sz w:val="24"/>
      <w:szCs w:val="24"/>
      <w:lang w:val="x-none" w:eastAsia="x-none"/>
    </w:rPr>
  </w:style>
  <w:style w:type="paragraph" w:customStyle="1" w:styleId="11">
    <w:name w:val="Подзаголовок 1"/>
    <w:basedOn w:val="a8"/>
    <w:qFormat/>
    <w:rsid w:val="0056679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  <w:szCs w:val="28"/>
      <w:lang w:val="uk-UA"/>
    </w:rPr>
  </w:style>
  <w:style w:type="paragraph" w:styleId="ae">
    <w:name w:val="TOC Heading"/>
    <w:basedOn w:val="1"/>
    <w:next w:val="a"/>
    <w:uiPriority w:val="39"/>
    <w:unhideWhenUsed/>
    <w:qFormat/>
    <w:rsid w:val="00566791"/>
    <w:pPr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Cs w:val="28"/>
      <w:lang w:val="ru-RU" w:eastAsia="en-US"/>
    </w:rPr>
  </w:style>
  <w:style w:type="paragraph" w:styleId="12">
    <w:name w:val="toc 1"/>
    <w:basedOn w:val="a"/>
    <w:next w:val="a"/>
    <w:autoRedefine/>
    <w:uiPriority w:val="39"/>
    <w:rsid w:val="00566791"/>
    <w:pPr>
      <w:spacing w:before="240" w:after="120"/>
    </w:pPr>
    <w:rPr>
      <w:rFonts w:ascii="Calibri" w:hAnsi="Calibri" w:cs="Calibr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566791"/>
    <w:pPr>
      <w:spacing w:before="120"/>
      <w:ind w:left="240"/>
    </w:pPr>
    <w:rPr>
      <w:rFonts w:ascii="Calibri" w:hAnsi="Calibri" w:cs="Calibri"/>
      <w:i/>
      <w:iCs/>
      <w:sz w:val="20"/>
      <w:szCs w:val="20"/>
    </w:rPr>
  </w:style>
  <w:style w:type="character" w:styleId="af">
    <w:name w:val="Hyperlink"/>
    <w:uiPriority w:val="99"/>
    <w:unhideWhenUsed/>
    <w:rsid w:val="00566791"/>
    <w:rPr>
      <w:color w:val="0000FF"/>
      <w:u w:val="single"/>
    </w:rPr>
  </w:style>
  <w:style w:type="paragraph" w:customStyle="1" w:styleId="22">
    <w:name w:val="Подзаголовок 2"/>
    <w:basedOn w:val="11"/>
    <w:qFormat/>
    <w:rsid w:val="00566791"/>
  </w:style>
  <w:style w:type="paragraph" w:styleId="31">
    <w:name w:val="toc 3"/>
    <w:basedOn w:val="a"/>
    <w:next w:val="a"/>
    <w:autoRedefine/>
    <w:uiPriority w:val="39"/>
    <w:rsid w:val="00566791"/>
    <w:pPr>
      <w:ind w:left="480"/>
    </w:pPr>
    <w:rPr>
      <w:rFonts w:ascii="Calibri" w:hAnsi="Calibri" w:cs="Calibri"/>
      <w:sz w:val="20"/>
      <w:szCs w:val="20"/>
    </w:rPr>
  </w:style>
  <w:style w:type="paragraph" w:customStyle="1" w:styleId="32">
    <w:name w:val="Подзаголовок 3"/>
    <w:basedOn w:val="22"/>
    <w:qFormat/>
    <w:rsid w:val="00566791"/>
  </w:style>
  <w:style w:type="paragraph" w:customStyle="1" w:styleId="100">
    <w:name w:val="Заголовок 10"/>
    <w:basedOn w:val="1"/>
    <w:qFormat/>
    <w:rsid w:val="00566791"/>
    <w:pPr>
      <w:ind w:firstLine="709"/>
    </w:pPr>
    <w:rPr>
      <w:b w:val="0"/>
      <w:color w:val="000000"/>
      <w:szCs w:val="28"/>
    </w:rPr>
  </w:style>
  <w:style w:type="paragraph" w:styleId="41">
    <w:name w:val="toc 4"/>
    <w:basedOn w:val="a"/>
    <w:next w:val="a"/>
    <w:autoRedefine/>
    <w:uiPriority w:val="39"/>
    <w:rsid w:val="00566791"/>
    <w:pPr>
      <w:tabs>
        <w:tab w:val="left" w:pos="2160"/>
        <w:tab w:val="right" w:leader="dot" w:pos="9540"/>
      </w:tabs>
      <w:spacing w:line="360" w:lineRule="auto"/>
      <w:ind w:left="1440"/>
      <w:jc w:val="both"/>
    </w:pPr>
    <w:rPr>
      <w:noProof/>
      <w:sz w:val="28"/>
      <w:szCs w:val="28"/>
    </w:rPr>
  </w:style>
  <w:style w:type="character" w:styleId="af0">
    <w:name w:val="annotation reference"/>
    <w:rsid w:val="00566791"/>
    <w:rPr>
      <w:sz w:val="16"/>
      <w:szCs w:val="16"/>
    </w:rPr>
  </w:style>
  <w:style w:type="paragraph" w:styleId="af1">
    <w:name w:val="annotation text"/>
    <w:basedOn w:val="a"/>
    <w:link w:val="af2"/>
    <w:rsid w:val="00566791"/>
    <w:rPr>
      <w:sz w:val="20"/>
      <w:szCs w:val="20"/>
    </w:rPr>
  </w:style>
  <w:style w:type="character" w:customStyle="1" w:styleId="af2">
    <w:name w:val="Текст примечания Знак"/>
    <w:link w:val="af1"/>
    <w:rsid w:val="00566791"/>
    <w:rPr>
      <w:rFonts w:ascii="Times New Roman" w:eastAsia="Malgun Gothic" w:hAnsi="Times New Roman" w:cs="Times New Roman"/>
      <w:sz w:val="20"/>
      <w:szCs w:val="20"/>
      <w:lang w:val="uk-UA" w:eastAsia="ru-RU"/>
    </w:rPr>
  </w:style>
  <w:style w:type="paragraph" w:styleId="af3">
    <w:name w:val="annotation subject"/>
    <w:basedOn w:val="af1"/>
    <w:next w:val="af1"/>
    <w:link w:val="af4"/>
    <w:rsid w:val="00566791"/>
    <w:rPr>
      <w:b/>
      <w:bCs/>
    </w:rPr>
  </w:style>
  <w:style w:type="character" w:customStyle="1" w:styleId="af4">
    <w:name w:val="Тема примечания Знак"/>
    <w:link w:val="af3"/>
    <w:rsid w:val="00566791"/>
    <w:rPr>
      <w:rFonts w:ascii="Times New Roman" w:eastAsia="Malgun Gothic" w:hAnsi="Times New Roman" w:cs="Times New Roman"/>
      <w:b/>
      <w:bCs/>
      <w:sz w:val="20"/>
      <w:szCs w:val="20"/>
      <w:lang w:val="uk-UA" w:eastAsia="ru-RU"/>
    </w:rPr>
  </w:style>
  <w:style w:type="paragraph" w:styleId="51">
    <w:name w:val="toc 5"/>
    <w:basedOn w:val="a"/>
    <w:next w:val="a"/>
    <w:autoRedefine/>
    <w:uiPriority w:val="39"/>
    <w:rsid w:val="00566791"/>
    <w:pPr>
      <w:ind w:left="960"/>
    </w:pPr>
    <w:rPr>
      <w:rFonts w:ascii="Calibri" w:hAnsi="Calibri" w:cs="Calibri"/>
      <w:sz w:val="20"/>
      <w:szCs w:val="20"/>
    </w:rPr>
  </w:style>
  <w:style w:type="paragraph" w:styleId="61">
    <w:name w:val="toc 6"/>
    <w:basedOn w:val="a"/>
    <w:next w:val="a"/>
    <w:autoRedefine/>
    <w:rsid w:val="00566791"/>
    <w:pPr>
      <w:ind w:left="1200"/>
    </w:pPr>
    <w:rPr>
      <w:rFonts w:ascii="Calibri" w:hAnsi="Calibri" w:cs="Calibri"/>
      <w:sz w:val="20"/>
      <w:szCs w:val="20"/>
    </w:rPr>
  </w:style>
  <w:style w:type="paragraph" w:styleId="71">
    <w:name w:val="toc 7"/>
    <w:basedOn w:val="a"/>
    <w:next w:val="a"/>
    <w:autoRedefine/>
    <w:rsid w:val="00566791"/>
    <w:pPr>
      <w:ind w:left="1440"/>
    </w:pPr>
    <w:rPr>
      <w:rFonts w:ascii="Calibri" w:hAnsi="Calibri" w:cs="Calibri"/>
      <w:sz w:val="20"/>
      <w:szCs w:val="20"/>
    </w:rPr>
  </w:style>
  <w:style w:type="paragraph" w:styleId="81">
    <w:name w:val="toc 8"/>
    <w:basedOn w:val="a"/>
    <w:next w:val="a"/>
    <w:autoRedefine/>
    <w:rsid w:val="00566791"/>
    <w:pPr>
      <w:ind w:left="1680"/>
    </w:pPr>
    <w:rPr>
      <w:rFonts w:ascii="Calibri" w:hAnsi="Calibri" w:cs="Calibri"/>
      <w:sz w:val="20"/>
      <w:szCs w:val="20"/>
    </w:rPr>
  </w:style>
  <w:style w:type="paragraph" w:styleId="91">
    <w:name w:val="toc 9"/>
    <w:basedOn w:val="a"/>
    <w:next w:val="a"/>
    <w:autoRedefine/>
    <w:rsid w:val="00566791"/>
    <w:pPr>
      <w:ind w:left="1920"/>
    </w:pPr>
    <w:rPr>
      <w:rFonts w:ascii="Calibri" w:hAnsi="Calibri" w:cs="Calibri"/>
      <w:sz w:val="20"/>
      <w:szCs w:val="20"/>
    </w:rPr>
  </w:style>
  <w:style w:type="paragraph" w:styleId="af5">
    <w:name w:val="Title"/>
    <w:basedOn w:val="a"/>
    <w:next w:val="a"/>
    <w:link w:val="af6"/>
    <w:qFormat/>
    <w:rsid w:val="0056679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6">
    <w:name w:val="Заголовок Знак"/>
    <w:link w:val="af5"/>
    <w:rsid w:val="00566791"/>
    <w:rPr>
      <w:rFonts w:ascii="Calibri Light" w:eastAsia="Malgun Gothic" w:hAnsi="Calibri Light" w:cs="Times New Roman"/>
      <w:b/>
      <w:bCs/>
      <w:kern w:val="28"/>
      <w:sz w:val="32"/>
      <w:szCs w:val="32"/>
      <w:lang w:val="uk-UA" w:eastAsia="ru-RU"/>
    </w:rPr>
  </w:style>
  <w:style w:type="paragraph" w:styleId="af7">
    <w:name w:val="List Paragraph"/>
    <w:basedOn w:val="a"/>
    <w:uiPriority w:val="34"/>
    <w:qFormat/>
    <w:rsid w:val="00AE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Doc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63</TotalTime>
  <Pages>4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2019-09-28T18:27:00Z</dcterms:created>
  <dcterms:modified xsi:type="dcterms:W3CDTF">2019-10-01T19:10:00Z</dcterms:modified>
</cp:coreProperties>
</file>