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9FD" w:rsidRPr="00F7682C" w:rsidRDefault="00AE69FD" w:rsidP="00AE69FD">
      <w:pPr>
        <w:spacing w:line="360" w:lineRule="auto"/>
        <w:contextualSpacing/>
        <w:jc w:val="center"/>
        <w:rPr>
          <w:b/>
          <w:sz w:val="32"/>
          <w:szCs w:val="28"/>
        </w:rPr>
      </w:pPr>
      <w:r w:rsidRPr="00F7682C">
        <w:rPr>
          <w:b/>
          <w:sz w:val="32"/>
          <w:szCs w:val="28"/>
        </w:rPr>
        <w:t>Математичне моделювання в комп'ютерній графіці</w:t>
      </w:r>
    </w:p>
    <w:p w:rsidR="00AE69FD" w:rsidRPr="00F7682C" w:rsidRDefault="00AE69FD" w:rsidP="00AE69F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AE69FD" w:rsidRPr="00F7682C" w:rsidRDefault="00AE69FD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t>Комп'ютерна графіка сформувалася як наука, що вивчає математичні методи синтезу і візуалізації різноманітних зображень від простих креслень до реалістичних образів природних об'єктів за допомогою спеціального програмного забезпечення і апаратних засобів візуалізації.</w:t>
      </w:r>
    </w:p>
    <w:p w:rsidR="00AE69FD" w:rsidRPr="00F7682C" w:rsidRDefault="00F7682C" w:rsidP="00F7682C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t xml:space="preserve">У сучасному світі </w:t>
      </w:r>
      <w:r>
        <w:rPr>
          <w:sz w:val="28"/>
          <w:szCs w:val="28"/>
        </w:rPr>
        <w:t>актуальність застосування комп’ютерної графіки дуже виросла. Вона</w:t>
      </w:r>
      <w:r w:rsidR="00AE69FD" w:rsidRPr="00F7682C">
        <w:rPr>
          <w:sz w:val="28"/>
          <w:szCs w:val="28"/>
        </w:rPr>
        <w:t xml:space="preserve"> використовується майже в усіх наукових та інженерних розробках для наочності та сприйняття результатів графічними засобами. Застосовується в медицині, рекламному бізнесі, індустрії розваг тощо. Без комп'ютерної графіки не може обійтися жодна сучасна програма. Робота над графікою займає до 90% робочого часу програмістів, що випускають програми масового застосування.</w:t>
      </w:r>
    </w:p>
    <w:p w:rsidR="00AE69FD" w:rsidRPr="00F7682C" w:rsidRDefault="00AE69FD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t>Кінцевим продуктом комп'ютерної графіки є зображення. Це зображення може використовуватися в різних сферах, наприклад, воно може бути технічним кресленням з ілюстрацією зображення деталі, вузла, архітектурним видом передбачуваної конструкції або проектом завдання, простою діаграмою, рекламною ілюстрацією або кадром з мультфільму.</w:t>
      </w:r>
    </w:p>
    <w:p w:rsidR="00AE69FD" w:rsidRPr="00F7682C" w:rsidRDefault="00AE69FD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t>Комп'ютерна графіка – це наука, предметом вивчення якої є створення, зберігання і обробка моделей об'єктів реального світу і їх зображень за допомогою ЕОМ. Це розділ інформатики, який займається проблемами отримання різних зображень, малюнків, креслень, мультиплікації тощо на комп'ютері.</w:t>
      </w:r>
    </w:p>
    <w:p w:rsidR="00AE69FD" w:rsidRPr="00F7682C" w:rsidRDefault="00AE69FD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t>У комп'ютерній графіці розглядаються наступні завдання:</w:t>
      </w:r>
    </w:p>
    <w:p w:rsidR="00AE69FD" w:rsidRPr="00F7682C" w:rsidRDefault="00AE69FD" w:rsidP="006821CA">
      <w:pPr>
        <w:pStyle w:val="af7"/>
        <w:numPr>
          <w:ilvl w:val="0"/>
          <w:numId w:val="36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F7682C">
        <w:rPr>
          <w:sz w:val="28"/>
          <w:szCs w:val="28"/>
        </w:rPr>
        <w:t>формування математичних моделей об'єктів;</w:t>
      </w:r>
    </w:p>
    <w:p w:rsidR="00AE69FD" w:rsidRPr="00F7682C" w:rsidRDefault="00AE69FD" w:rsidP="006821CA">
      <w:pPr>
        <w:pStyle w:val="af7"/>
        <w:numPr>
          <w:ilvl w:val="0"/>
          <w:numId w:val="36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F7682C">
        <w:rPr>
          <w:sz w:val="28"/>
          <w:szCs w:val="28"/>
        </w:rPr>
        <w:t>програмна реалізація математичних моделей об'єктів;</w:t>
      </w:r>
    </w:p>
    <w:p w:rsidR="00AE69FD" w:rsidRPr="00F7682C" w:rsidRDefault="00AE69FD" w:rsidP="006821CA">
      <w:pPr>
        <w:pStyle w:val="af7"/>
        <w:numPr>
          <w:ilvl w:val="0"/>
          <w:numId w:val="36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F7682C">
        <w:rPr>
          <w:sz w:val="28"/>
          <w:szCs w:val="28"/>
        </w:rPr>
        <w:t>підготовка зображення до візуалізації, яка полягає в перетворенні моделей шляхом масштабування, повороту, переносу тощо;</w:t>
      </w:r>
    </w:p>
    <w:p w:rsidR="00AE69FD" w:rsidRPr="00F7682C" w:rsidRDefault="00AE69FD" w:rsidP="006821CA">
      <w:pPr>
        <w:pStyle w:val="af7"/>
        <w:numPr>
          <w:ilvl w:val="0"/>
          <w:numId w:val="36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F7682C">
        <w:rPr>
          <w:sz w:val="28"/>
          <w:szCs w:val="28"/>
        </w:rPr>
        <w:t>створення зображення;</w:t>
      </w:r>
    </w:p>
    <w:p w:rsidR="00AE69FD" w:rsidRPr="00F7682C" w:rsidRDefault="00AE69FD" w:rsidP="006821CA">
      <w:pPr>
        <w:pStyle w:val="af7"/>
        <w:numPr>
          <w:ilvl w:val="0"/>
          <w:numId w:val="36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F7682C">
        <w:rPr>
          <w:sz w:val="28"/>
          <w:szCs w:val="28"/>
        </w:rPr>
        <w:t>здійснення дій із зображенням.</w:t>
      </w:r>
    </w:p>
    <w:p w:rsidR="00AE69FD" w:rsidRPr="00F7682C" w:rsidRDefault="00AE69FD" w:rsidP="006821CA">
      <w:pPr>
        <w:spacing w:line="360" w:lineRule="auto"/>
        <w:ind w:firstLine="709"/>
        <w:contextualSpacing/>
        <w:jc w:val="both"/>
        <w:rPr>
          <w:rFonts w:hint="eastAsia"/>
          <w:sz w:val="28"/>
          <w:szCs w:val="28"/>
          <w:lang w:eastAsia="ko-KR"/>
        </w:rPr>
      </w:pPr>
      <w:r w:rsidRPr="00F7682C">
        <w:rPr>
          <w:sz w:val="28"/>
          <w:szCs w:val="28"/>
        </w:rPr>
        <w:t xml:space="preserve">Під комп'ютерною графікою зазвичай розуміють автоматизацію процесів підготовки, перетворення, зберігання і відтворення графічної інформації за </w:t>
      </w:r>
      <w:r w:rsidRPr="00F7682C">
        <w:rPr>
          <w:sz w:val="28"/>
          <w:szCs w:val="28"/>
        </w:rPr>
        <w:lastRenderedPageBreak/>
        <w:t>допомогою комп'ютера. Під графічною інформацією розуміються моделі об'єктів і їх зображення.</w:t>
      </w:r>
      <w:r w:rsidR="00A46729" w:rsidRPr="00A46729">
        <w:rPr>
          <w:rFonts w:hint="eastAsia"/>
          <w:sz w:val="28"/>
          <w:szCs w:val="28"/>
          <w:lang w:eastAsia="ko-KR"/>
        </w:rPr>
        <w:t xml:space="preserve"> </w:t>
      </w:r>
      <w:r w:rsidR="00A46729">
        <w:rPr>
          <w:rFonts w:hint="eastAsia"/>
          <w:sz w:val="28"/>
          <w:szCs w:val="28"/>
          <w:lang w:eastAsia="ko-KR"/>
        </w:rPr>
        <w:t>[</w:t>
      </w:r>
      <w:r w:rsidR="00A46729">
        <w:rPr>
          <w:sz w:val="28"/>
          <w:szCs w:val="28"/>
          <w:lang w:eastAsia="ko-KR"/>
        </w:rPr>
        <w:t>1, с. 3-5</w:t>
      </w:r>
      <w:r w:rsidR="00A46729">
        <w:rPr>
          <w:rFonts w:hint="eastAsia"/>
          <w:sz w:val="28"/>
          <w:szCs w:val="28"/>
          <w:lang w:eastAsia="ko-KR"/>
        </w:rPr>
        <w:t>]</w:t>
      </w:r>
    </w:p>
    <w:p w:rsidR="00AE69FD" w:rsidRPr="00F7682C" w:rsidRDefault="00AE69FD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t>Комп'ютерна графіка базується на таких фундаментальних дисциплінах як: інформатика і обчислювальна техніка, лінійна алгебра і теорія матриць, фізика.</w:t>
      </w:r>
      <w:r w:rsidR="00A46729" w:rsidRPr="00A46729">
        <w:rPr>
          <w:rFonts w:hint="eastAsia"/>
          <w:sz w:val="28"/>
          <w:szCs w:val="28"/>
          <w:lang w:eastAsia="ko-KR"/>
        </w:rPr>
        <w:t xml:space="preserve"> </w:t>
      </w:r>
    </w:p>
    <w:p w:rsidR="00AE69FD" w:rsidRPr="00F7682C" w:rsidRDefault="00AE69FD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t xml:space="preserve">Область застосування комп'ютерної графіки не обмежується одними художніми ефектами. В усіх галузях науки, техніки, медицини, в комерційній та управлінській діяльності використовуються побудовані за допомогою комп'ютера схеми, графіки, діаграми, призначені для наочного відображення різноманітної інформації. Конструктори, розробляючи нові моделі автомобілів і літаків, використовують тривимірні графічні об'єкти, щоб представити остаточний вигляд виробу. Архітектори створюють на екрані монітора об'ємне зображення будівлі, і це дозволяє їм побачити, як воно </w:t>
      </w:r>
      <w:r w:rsidR="005B77F3" w:rsidRPr="00F7682C">
        <w:rPr>
          <w:sz w:val="28"/>
          <w:szCs w:val="28"/>
        </w:rPr>
        <w:t>буде поєднуватися з ландшафтом</w:t>
      </w:r>
      <w:r w:rsidRPr="00F7682C">
        <w:rPr>
          <w:sz w:val="28"/>
          <w:szCs w:val="28"/>
        </w:rPr>
        <w:t>.</w:t>
      </w:r>
      <w:r w:rsidR="00A46729" w:rsidRPr="00A46729">
        <w:rPr>
          <w:rFonts w:hint="eastAsia"/>
          <w:sz w:val="28"/>
          <w:szCs w:val="28"/>
          <w:lang w:eastAsia="ko-KR"/>
        </w:rPr>
        <w:t xml:space="preserve"> </w:t>
      </w:r>
      <w:r w:rsidR="00A46729">
        <w:rPr>
          <w:rFonts w:hint="eastAsia"/>
          <w:sz w:val="28"/>
          <w:szCs w:val="28"/>
          <w:lang w:eastAsia="ko-KR"/>
        </w:rPr>
        <w:t>[</w:t>
      </w:r>
      <w:r w:rsidR="00A46729">
        <w:rPr>
          <w:sz w:val="28"/>
          <w:szCs w:val="28"/>
          <w:lang w:eastAsia="ko-KR"/>
        </w:rPr>
        <w:t>2</w:t>
      </w:r>
      <w:r w:rsidR="00A46729">
        <w:rPr>
          <w:rFonts w:hint="eastAsia"/>
          <w:sz w:val="28"/>
          <w:szCs w:val="28"/>
          <w:lang w:eastAsia="ko-KR"/>
        </w:rPr>
        <w:t>]</w:t>
      </w:r>
    </w:p>
    <w:p w:rsidR="00AE69FD" w:rsidRPr="00F7682C" w:rsidRDefault="00AE69FD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t xml:space="preserve">Комп'ютерне моделювання </w:t>
      </w:r>
      <w:r w:rsidR="005B77F3" w:rsidRPr="00F7682C">
        <w:rPr>
          <w:sz w:val="28"/>
          <w:szCs w:val="28"/>
        </w:rPr>
        <w:t xml:space="preserve">не </w:t>
      </w:r>
      <w:r w:rsidRPr="00F7682C">
        <w:rPr>
          <w:sz w:val="28"/>
          <w:szCs w:val="28"/>
        </w:rPr>
        <w:t>можна обмежувати тільки реалізацією математичних і чисельних моделей засобами комп'ютера. Область комп'ютерного моделювання простягається набагато ширше, оскільки зазвичай комп'ютерні моделі визначаються як будь-які інформаційні моделі, представлені засобами комп'ютера.</w:t>
      </w:r>
    </w:p>
    <w:p w:rsidR="00AE69FD" w:rsidRPr="00F7682C" w:rsidRDefault="00AE69FD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t xml:space="preserve">Комп'ютерна техніка дозволяє створювати найрізноманітніші моделі за типом і рівнем складності, тому до класу комп'ютерних моделей можуть бути віднесені електронні тексти, електронні бази даних, </w:t>
      </w:r>
      <w:proofErr w:type="spellStart"/>
      <w:r w:rsidRPr="00F7682C">
        <w:rPr>
          <w:sz w:val="28"/>
          <w:szCs w:val="28"/>
        </w:rPr>
        <w:t>оцифровані</w:t>
      </w:r>
      <w:proofErr w:type="spellEnd"/>
      <w:r w:rsidRPr="00F7682C">
        <w:rPr>
          <w:sz w:val="28"/>
          <w:szCs w:val="28"/>
        </w:rPr>
        <w:t xml:space="preserve"> графічні зображення</w:t>
      </w:r>
      <w:r w:rsidR="005B77F3" w:rsidRPr="00F7682C">
        <w:rPr>
          <w:sz w:val="28"/>
          <w:szCs w:val="28"/>
        </w:rPr>
        <w:t>, креслення, плани, схеми тощо</w:t>
      </w:r>
      <w:r w:rsidRPr="00F7682C">
        <w:rPr>
          <w:sz w:val="28"/>
          <w:szCs w:val="28"/>
        </w:rPr>
        <w:t>.</w:t>
      </w:r>
    </w:p>
    <w:p w:rsidR="00AE69FD" w:rsidRPr="00F7682C" w:rsidRDefault="00AE69FD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t>Не намагаючись охопити все різноманіття комп'ютерних моделей, зупинимося лише на шарі комп'ютерної графіки.</w:t>
      </w:r>
    </w:p>
    <w:p w:rsidR="005B77F3" w:rsidRPr="00F7682C" w:rsidRDefault="00AE69FD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t xml:space="preserve">Даний вибір обумовлений цілою низкою чинників. По-перше, комп'ютерна графіка в повній мірі використовує досягнення сучасної математики, і велика частина методів графічних перетворень, від малювання прямої в будь-якому графічному редакторі і до розпізнавання тексту </w:t>
      </w:r>
      <w:proofErr w:type="spellStart"/>
      <w:r w:rsidRPr="00F7682C">
        <w:rPr>
          <w:sz w:val="28"/>
          <w:szCs w:val="28"/>
        </w:rPr>
        <w:t>відсканованого</w:t>
      </w:r>
      <w:proofErr w:type="spellEnd"/>
      <w:r w:rsidRPr="00F7682C">
        <w:rPr>
          <w:sz w:val="28"/>
          <w:szCs w:val="28"/>
        </w:rPr>
        <w:t xml:space="preserve"> зображення, є надбудовою на відповідних математичних моделях і методах. По-друге, найчастіше результатом комп'ютерного моделювання є графічна модель, будь то графік функції або фазовий портрет системи, або анімаційний фільм </w:t>
      </w:r>
      <w:r w:rsidR="005B77F3" w:rsidRPr="00F7682C">
        <w:rPr>
          <w:sz w:val="28"/>
          <w:szCs w:val="28"/>
        </w:rPr>
        <w:t>тощо.</w:t>
      </w:r>
      <w:r w:rsidRPr="00F7682C">
        <w:rPr>
          <w:sz w:val="28"/>
          <w:szCs w:val="28"/>
        </w:rPr>
        <w:t xml:space="preserve"> </w:t>
      </w:r>
    </w:p>
    <w:p w:rsidR="00AE69FD" w:rsidRPr="00F7682C" w:rsidRDefault="00AE69FD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lastRenderedPageBreak/>
        <w:t>Відповідно, в цей же ряд комп'ютерних моделей добре встануть електронні картинки, схеми, піктограми, діаграми та інші зображення, представлені в електронному вигляді. По-третє, саме в використанні комп'ютерного моделювання в навчальному процесі особливу роль відіграє наочність пропонованого до вивчення матеріалу, що в певній мірі може бути забезпечено використанням комп'ютерних моделей.</w:t>
      </w:r>
    </w:p>
    <w:p w:rsidR="00AE69FD" w:rsidRPr="00F7682C" w:rsidRDefault="00AE69FD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t>За допомогою комп'ютерної графіки можна будувати моделі декількох типів. Найпростішим варіантом комп'ютерної графічної моделі є схема (блок-схема, креслення, план, карта, діаграма). Для їх побудови може бути використаний будь-який графічний редактор або спеціалізована програмна оболонка.</w:t>
      </w:r>
    </w:p>
    <w:p w:rsidR="002A63B2" w:rsidRPr="00F7682C" w:rsidRDefault="00AE69FD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t>Більш складні графічні моделі, створенн</w:t>
      </w:r>
      <w:r w:rsidR="005B77F3" w:rsidRPr="00F7682C">
        <w:rPr>
          <w:sz w:val="28"/>
          <w:szCs w:val="28"/>
        </w:rPr>
        <w:t>я яких довіряється комп'ютеру, –</w:t>
      </w:r>
      <w:r w:rsidRPr="00F7682C">
        <w:rPr>
          <w:sz w:val="28"/>
          <w:szCs w:val="28"/>
        </w:rPr>
        <w:t xml:space="preserve"> це моделі тривимірних об'єктів, інтер'єру, ландшафту. Тут процес моделювання базується на засобах редакторів тривимірної графіки. Останні також можуть мати широкий спектр застосування або спеціалізуватися на </w:t>
      </w:r>
      <w:r w:rsidR="005B77F3" w:rsidRPr="00F7682C">
        <w:rPr>
          <w:sz w:val="28"/>
          <w:szCs w:val="28"/>
        </w:rPr>
        <w:t>будь-якій</w:t>
      </w:r>
      <w:r w:rsidRPr="00F7682C">
        <w:rPr>
          <w:sz w:val="28"/>
          <w:szCs w:val="28"/>
        </w:rPr>
        <w:t xml:space="preserve"> одній тематиці.</w:t>
      </w:r>
    </w:p>
    <w:p w:rsidR="00AE69FD" w:rsidRPr="00F7682C" w:rsidRDefault="00AE69FD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t>Якщо не брати до уваги анімацію, то основним напрямком тривимірної графіки є моделювання, максимально наближене до реального. Це означає, що створюється не просто схема об'єкта (паровоза, вимірювального приладу, тварини), а об'єкт, який можна переглянути з усіх боків. Тому перспективи у тривимірної графіки досить широкі, навіть якщо брати до уваги тільки сферу освіти.</w:t>
      </w:r>
    </w:p>
    <w:p w:rsidR="00AE69FD" w:rsidRPr="00F7682C" w:rsidRDefault="005B77F3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t>У фізиці</w:t>
      </w:r>
      <w:r w:rsidR="00AE69FD" w:rsidRPr="00F7682C">
        <w:rPr>
          <w:sz w:val="28"/>
          <w:szCs w:val="28"/>
        </w:rPr>
        <w:t xml:space="preserve"> може представляти інтерес створення моделей відсутніх в кабінеті фізичних приладів з подальшою демонстрацією їх роботи (анімаційний етап).</w:t>
      </w:r>
    </w:p>
    <w:p w:rsidR="00AE69FD" w:rsidRPr="00F7682C" w:rsidRDefault="005B77F3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t>У математиці можна</w:t>
      </w:r>
      <w:r w:rsidR="00AE69FD" w:rsidRPr="00F7682C">
        <w:rPr>
          <w:sz w:val="28"/>
          <w:szCs w:val="28"/>
        </w:rPr>
        <w:t xml:space="preserve"> демонструвати тривимірн</w:t>
      </w:r>
      <w:r w:rsidRPr="00F7682C">
        <w:rPr>
          <w:sz w:val="28"/>
          <w:szCs w:val="28"/>
        </w:rPr>
        <w:t>і «креслення» до стереометричних завдань</w:t>
      </w:r>
      <w:r w:rsidR="00AE69FD" w:rsidRPr="00F7682C">
        <w:rPr>
          <w:sz w:val="28"/>
          <w:szCs w:val="28"/>
        </w:rPr>
        <w:t xml:space="preserve">. Наприклад, досить складно продемонструвати сферу, вписану в піраміду, а </w:t>
      </w:r>
      <w:r w:rsidR="006821CA" w:rsidRPr="00F7682C">
        <w:rPr>
          <w:sz w:val="28"/>
          <w:szCs w:val="28"/>
        </w:rPr>
        <w:t>засоби</w:t>
      </w:r>
      <w:r w:rsidR="00AE69FD" w:rsidRPr="00F7682C">
        <w:rPr>
          <w:sz w:val="28"/>
          <w:szCs w:val="28"/>
        </w:rPr>
        <w:t xml:space="preserve"> тривимірної графіки це дозволяють зробити, причому в короткі терміни.</w:t>
      </w:r>
      <w:r w:rsidR="00A46729" w:rsidRPr="00A46729">
        <w:rPr>
          <w:rFonts w:hint="eastAsia"/>
          <w:sz w:val="28"/>
          <w:szCs w:val="28"/>
          <w:lang w:eastAsia="ko-KR"/>
        </w:rPr>
        <w:t xml:space="preserve"> </w:t>
      </w:r>
      <w:r w:rsidR="00A46729">
        <w:rPr>
          <w:rFonts w:hint="eastAsia"/>
          <w:sz w:val="28"/>
          <w:szCs w:val="28"/>
          <w:lang w:eastAsia="ko-KR"/>
        </w:rPr>
        <w:t>[</w:t>
      </w:r>
      <w:r w:rsidR="00A46729">
        <w:rPr>
          <w:sz w:val="28"/>
          <w:szCs w:val="28"/>
          <w:lang w:eastAsia="ko-KR"/>
        </w:rPr>
        <w:t>3</w:t>
      </w:r>
      <w:r w:rsidR="00A46729">
        <w:rPr>
          <w:rFonts w:hint="eastAsia"/>
          <w:sz w:val="28"/>
          <w:szCs w:val="28"/>
          <w:lang w:eastAsia="ko-KR"/>
        </w:rPr>
        <w:t>]</w:t>
      </w:r>
    </w:p>
    <w:p w:rsidR="00AE69FD" w:rsidRPr="00F7682C" w:rsidRDefault="00AE69FD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t xml:space="preserve">Необхідно також пам'ятати про те, що тривимірна графіка дозволяє </w:t>
      </w:r>
      <w:proofErr w:type="spellStart"/>
      <w:r w:rsidRPr="00F7682C">
        <w:rPr>
          <w:sz w:val="28"/>
          <w:szCs w:val="28"/>
        </w:rPr>
        <w:t>візуалізувати</w:t>
      </w:r>
      <w:proofErr w:type="spellEnd"/>
      <w:r w:rsidRPr="00F7682C">
        <w:rPr>
          <w:sz w:val="28"/>
          <w:szCs w:val="28"/>
        </w:rPr>
        <w:t xml:space="preserve"> досить складні моделі сучасної математики. За прикладом звернемося до задачі про коливання маятника, рух якого описується формулою </w:t>
      </w:r>
      <w:r w:rsidR="00F7682C">
        <w:rPr>
          <w:sz w:val="28"/>
          <w:szCs w:val="28"/>
        </w:rPr>
        <w:lastRenderedPageBreak/>
        <w:t>у</w:t>
      </w:r>
      <w:r w:rsidRPr="00F7682C">
        <w:rPr>
          <w:sz w:val="28"/>
          <w:szCs w:val="28"/>
        </w:rPr>
        <w:t>"=-</w:t>
      </w:r>
      <w:proofErr w:type="spellStart"/>
      <w:r w:rsidRPr="00F7682C">
        <w:rPr>
          <w:sz w:val="28"/>
          <w:szCs w:val="28"/>
        </w:rPr>
        <w:t>sinx</w:t>
      </w:r>
      <w:proofErr w:type="spellEnd"/>
      <w:r w:rsidRPr="00F7682C">
        <w:rPr>
          <w:sz w:val="28"/>
          <w:szCs w:val="28"/>
        </w:rPr>
        <w:t>. За допомогою математичних редакторів або систем програмування можна побудувати фазовий портрет маятника.</w:t>
      </w:r>
    </w:p>
    <w:p w:rsidR="00AE69FD" w:rsidRPr="00F7682C" w:rsidRDefault="00AE69FD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t xml:space="preserve">Крім звичайних, стаціонарних моделей комп'ютерна графіка дозволяє створювати ще інтерактивні і </w:t>
      </w:r>
      <w:proofErr w:type="spellStart"/>
      <w:r w:rsidRPr="00F7682C">
        <w:rPr>
          <w:sz w:val="28"/>
          <w:szCs w:val="28"/>
        </w:rPr>
        <w:t>анімовані</w:t>
      </w:r>
      <w:proofErr w:type="spellEnd"/>
      <w:r w:rsidRPr="00F7682C">
        <w:rPr>
          <w:sz w:val="28"/>
          <w:szCs w:val="28"/>
        </w:rPr>
        <w:t xml:space="preserve"> моделі. Явище інтерактивності полягає у відгуку зображення на дії користувача комп'ютера. Інтерактивні графічні моделі широко використовуються при створенні карт, активних зображень для сайтів, навчальних програм.</w:t>
      </w:r>
    </w:p>
    <w:p w:rsidR="00AE69FD" w:rsidRPr="00F7682C" w:rsidRDefault="00AE69FD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t xml:space="preserve">Безумовно, курс комп'ютерного моделювання з використанням графічних засобів ПК може виявитися досить складним з точки зору викладача, оскільки </w:t>
      </w:r>
      <w:r w:rsidR="006821CA" w:rsidRPr="00F7682C">
        <w:rPr>
          <w:sz w:val="28"/>
          <w:szCs w:val="28"/>
        </w:rPr>
        <w:t>потребує</w:t>
      </w:r>
      <w:r w:rsidRPr="00F7682C">
        <w:rPr>
          <w:sz w:val="28"/>
          <w:szCs w:val="28"/>
        </w:rPr>
        <w:t xml:space="preserve"> досить глибоких знань методів робіт з широким спектром графічних редакторів. Проте знайомство з комп'ютерною графікою і методами побудови графічних моделей процесів і систем дозволяє істотно розширити традиційний підхід до викладання комп'ютерного моделювання.</w:t>
      </w:r>
      <w:r w:rsidR="00A46729" w:rsidRPr="00A46729">
        <w:rPr>
          <w:rFonts w:hint="eastAsia"/>
          <w:sz w:val="28"/>
          <w:szCs w:val="28"/>
          <w:lang w:eastAsia="ko-KR"/>
        </w:rPr>
        <w:t xml:space="preserve"> </w:t>
      </w:r>
      <w:r w:rsidR="00A46729">
        <w:rPr>
          <w:rFonts w:hint="eastAsia"/>
          <w:sz w:val="28"/>
          <w:szCs w:val="28"/>
          <w:lang w:eastAsia="ko-KR"/>
        </w:rPr>
        <w:t>[</w:t>
      </w:r>
      <w:r w:rsidR="00A46729">
        <w:rPr>
          <w:sz w:val="28"/>
          <w:szCs w:val="28"/>
          <w:lang w:eastAsia="ko-KR"/>
        </w:rPr>
        <w:t>4</w:t>
      </w:r>
      <w:r w:rsidR="00A46729">
        <w:rPr>
          <w:rFonts w:hint="eastAsia"/>
          <w:sz w:val="28"/>
          <w:szCs w:val="28"/>
          <w:lang w:eastAsia="ko-KR"/>
        </w:rPr>
        <w:t>]</w:t>
      </w:r>
    </w:p>
    <w:p w:rsidR="00A46729" w:rsidRDefault="00A46729" w:rsidP="00A46729">
      <w:pPr>
        <w:spacing w:after="160" w:line="259" w:lineRule="auto"/>
        <w:rPr>
          <w:sz w:val="28"/>
          <w:szCs w:val="28"/>
        </w:rPr>
      </w:pPr>
    </w:p>
    <w:p w:rsidR="000A6A18" w:rsidRDefault="000A6A18" w:rsidP="00A46729">
      <w:pPr>
        <w:spacing w:after="160" w:line="259" w:lineRule="auto"/>
        <w:rPr>
          <w:sz w:val="28"/>
          <w:szCs w:val="28"/>
        </w:rPr>
      </w:pPr>
    </w:p>
    <w:p w:rsidR="006821CA" w:rsidRPr="00A46729" w:rsidRDefault="006821CA" w:rsidP="00A46729">
      <w:pPr>
        <w:spacing w:after="160" w:line="259" w:lineRule="auto"/>
        <w:jc w:val="center"/>
        <w:rPr>
          <w:sz w:val="28"/>
          <w:szCs w:val="28"/>
        </w:rPr>
      </w:pPr>
      <w:r w:rsidRPr="00F7682C">
        <w:rPr>
          <w:b/>
          <w:sz w:val="32"/>
          <w:szCs w:val="28"/>
        </w:rPr>
        <w:t>Література</w:t>
      </w:r>
    </w:p>
    <w:p w:rsidR="006821CA" w:rsidRPr="00F7682C" w:rsidRDefault="006821CA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6821CA" w:rsidRDefault="006821CA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7682C">
        <w:rPr>
          <w:sz w:val="28"/>
          <w:szCs w:val="28"/>
        </w:rPr>
        <w:t>1 Шишкін А.Д. Математичні та алгоритмічні основи «Комп'ютерної графіки». Навчальний посібник. - СПб .: РГГМУ, 2015. - 189 с.</w:t>
      </w:r>
    </w:p>
    <w:p w:rsidR="000A6A18" w:rsidRDefault="000A6A18" w:rsidP="000A6A18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2  </w:t>
      </w:r>
      <w:r w:rsidRPr="000A6A18">
        <w:rPr>
          <w:sz w:val="28"/>
          <w:szCs w:val="28"/>
        </w:rPr>
        <w:t>http://docpl</w:t>
      </w:r>
      <w:r>
        <w:rPr>
          <w:sz w:val="28"/>
          <w:szCs w:val="28"/>
        </w:rPr>
        <w:t>ayer.ua/90692290-Matematychni</w:t>
      </w:r>
      <w:r w:rsidRPr="000A6A18">
        <w:rPr>
          <w:sz w:val="28"/>
          <w:szCs w:val="28"/>
        </w:rPr>
        <w:t>-i-al</w:t>
      </w:r>
      <w:r>
        <w:rPr>
          <w:sz w:val="28"/>
          <w:szCs w:val="28"/>
        </w:rPr>
        <w:t>goritmichny</w:t>
      </w:r>
      <w:r w:rsidRPr="000A6A18">
        <w:rPr>
          <w:sz w:val="28"/>
          <w:szCs w:val="28"/>
        </w:rPr>
        <w:t>-osnovy-kompyuternoy</w:t>
      </w:r>
      <w:r>
        <w:rPr>
          <w:sz w:val="28"/>
          <w:szCs w:val="28"/>
        </w:rPr>
        <w:t>i-grafiky</w:t>
      </w:r>
      <w:r w:rsidRPr="000A6A18">
        <w:rPr>
          <w:sz w:val="28"/>
          <w:szCs w:val="28"/>
        </w:rPr>
        <w:t xml:space="preserve">.html </w:t>
      </w:r>
    </w:p>
    <w:p w:rsidR="00A46729" w:rsidRPr="00F7682C" w:rsidRDefault="00A46729" w:rsidP="00A4672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F7682C">
        <w:rPr>
          <w:sz w:val="28"/>
          <w:szCs w:val="28"/>
        </w:rPr>
        <w:t xml:space="preserve"> </w:t>
      </w:r>
      <w:proofErr w:type="spellStart"/>
      <w:r w:rsidRPr="00F7682C">
        <w:rPr>
          <w:sz w:val="28"/>
          <w:szCs w:val="28"/>
        </w:rPr>
        <w:t>Гавшин</w:t>
      </w:r>
      <w:proofErr w:type="spellEnd"/>
      <w:r w:rsidRPr="00F7682C">
        <w:rPr>
          <w:sz w:val="28"/>
          <w:szCs w:val="28"/>
        </w:rPr>
        <w:t xml:space="preserve">, В.В. Математичне моделювання в комп'ютерній графіці: </w:t>
      </w:r>
      <w:proofErr w:type="spellStart"/>
      <w:r w:rsidRPr="00F7682C">
        <w:rPr>
          <w:sz w:val="28"/>
          <w:szCs w:val="28"/>
        </w:rPr>
        <w:t>навч</w:t>
      </w:r>
      <w:proofErr w:type="spellEnd"/>
      <w:r w:rsidRPr="00F7682C">
        <w:rPr>
          <w:sz w:val="28"/>
          <w:szCs w:val="28"/>
        </w:rPr>
        <w:t xml:space="preserve">. посібник / В.В. </w:t>
      </w:r>
      <w:proofErr w:type="spellStart"/>
      <w:r w:rsidRPr="00F7682C">
        <w:rPr>
          <w:sz w:val="28"/>
          <w:szCs w:val="28"/>
        </w:rPr>
        <w:t>Гавшин</w:t>
      </w:r>
      <w:proofErr w:type="spellEnd"/>
      <w:r w:rsidRPr="00F7682C">
        <w:rPr>
          <w:sz w:val="28"/>
          <w:szCs w:val="28"/>
        </w:rPr>
        <w:t xml:space="preserve">, Г.Є. </w:t>
      </w:r>
      <w:proofErr w:type="spellStart"/>
      <w:r w:rsidRPr="00F7682C">
        <w:rPr>
          <w:sz w:val="28"/>
          <w:szCs w:val="28"/>
        </w:rPr>
        <w:t>Монахова</w:t>
      </w:r>
      <w:proofErr w:type="spellEnd"/>
      <w:r w:rsidRPr="00F7682C">
        <w:rPr>
          <w:sz w:val="28"/>
          <w:szCs w:val="28"/>
        </w:rPr>
        <w:t xml:space="preserve">, Е.В. </w:t>
      </w:r>
      <w:proofErr w:type="spellStart"/>
      <w:r w:rsidRPr="00F7682C">
        <w:rPr>
          <w:sz w:val="28"/>
          <w:szCs w:val="28"/>
        </w:rPr>
        <w:t>Буравльова</w:t>
      </w:r>
      <w:proofErr w:type="spellEnd"/>
      <w:r w:rsidRPr="00F7682C">
        <w:rPr>
          <w:sz w:val="28"/>
          <w:szCs w:val="28"/>
        </w:rPr>
        <w:t xml:space="preserve">; </w:t>
      </w:r>
      <w:proofErr w:type="spellStart"/>
      <w:r w:rsidRPr="00F7682C">
        <w:rPr>
          <w:sz w:val="28"/>
          <w:szCs w:val="28"/>
        </w:rPr>
        <w:t>Владим</w:t>
      </w:r>
      <w:proofErr w:type="spellEnd"/>
      <w:r w:rsidRPr="00F7682C">
        <w:rPr>
          <w:sz w:val="28"/>
          <w:szCs w:val="28"/>
        </w:rPr>
        <w:t xml:space="preserve">. </w:t>
      </w:r>
      <w:proofErr w:type="spellStart"/>
      <w:r w:rsidRPr="00F7682C">
        <w:rPr>
          <w:sz w:val="28"/>
          <w:szCs w:val="28"/>
        </w:rPr>
        <w:t>держ</w:t>
      </w:r>
      <w:proofErr w:type="spellEnd"/>
      <w:r w:rsidRPr="00F7682C">
        <w:rPr>
          <w:sz w:val="28"/>
          <w:szCs w:val="28"/>
        </w:rPr>
        <w:t xml:space="preserve">. ун-т. - Володимир: </w:t>
      </w:r>
      <w:proofErr w:type="spellStart"/>
      <w:r w:rsidRPr="00F7682C">
        <w:rPr>
          <w:sz w:val="28"/>
          <w:szCs w:val="28"/>
        </w:rPr>
        <w:t>Изд</w:t>
      </w:r>
      <w:proofErr w:type="spellEnd"/>
      <w:r w:rsidRPr="00F7682C">
        <w:rPr>
          <w:sz w:val="28"/>
          <w:szCs w:val="28"/>
        </w:rPr>
        <w:t xml:space="preserve">-во </w:t>
      </w:r>
      <w:proofErr w:type="spellStart"/>
      <w:r w:rsidRPr="00F7682C">
        <w:rPr>
          <w:sz w:val="28"/>
          <w:szCs w:val="28"/>
        </w:rPr>
        <w:t>Владим</w:t>
      </w:r>
      <w:proofErr w:type="spellEnd"/>
      <w:r w:rsidRPr="00F7682C">
        <w:rPr>
          <w:sz w:val="28"/>
          <w:szCs w:val="28"/>
        </w:rPr>
        <w:t xml:space="preserve">. </w:t>
      </w:r>
      <w:proofErr w:type="spellStart"/>
      <w:r w:rsidRPr="00F7682C">
        <w:rPr>
          <w:sz w:val="28"/>
          <w:szCs w:val="28"/>
        </w:rPr>
        <w:t>держ</w:t>
      </w:r>
      <w:proofErr w:type="spellEnd"/>
      <w:r w:rsidRPr="00F7682C">
        <w:rPr>
          <w:sz w:val="28"/>
          <w:szCs w:val="28"/>
        </w:rPr>
        <w:t>. ун-ту, 2009. - 59 с. - ISBN 978-5-89368-991-4.</w:t>
      </w:r>
    </w:p>
    <w:p w:rsidR="006821CA" w:rsidRPr="00F7682C" w:rsidRDefault="00A46729" w:rsidP="006821C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К.А. </w:t>
      </w:r>
      <w:r w:rsidR="006821CA" w:rsidRPr="00F7682C">
        <w:rPr>
          <w:sz w:val="28"/>
          <w:szCs w:val="28"/>
        </w:rPr>
        <w:t>Попов «Комп'ютерна графіка як варіант комп'</w:t>
      </w:r>
      <w:r w:rsidR="000A6A18">
        <w:rPr>
          <w:sz w:val="28"/>
          <w:szCs w:val="28"/>
        </w:rPr>
        <w:t>ютерного моделювання» - ВДПУ - 6</w:t>
      </w:r>
      <w:bookmarkStart w:id="0" w:name="_GoBack"/>
      <w:bookmarkEnd w:id="0"/>
      <w:r w:rsidR="006821CA" w:rsidRPr="00F7682C">
        <w:rPr>
          <w:sz w:val="28"/>
          <w:szCs w:val="28"/>
        </w:rPr>
        <w:t xml:space="preserve"> с.</w:t>
      </w:r>
    </w:p>
    <w:sectPr w:rsidR="006821CA" w:rsidRPr="00F7682C" w:rsidSect="008F13D4">
      <w:pgSz w:w="11906" w:h="16838"/>
      <w:pgMar w:top="1134" w:right="709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1928"/>
    <w:multiLevelType w:val="hybridMultilevel"/>
    <w:tmpl w:val="88B058E0"/>
    <w:lvl w:ilvl="0" w:tplc="486CD342">
      <w:numFmt w:val="bullet"/>
      <w:lvlText w:val="–"/>
      <w:lvlJc w:val="left"/>
      <w:pPr>
        <w:ind w:left="17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355480"/>
    <w:multiLevelType w:val="hybridMultilevel"/>
    <w:tmpl w:val="E5D01AD4"/>
    <w:lvl w:ilvl="0" w:tplc="8834967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BA3D26"/>
    <w:multiLevelType w:val="multilevel"/>
    <w:tmpl w:val="3A067A16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6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" w15:restartNumberingAfterBreak="0">
    <w:nsid w:val="12171E7D"/>
    <w:multiLevelType w:val="hybridMultilevel"/>
    <w:tmpl w:val="8C143DA8"/>
    <w:lvl w:ilvl="0" w:tplc="94E836C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3D2AA3"/>
    <w:multiLevelType w:val="multilevel"/>
    <w:tmpl w:val="D36211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9870CE2"/>
    <w:multiLevelType w:val="hybridMultilevel"/>
    <w:tmpl w:val="B72EDFBC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130EC5"/>
    <w:multiLevelType w:val="hybridMultilevel"/>
    <w:tmpl w:val="7E32CB4A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8E0A25"/>
    <w:multiLevelType w:val="hybridMultilevel"/>
    <w:tmpl w:val="DB4CB396"/>
    <w:lvl w:ilvl="0" w:tplc="4852EC4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9002F70"/>
    <w:multiLevelType w:val="hybridMultilevel"/>
    <w:tmpl w:val="1458C22E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7F7968"/>
    <w:multiLevelType w:val="multilevel"/>
    <w:tmpl w:val="DB0A87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2F10B86"/>
    <w:multiLevelType w:val="hybridMultilevel"/>
    <w:tmpl w:val="A2F298E2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486CD342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F515B7"/>
    <w:multiLevelType w:val="multilevel"/>
    <w:tmpl w:val="3A067A16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6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2" w15:restartNumberingAfterBreak="0">
    <w:nsid w:val="39EA0A38"/>
    <w:multiLevelType w:val="hybridMultilevel"/>
    <w:tmpl w:val="950EE8FA"/>
    <w:lvl w:ilvl="0" w:tplc="A672CC1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C460EB8"/>
    <w:multiLevelType w:val="hybridMultilevel"/>
    <w:tmpl w:val="CC64921C"/>
    <w:lvl w:ilvl="0" w:tplc="8834967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930447"/>
    <w:multiLevelType w:val="multilevel"/>
    <w:tmpl w:val="6F8E3284"/>
    <w:lvl w:ilvl="0">
      <w:numFmt w:val="bullet"/>
      <w:lvlText w:val="–"/>
      <w:lvlJc w:val="left"/>
      <w:pPr>
        <w:ind w:left="810" w:hanging="810"/>
      </w:pPr>
      <w:rPr>
        <w:rFonts w:ascii="Times New Roman" w:eastAsia="Times New Roman" w:hAnsi="Times New Roman" w:cs="Times New Roman" w:hint="default"/>
      </w:rPr>
    </w:lvl>
    <w:lvl w:ilvl="1">
      <w:start w:val="4"/>
      <w:numFmt w:val="decimal"/>
      <w:lvlText w:val="%1.%2"/>
      <w:lvlJc w:val="left"/>
      <w:pPr>
        <w:ind w:left="1046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4A572F30"/>
    <w:multiLevelType w:val="hybridMultilevel"/>
    <w:tmpl w:val="11D8D5BC"/>
    <w:lvl w:ilvl="0" w:tplc="486CD342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0383DCD"/>
    <w:multiLevelType w:val="hybridMultilevel"/>
    <w:tmpl w:val="292E2C5C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0730706"/>
    <w:multiLevelType w:val="hybridMultilevel"/>
    <w:tmpl w:val="948AD83E"/>
    <w:lvl w:ilvl="0" w:tplc="8D707486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1EC19AB"/>
    <w:multiLevelType w:val="multilevel"/>
    <w:tmpl w:val="CF5A6CDA"/>
    <w:lvl w:ilvl="0">
      <w:start w:val="1"/>
      <w:numFmt w:val="decimal"/>
      <w:lvlText w:val="%1"/>
      <w:lvlJc w:val="left"/>
      <w:pPr>
        <w:ind w:left="1069" w:hanging="1069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8" w:hanging="106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142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78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78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214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214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25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869"/>
      </w:pPr>
      <w:rPr>
        <w:rFonts w:hint="default"/>
      </w:rPr>
    </w:lvl>
  </w:abstractNum>
  <w:abstractNum w:abstractNumId="19" w15:restartNumberingAfterBreak="0">
    <w:nsid w:val="5AF35516"/>
    <w:multiLevelType w:val="hybridMultilevel"/>
    <w:tmpl w:val="78AA8C38"/>
    <w:lvl w:ilvl="0" w:tplc="DE841A4A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  <w:spacing w:val="0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61FC511A"/>
    <w:multiLevelType w:val="hybridMultilevel"/>
    <w:tmpl w:val="23ACF83E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9D1D0F"/>
    <w:multiLevelType w:val="hybridMultilevel"/>
    <w:tmpl w:val="5E4E60EC"/>
    <w:lvl w:ilvl="0" w:tplc="486CD342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59E292F"/>
    <w:multiLevelType w:val="hybridMultilevel"/>
    <w:tmpl w:val="78E8D406"/>
    <w:lvl w:ilvl="0" w:tplc="A672CC1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6B20980"/>
    <w:multiLevelType w:val="hybridMultilevel"/>
    <w:tmpl w:val="48F0B036"/>
    <w:lvl w:ilvl="0" w:tplc="FDB0EE44">
      <w:start w:val="1"/>
      <w:numFmt w:val="decimal"/>
      <w:lvlText w:val="%1."/>
      <w:lvlJc w:val="left"/>
      <w:pPr>
        <w:ind w:left="1260" w:hanging="360"/>
      </w:pPr>
      <w:rPr>
        <w:rFonts w:cs="Times New Roman" w:hint="default"/>
        <w:spacing w:val="0"/>
        <w:position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671C7467"/>
    <w:multiLevelType w:val="hybridMultilevel"/>
    <w:tmpl w:val="EC16913C"/>
    <w:lvl w:ilvl="0" w:tplc="8834967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547C58"/>
    <w:multiLevelType w:val="hybridMultilevel"/>
    <w:tmpl w:val="EA2E793C"/>
    <w:lvl w:ilvl="0" w:tplc="486CD342">
      <w:numFmt w:val="bullet"/>
      <w:lvlText w:val="–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EAEE3B14">
      <w:numFmt w:val="bullet"/>
      <w:lvlText w:val=""/>
      <w:lvlJc w:val="left"/>
      <w:pPr>
        <w:ind w:left="2250" w:hanging="360"/>
      </w:pPr>
      <w:rPr>
        <w:rFonts w:ascii="Symbol" w:eastAsia="Times New Roman" w:hAnsi="Symbol" w:cs="Times New Roman" w:hint="default"/>
      </w:rPr>
    </w:lvl>
    <w:lvl w:ilvl="2" w:tplc="4F6C32F8">
      <w:numFmt w:val="bullet"/>
      <w:lvlText w:val="-"/>
      <w:lvlJc w:val="left"/>
      <w:pPr>
        <w:ind w:left="2970" w:hanging="360"/>
      </w:pPr>
      <w:rPr>
        <w:rFonts w:ascii="Times New Roman" w:eastAsia="Malgun Gothic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 w15:restartNumberingAfterBreak="0">
    <w:nsid w:val="6A2301E2"/>
    <w:multiLevelType w:val="hybridMultilevel"/>
    <w:tmpl w:val="C3D8AA8C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DDE23B4"/>
    <w:multiLevelType w:val="hybridMultilevel"/>
    <w:tmpl w:val="F864AF12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E8F39F3"/>
    <w:multiLevelType w:val="hybridMultilevel"/>
    <w:tmpl w:val="D146296A"/>
    <w:lvl w:ilvl="0" w:tplc="8834967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EA04B1C"/>
    <w:multiLevelType w:val="hybridMultilevel"/>
    <w:tmpl w:val="6C661040"/>
    <w:lvl w:ilvl="0" w:tplc="94E836C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4E836CC">
      <w:start w:val="1"/>
      <w:numFmt w:val="bullet"/>
      <w:lvlText w:val="–"/>
      <w:lvlJc w:val="left"/>
      <w:pPr>
        <w:ind w:left="2869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32233BB"/>
    <w:multiLevelType w:val="hybridMultilevel"/>
    <w:tmpl w:val="21D2FCD4"/>
    <w:lvl w:ilvl="0" w:tplc="A4DE50AA">
      <w:numFmt w:val="bullet"/>
      <w:lvlText w:val="-"/>
      <w:lvlJc w:val="left"/>
      <w:pPr>
        <w:ind w:left="1069" w:hanging="360"/>
      </w:pPr>
      <w:rPr>
        <w:rFonts w:ascii="Times New Roman" w:eastAsia="Malgun Gothic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46C2A6E"/>
    <w:multiLevelType w:val="hybridMultilevel"/>
    <w:tmpl w:val="FF2835D8"/>
    <w:lvl w:ilvl="0" w:tplc="486CD342">
      <w:numFmt w:val="bullet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2" w15:restartNumberingAfterBreak="0">
    <w:nsid w:val="763B05DF"/>
    <w:multiLevelType w:val="hybridMultilevel"/>
    <w:tmpl w:val="B8261318"/>
    <w:lvl w:ilvl="0" w:tplc="94E836CC">
      <w:start w:val="1"/>
      <w:numFmt w:val="bullet"/>
      <w:lvlText w:val="–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8AD53B7"/>
    <w:multiLevelType w:val="multilevel"/>
    <w:tmpl w:val="C3423CB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4" w15:restartNumberingAfterBreak="0">
    <w:nsid w:val="7A3052B5"/>
    <w:multiLevelType w:val="hybridMultilevel"/>
    <w:tmpl w:val="5492D08A"/>
    <w:lvl w:ilvl="0" w:tplc="486CD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CB5411"/>
    <w:multiLevelType w:val="multilevel"/>
    <w:tmpl w:val="FF02A6D4"/>
    <w:lvl w:ilvl="0">
      <w:start w:val="1"/>
      <w:numFmt w:val="decimal"/>
      <w:lvlText w:val="%1"/>
      <w:lvlJc w:val="left"/>
      <w:pPr>
        <w:ind w:left="1778" w:hanging="1069"/>
      </w:pPr>
      <w:rPr>
        <w:rFonts w:hint="default"/>
        <w:b w:val="0"/>
      </w:rPr>
    </w:lvl>
    <w:lvl w:ilvl="1">
      <w:start w:val="4"/>
      <w:numFmt w:val="decimal"/>
      <w:isLgl/>
      <w:lvlText w:val="%1.%2"/>
      <w:lvlJc w:val="left"/>
      <w:pPr>
        <w:ind w:left="1519" w:hanging="8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19" w:hanging="81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6" w15:restartNumberingAfterBreak="0">
    <w:nsid w:val="7F5C35D1"/>
    <w:multiLevelType w:val="hybridMultilevel"/>
    <w:tmpl w:val="93DE268E"/>
    <w:lvl w:ilvl="0" w:tplc="5C5A82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pacing w:val="-1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3"/>
  </w:num>
  <w:num w:numId="3">
    <w:abstractNumId w:val="19"/>
  </w:num>
  <w:num w:numId="4">
    <w:abstractNumId w:val="36"/>
  </w:num>
  <w:num w:numId="5">
    <w:abstractNumId w:val="21"/>
  </w:num>
  <w:num w:numId="6">
    <w:abstractNumId w:val="17"/>
  </w:num>
  <w:num w:numId="7">
    <w:abstractNumId w:val="12"/>
  </w:num>
  <w:num w:numId="8">
    <w:abstractNumId w:val="7"/>
  </w:num>
  <w:num w:numId="9">
    <w:abstractNumId w:val="9"/>
  </w:num>
  <w:num w:numId="10">
    <w:abstractNumId w:val="22"/>
  </w:num>
  <w:num w:numId="11">
    <w:abstractNumId w:val="15"/>
  </w:num>
  <w:num w:numId="12">
    <w:abstractNumId w:val="2"/>
  </w:num>
  <w:num w:numId="13">
    <w:abstractNumId w:val="0"/>
  </w:num>
  <w:num w:numId="14">
    <w:abstractNumId w:val="11"/>
  </w:num>
  <w:num w:numId="15">
    <w:abstractNumId w:val="14"/>
  </w:num>
  <w:num w:numId="16">
    <w:abstractNumId w:val="25"/>
  </w:num>
  <w:num w:numId="17">
    <w:abstractNumId w:val="31"/>
  </w:num>
  <w:num w:numId="18">
    <w:abstractNumId w:val="16"/>
  </w:num>
  <w:num w:numId="19">
    <w:abstractNumId w:val="5"/>
  </w:num>
  <w:num w:numId="20">
    <w:abstractNumId w:val="10"/>
  </w:num>
  <w:num w:numId="21">
    <w:abstractNumId w:val="20"/>
  </w:num>
  <w:num w:numId="22">
    <w:abstractNumId w:val="6"/>
  </w:num>
  <w:num w:numId="23">
    <w:abstractNumId w:val="26"/>
  </w:num>
  <w:num w:numId="24">
    <w:abstractNumId w:val="8"/>
  </w:num>
  <w:num w:numId="25">
    <w:abstractNumId w:val="32"/>
  </w:num>
  <w:num w:numId="26">
    <w:abstractNumId w:val="3"/>
  </w:num>
  <w:num w:numId="27">
    <w:abstractNumId w:val="29"/>
  </w:num>
  <w:num w:numId="28">
    <w:abstractNumId w:val="35"/>
  </w:num>
  <w:num w:numId="29">
    <w:abstractNumId w:val="18"/>
  </w:num>
  <w:num w:numId="30">
    <w:abstractNumId w:val="27"/>
  </w:num>
  <w:num w:numId="31">
    <w:abstractNumId w:val="24"/>
  </w:num>
  <w:num w:numId="32">
    <w:abstractNumId w:val="28"/>
  </w:num>
  <w:num w:numId="33">
    <w:abstractNumId w:val="1"/>
  </w:num>
  <w:num w:numId="34">
    <w:abstractNumId w:val="13"/>
  </w:num>
  <w:num w:numId="35">
    <w:abstractNumId w:val="4"/>
  </w:num>
  <w:num w:numId="36">
    <w:abstractNumId w:val="34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FD"/>
    <w:rsid w:val="000A6A18"/>
    <w:rsid w:val="002A63B2"/>
    <w:rsid w:val="00351AE7"/>
    <w:rsid w:val="0057702F"/>
    <w:rsid w:val="005B77F3"/>
    <w:rsid w:val="006821CA"/>
    <w:rsid w:val="008F13D4"/>
    <w:rsid w:val="00A46729"/>
    <w:rsid w:val="00AE69FD"/>
    <w:rsid w:val="00AF35DF"/>
    <w:rsid w:val="00BA7A52"/>
    <w:rsid w:val="00F7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4614C"/>
  <w15:chartTrackingRefBased/>
  <w15:docId w15:val="{B5F665A1-03AF-4F99-8091-5FF8AB18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82C"/>
    <w:pPr>
      <w:spacing w:after="0" w:line="240" w:lineRule="auto"/>
    </w:pPr>
    <w:rPr>
      <w:rFonts w:ascii="Times New Roman" w:eastAsia="Malgun Gothic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F7682C"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F768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F768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F768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F7682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F7682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F7682C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F7682C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F7682C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  <w:rsid w:val="00F7682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F7682C"/>
  </w:style>
  <w:style w:type="character" w:customStyle="1" w:styleId="10">
    <w:name w:val="Заголовок 1 Знак"/>
    <w:basedOn w:val="a0"/>
    <w:link w:val="1"/>
    <w:rsid w:val="00F7682C"/>
    <w:rPr>
      <w:rFonts w:ascii="Times New Roman" w:eastAsia="Malgun Gothic" w:hAnsi="Times New Roman" w:cs="Times New Roman"/>
      <w:b/>
      <w:sz w:val="28"/>
      <w:szCs w:val="24"/>
      <w:lang w:val="uk-UA" w:eastAsia="ru-RU"/>
    </w:rPr>
  </w:style>
  <w:style w:type="character" w:customStyle="1" w:styleId="20">
    <w:name w:val="Заголовок 2 Знак"/>
    <w:link w:val="2"/>
    <w:semiHidden/>
    <w:rsid w:val="00F7682C"/>
    <w:rPr>
      <w:rFonts w:ascii="Cambria" w:eastAsia="Malgun Gothic" w:hAnsi="Cambria" w:cs="Times New Roman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link w:val="3"/>
    <w:semiHidden/>
    <w:rsid w:val="00F7682C"/>
    <w:rPr>
      <w:rFonts w:ascii="Cambria" w:eastAsia="Malgun Gothic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link w:val="4"/>
    <w:semiHidden/>
    <w:rsid w:val="00F7682C"/>
    <w:rPr>
      <w:rFonts w:ascii="Calibri" w:eastAsia="Malgun Gothic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link w:val="5"/>
    <w:semiHidden/>
    <w:rsid w:val="00F7682C"/>
    <w:rPr>
      <w:rFonts w:ascii="Calibri" w:eastAsia="Malgun Gothic" w:hAnsi="Calibri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link w:val="6"/>
    <w:semiHidden/>
    <w:rsid w:val="00F7682C"/>
    <w:rPr>
      <w:rFonts w:ascii="Calibri" w:eastAsia="Malgun Gothic" w:hAnsi="Calibri" w:cs="Times New Roman"/>
      <w:b/>
      <w:bCs/>
      <w:lang w:val="uk-UA" w:eastAsia="ru-RU"/>
    </w:rPr>
  </w:style>
  <w:style w:type="character" w:customStyle="1" w:styleId="70">
    <w:name w:val="Заголовок 7 Знак"/>
    <w:link w:val="7"/>
    <w:semiHidden/>
    <w:rsid w:val="00F7682C"/>
    <w:rPr>
      <w:rFonts w:ascii="Calibri" w:eastAsia="Malgun Gothic" w:hAnsi="Calibri" w:cs="Times New Roman"/>
      <w:sz w:val="24"/>
      <w:szCs w:val="24"/>
      <w:lang w:val="uk-UA" w:eastAsia="ru-RU"/>
    </w:rPr>
  </w:style>
  <w:style w:type="character" w:customStyle="1" w:styleId="80">
    <w:name w:val="Заголовок 8 Знак"/>
    <w:link w:val="8"/>
    <w:semiHidden/>
    <w:rsid w:val="00F7682C"/>
    <w:rPr>
      <w:rFonts w:ascii="Calibri" w:eastAsia="Malgun Gothic" w:hAnsi="Calibri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link w:val="9"/>
    <w:semiHidden/>
    <w:rsid w:val="00F7682C"/>
    <w:rPr>
      <w:rFonts w:ascii="Calibri Light" w:eastAsia="Malgun Gothic" w:hAnsi="Calibri Light" w:cs="Times New Roman"/>
      <w:lang w:val="uk-UA" w:eastAsia="ru-RU"/>
    </w:rPr>
  </w:style>
  <w:style w:type="table" w:styleId="a3">
    <w:name w:val="Table Grid"/>
    <w:basedOn w:val="a1"/>
    <w:uiPriority w:val="39"/>
    <w:rsid w:val="00F7682C"/>
    <w:pPr>
      <w:spacing w:after="0" w:line="240" w:lineRule="auto"/>
    </w:pPr>
    <w:rPr>
      <w:rFonts w:ascii="Times New Roman" w:eastAsia="Malgun Gothic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rsid w:val="00F768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F7682C"/>
    <w:rPr>
      <w:rFonts w:ascii="Tahoma" w:eastAsia="Malgun Gothic" w:hAnsi="Tahoma" w:cs="Tahoma"/>
      <w:sz w:val="16"/>
      <w:szCs w:val="16"/>
      <w:lang w:val="uk-UA" w:eastAsia="ru-RU"/>
    </w:rPr>
  </w:style>
  <w:style w:type="paragraph" w:customStyle="1" w:styleId="a6">
    <w:name w:val="Нормал"/>
    <w:basedOn w:val="a"/>
    <w:qFormat/>
    <w:rsid w:val="00F7682C"/>
    <w:pPr>
      <w:spacing w:after="160" w:line="259" w:lineRule="auto"/>
      <w:jc w:val="center"/>
    </w:pPr>
    <w:rPr>
      <w:rFonts w:eastAsia="Calibri"/>
      <w:sz w:val="28"/>
      <w:szCs w:val="28"/>
      <w:lang w:eastAsia="en-US"/>
    </w:rPr>
  </w:style>
  <w:style w:type="paragraph" w:styleId="a7">
    <w:name w:val="Normal (Web)"/>
    <w:basedOn w:val="a"/>
    <w:uiPriority w:val="99"/>
    <w:unhideWhenUsed/>
    <w:rsid w:val="00F7682C"/>
    <w:pPr>
      <w:spacing w:before="100" w:beforeAutospacing="1" w:after="100" w:afterAutospacing="1"/>
    </w:pPr>
  </w:style>
  <w:style w:type="paragraph" w:styleId="a8">
    <w:name w:val="Subtitle"/>
    <w:basedOn w:val="a"/>
    <w:next w:val="a"/>
    <w:link w:val="a9"/>
    <w:qFormat/>
    <w:rsid w:val="00F7682C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9">
    <w:name w:val="Подзаголовок Знак"/>
    <w:link w:val="a8"/>
    <w:rsid w:val="00F7682C"/>
    <w:rPr>
      <w:rFonts w:ascii="Cambria" w:eastAsia="Malgun Gothic" w:hAnsi="Cambria" w:cs="Times New Roman"/>
      <w:sz w:val="24"/>
      <w:szCs w:val="24"/>
      <w:lang w:val="x-none" w:eastAsia="x-none"/>
    </w:rPr>
  </w:style>
  <w:style w:type="paragraph" w:styleId="aa">
    <w:name w:val="header"/>
    <w:basedOn w:val="a"/>
    <w:link w:val="ab"/>
    <w:uiPriority w:val="99"/>
    <w:rsid w:val="00F7682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Верхний колонтитул Знак"/>
    <w:link w:val="aa"/>
    <w:uiPriority w:val="99"/>
    <w:rsid w:val="00F7682C"/>
    <w:rPr>
      <w:rFonts w:ascii="Times New Roman" w:eastAsia="Malgun Gothic" w:hAnsi="Times New Roman" w:cs="Times New Roman"/>
      <w:sz w:val="24"/>
      <w:szCs w:val="24"/>
      <w:lang w:val="x-none" w:eastAsia="x-none"/>
    </w:rPr>
  </w:style>
  <w:style w:type="paragraph" w:styleId="ac">
    <w:name w:val="footer"/>
    <w:basedOn w:val="a"/>
    <w:link w:val="ad"/>
    <w:rsid w:val="00F7682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d">
    <w:name w:val="Нижний колонтитул Знак"/>
    <w:link w:val="ac"/>
    <w:rsid w:val="00F7682C"/>
    <w:rPr>
      <w:rFonts w:ascii="Times New Roman" w:eastAsia="Malgun Gothic" w:hAnsi="Times New Roman" w:cs="Times New Roman"/>
      <w:sz w:val="24"/>
      <w:szCs w:val="24"/>
      <w:lang w:val="x-none" w:eastAsia="x-none"/>
    </w:rPr>
  </w:style>
  <w:style w:type="paragraph" w:customStyle="1" w:styleId="11">
    <w:name w:val="Подзаголовок 1"/>
    <w:basedOn w:val="a8"/>
    <w:qFormat/>
    <w:rsid w:val="00F7682C"/>
    <w:pPr>
      <w:spacing w:line="360" w:lineRule="auto"/>
      <w:ind w:firstLine="709"/>
      <w:contextualSpacing/>
      <w:jc w:val="both"/>
    </w:pPr>
    <w:rPr>
      <w:rFonts w:ascii="Times New Roman" w:hAnsi="Times New Roman"/>
      <w:sz w:val="28"/>
      <w:szCs w:val="28"/>
      <w:lang w:val="uk-UA"/>
    </w:rPr>
  </w:style>
  <w:style w:type="paragraph" w:styleId="ae">
    <w:name w:val="TOC Heading"/>
    <w:basedOn w:val="1"/>
    <w:next w:val="a"/>
    <w:uiPriority w:val="39"/>
    <w:unhideWhenUsed/>
    <w:qFormat/>
    <w:rsid w:val="00F7682C"/>
    <w:pPr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Cs w:val="28"/>
      <w:lang w:val="ru-RU" w:eastAsia="en-US"/>
    </w:rPr>
  </w:style>
  <w:style w:type="paragraph" w:styleId="12">
    <w:name w:val="toc 1"/>
    <w:basedOn w:val="a"/>
    <w:next w:val="a"/>
    <w:autoRedefine/>
    <w:uiPriority w:val="39"/>
    <w:rsid w:val="00F7682C"/>
    <w:pPr>
      <w:spacing w:before="240" w:after="120"/>
    </w:pPr>
    <w:rPr>
      <w:rFonts w:ascii="Calibri" w:hAnsi="Calibri" w:cs="Calibr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F7682C"/>
    <w:pPr>
      <w:spacing w:before="120"/>
      <w:ind w:left="240"/>
    </w:pPr>
    <w:rPr>
      <w:rFonts w:ascii="Calibri" w:hAnsi="Calibri" w:cs="Calibri"/>
      <w:i/>
      <w:iCs/>
      <w:sz w:val="20"/>
      <w:szCs w:val="20"/>
    </w:rPr>
  </w:style>
  <w:style w:type="character" w:styleId="af">
    <w:name w:val="Hyperlink"/>
    <w:uiPriority w:val="99"/>
    <w:unhideWhenUsed/>
    <w:rsid w:val="00F7682C"/>
    <w:rPr>
      <w:color w:val="0000FF"/>
      <w:u w:val="single"/>
    </w:rPr>
  </w:style>
  <w:style w:type="paragraph" w:customStyle="1" w:styleId="22">
    <w:name w:val="Подзаголовок 2"/>
    <w:basedOn w:val="11"/>
    <w:qFormat/>
    <w:rsid w:val="00F7682C"/>
  </w:style>
  <w:style w:type="paragraph" w:styleId="31">
    <w:name w:val="toc 3"/>
    <w:basedOn w:val="a"/>
    <w:next w:val="a"/>
    <w:autoRedefine/>
    <w:uiPriority w:val="39"/>
    <w:rsid w:val="00F7682C"/>
    <w:pPr>
      <w:ind w:left="480"/>
    </w:pPr>
    <w:rPr>
      <w:rFonts w:ascii="Calibri" w:hAnsi="Calibri" w:cs="Calibri"/>
      <w:sz w:val="20"/>
      <w:szCs w:val="20"/>
    </w:rPr>
  </w:style>
  <w:style w:type="paragraph" w:customStyle="1" w:styleId="32">
    <w:name w:val="Подзаголовок 3"/>
    <w:basedOn w:val="22"/>
    <w:qFormat/>
    <w:rsid w:val="00F7682C"/>
  </w:style>
  <w:style w:type="paragraph" w:customStyle="1" w:styleId="100">
    <w:name w:val="Заголовок 10"/>
    <w:basedOn w:val="1"/>
    <w:qFormat/>
    <w:rsid w:val="00F7682C"/>
    <w:pPr>
      <w:ind w:firstLine="709"/>
    </w:pPr>
    <w:rPr>
      <w:b w:val="0"/>
      <w:color w:val="000000"/>
      <w:szCs w:val="28"/>
    </w:rPr>
  </w:style>
  <w:style w:type="paragraph" w:styleId="41">
    <w:name w:val="toc 4"/>
    <w:basedOn w:val="a"/>
    <w:next w:val="a"/>
    <w:autoRedefine/>
    <w:uiPriority w:val="39"/>
    <w:rsid w:val="00F7682C"/>
    <w:pPr>
      <w:tabs>
        <w:tab w:val="left" w:pos="2160"/>
        <w:tab w:val="right" w:leader="dot" w:pos="9540"/>
      </w:tabs>
      <w:spacing w:line="360" w:lineRule="auto"/>
      <w:ind w:left="1440"/>
      <w:jc w:val="both"/>
    </w:pPr>
    <w:rPr>
      <w:noProof/>
      <w:sz w:val="28"/>
      <w:szCs w:val="28"/>
    </w:rPr>
  </w:style>
  <w:style w:type="character" w:styleId="af0">
    <w:name w:val="annotation reference"/>
    <w:rsid w:val="00F7682C"/>
    <w:rPr>
      <w:sz w:val="16"/>
      <w:szCs w:val="16"/>
    </w:rPr>
  </w:style>
  <w:style w:type="paragraph" w:styleId="af1">
    <w:name w:val="annotation text"/>
    <w:basedOn w:val="a"/>
    <w:link w:val="af2"/>
    <w:rsid w:val="00F7682C"/>
    <w:rPr>
      <w:sz w:val="20"/>
      <w:szCs w:val="20"/>
    </w:rPr>
  </w:style>
  <w:style w:type="character" w:customStyle="1" w:styleId="af2">
    <w:name w:val="Текст примечания Знак"/>
    <w:link w:val="af1"/>
    <w:rsid w:val="00F7682C"/>
    <w:rPr>
      <w:rFonts w:ascii="Times New Roman" w:eastAsia="Malgun Gothic" w:hAnsi="Times New Roman" w:cs="Times New Roman"/>
      <w:sz w:val="20"/>
      <w:szCs w:val="20"/>
      <w:lang w:val="uk-UA" w:eastAsia="ru-RU"/>
    </w:rPr>
  </w:style>
  <w:style w:type="paragraph" w:styleId="af3">
    <w:name w:val="annotation subject"/>
    <w:basedOn w:val="af1"/>
    <w:next w:val="af1"/>
    <w:link w:val="af4"/>
    <w:rsid w:val="00F7682C"/>
    <w:rPr>
      <w:b/>
      <w:bCs/>
    </w:rPr>
  </w:style>
  <w:style w:type="character" w:customStyle="1" w:styleId="af4">
    <w:name w:val="Тема примечания Знак"/>
    <w:link w:val="af3"/>
    <w:rsid w:val="00F7682C"/>
    <w:rPr>
      <w:rFonts w:ascii="Times New Roman" w:eastAsia="Malgun Gothic" w:hAnsi="Times New Roman" w:cs="Times New Roman"/>
      <w:b/>
      <w:bCs/>
      <w:sz w:val="20"/>
      <w:szCs w:val="20"/>
      <w:lang w:val="uk-UA" w:eastAsia="ru-RU"/>
    </w:rPr>
  </w:style>
  <w:style w:type="paragraph" w:styleId="51">
    <w:name w:val="toc 5"/>
    <w:basedOn w:val="a"/>
    <w:next w:val="a"/>
    <w:autoRedefine/>
    <w:uiPriority w:val="39"/>
    <w:rsid w:val="00F7682C"/>
    <w:pPr>
      <w:ind w:left="960"/>
    </w:pPr>
    <w:rPr>
      <w:rFonts w:ascii="Calibri" w:hAnsi="Calibri" w:cs="Calibri"/>
      <w:sz w:val="20"/>
      <w:szCs w:val="20"/>
    </w:rPr>
  </w:style>
  <w:style w:type="paragraph" w:styleId="61">
    <w:name w:val="toc 6"/>
    <w:basedOn w:val="a"/>
    <w:next w:val="a"/>
    <w:autoRedefine/>
    <w:rsid w:val="00F7682C"/>
    <w:pPr>
      <w:ind w:left="1200"/>
    </w:pPr>
    <w:rPr>
      <w:rFonts w:ascii="Calibri" w:hAnsi="Calibri" w:cs="Calibri"/>
      <w:sz w:val="20"/>
      <w:szCs w:val="20"/>
    </w:rPr>
  </w:style>
  <w:style w:type="paragraph" w:styleId="71">
    <w:name w:val="toc 7"/>
    <w:basedOn w:val="a"/>
    <w:next w:val="a"/>
    <w:autoRedefine/>
    <w:rsid w:val="00F7682C"/>
    <w:pPr>
      <w:ind w:left="1440"/>
    </w:pPr>
    <w:rPr>
      <w:rFonts w:ascii="Calibri" w:hAnsi="Calibri" w:cs="Calibri"/>
      <w:sz w:val="20"/>
      <w:szCs w:val="20"/>
    </w:rPr>
  </w:style>
  <w:style w:type="paragraph" w:styleId="81">
    <w:name w:val="toc 8"/>
    <w:basedOn w:val="a"/>
    <w:next w:val="a"/>
    <w:autoRedefine/>
    <w:rsid w:val="00F7682C"/>
    <w:pPr>
      <w:ind w:left="1680"/>
    </w:pPr>
    <w:rPr>
      <w:rFonts w:ascii="Calibri" w:hAnsi="Calibri" w:cs="Calibri"/>
      <w:sz w:val="20"/>
      <w:szCs w:val="20"/>
    </w:rPr>
  </w:style>
  <w:style w:type="paragraph" w:styleId="91">
    <w:name w:val="toc 9"/>
    <w:basedOn w:val="a"/>
    <w:next w:val="a"/>
    <w:autoRedefine/>
    <w:rsid w:val="00F7682C"/>
    <w:pPr>
      <w:ind w:left="1920"/>
    </w:pPr>
    <w:rPr>
      <w:rFonts w:ascii="Calibri" w:hAnsi="Calibri" w:cs="Calibri"/>
      <w:sz w:val="20"/>
      <w:szCs w:val="20"/>
    </w:rPr>
  </w:style>
  <w:style w:type="paragraph" w:styleId="af5">
    <w:name w:val="Title"/>
    <w:basedOn w:val="a"/>
    <w:next w:val="a"/>
    <w:link w:val="af6"/>
    <w:qFormat/>
    <w:rsid w:val="00F7682C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6">
    <w:name w:val="Заголовок Знак"/>
    <w:link w:val="af5"/>
    <w:rsid w:val="00F7682C"/>
    <w:rPr>
      <w:rFonts w:ascii="Calibri Light" w:eastAsia="Malgun Gothic" w:hAnsi="Calibri Light" w:cs="Times New Roman"/>
      <w:b/>
      <w:bCs/>
      <w:kern w:val="28"/>
      <w:sz w:val="32"/>
      <w:szCs w:val="32"/>
      <w:lang w:val="uk-UA" w:eastAsia="ru-RU"/>
    </w:rPr>
  </w:style>
  <w:style w:type="paragraph" w:styleId="af7">
    <w:name w:val="List Paragraph"/>
    <w:basedOn w:val="a"/>
    <w:uiPriority w:val="34"/>
    <w:qFormat/>
    <w:rsid w:val="00AE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Doc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</Template>
  <TotalTime>65</TotalTime>
  <Pages>4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2019-03-11T18:41:00Z</dcterms:created>
  <dcterms:modified xsi:type="dcterms:W3CDTF">2019-03-18T21:52:00Z</dcterms:modified>
</cp:coreProperties>
</file>