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b/>
          <w:bCs/>
          <w:color w:val="6D28D9"/>
          <w:sz w:val="56"/>
          <w:szCs w:val="56"/>
        </w:rPr>
        <w:t xml:space="preserve">CONSTRUINDO SABERES</w:t>
      </w:r>
    </w:p>
    <w:p>
      <w:pPr>
        <w:spacing w:after="500"/>
        <w:jc w:val="center"/>
      </w:pPr>
      <w:r>
        <w:rPr>
          <w:color w:val="6B7280"/>
          <w:sz w:val="28"/>
          <w:szCs w:val="28"/>
        </w:rPr>
        <w:t xml:space="preserve">Plataforma de Ensino de Espanhol</w:t>
      </w:r>
    </w:p>
    <w:p>
      <w:pPr>
        <w:spacing w:after="160"/>
        <w:jc w:val="center"/>
      </w:pPr>
      <w:r>
        <w:rPr>
          <w:b/>
          <w:bCs/>
          <w:sz w:val="40"/>
          <w:szCs w:val="40"/>
        </w:rPr>
        <w:t xml:space="preserve">Documentação da Stack Tecnológica</w:t>
      </w:r>
    </w:p>
    <w:p>
      <w:pPr>
        <w:spacing w:after="900"/>
        <w:jc w:val="center"/>
      </w:pPr>
      <w:r>
        <w:rPr>
          <w:i/>
          <w:iCs/>
          <w:color w:val="6B7280"/>
          <w:sz w:val="24"/>
          <w:szCs w:val="24"/>
        </w:rPr>
        <w:t xml:space="preserve">Visão geral das tecnologias utilizadas, suas responsabilidades e justificativas</w:t>
      </w:r>
    </w:p>
    <w:p>
      <w:pPr>
        <w:jc w:val="center"/>
      </w:pPr>
      <w:r>
        <w:rPr>
          <w:color w:val="9CA3AF"/>
          <w:sz w:val="20"/>
          <w:szCs w:val="20"/>
        </w:rPr>
        <w:t xml:space="preserve">Documento voltado ao cliente — linguagem acessível com detalhamento técnico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60" w:line="300"/>
      </w:pPr>
      <w:r>
        <w:rPr>
          <w:i/>
          <w:iCs/>
          <w:color w:val="9CA3AF"/>
          <w:sz w:val="18"/>
          <w:szCs w:val="18"/>
        </w:rPr>
        <w:t xml:space="preserve">Observação: ao abrir o documento, clique com o botão direito sobre o sumário e escolha "Atualizar campo" para exibir os números de página.</w:t>
      </w:r>
    </w:p>
    <w:p>
      <w:pPr>
        <w:pStyle w:val="Heading1"/>
      </w:pPr>
      <w:r>
        <w:t xml:space="preserve">1. Visão Geral da Arquitetura</w:t>
      </w:r>
    </w:p>
    <w:p>
      <w:pPr>
        <w:spacing w:after="160" w:line="300"/>
      </w:pPr>
      <w:r>
        <w:rPr>
          <w:sz w:val="22"/>
          <w:szCs w:val="22"/>
        </w:rPr>
        <w:t xml:space="preserve">A plataforma é uma aplicação web moderna dividida em três camadas que trabalham em conjunto: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Camada</w:t>
            </w:r>
          </w:p>
        </w:tc>
        <w:tc>
          <w:tcPr>
            <w:tcW w:type="dxa" w:w="34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Tecnologia</w:t>
            </w:r>
          </w:p>
        </w:tc>
        <w:tc>
          <w:tcPr>
            <w:tcW w:type="dxa" w:w="336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Hospedagem</w:t>
            </w:r>
          </w:p>
        </w:tc>
      </w:tr>
      <w:tr>
        <w:tc>
          <w:tcPr>
            <w:tcW w:type="dxa" w:w="26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Interface (Frontend)</w:t>
            </w:r>
          </w:p>
        </w:tc>
        <w:tc>
          <w:tcPr>
            <w:tcW w:type="dxa" w:w="34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React + Vite + TypeScript</w:t>
            </w:r>
          </w:p>
        </w:tc>
        <w:tc>
          <w:tcPr>
            <w:tcW w:type="dxa" w:w="336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Vercel</w:t>
            </w:r>
          </w:p>
        </w:tc>
      </w:tr>
      <w:tr>
        <w:tc>
          <w:tcPr>
            <w:tcW w:type="dxa" w:w="26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Servidor (Backend/API)</w:t>
            </w:r>
          </w:p>
        </w:tc>
        <w:tc>
          <w:tcPr>
            <w:tcW w:type="dxa" w:w="34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Node.js + Express + TypeScript</w:t>
            </w:r>
          </w:p>
        </w:tc>
        <w:tc>
          <w:tcPr>
            <w:tcW w:type="dxa" w:w="336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Render</w:t>
            </w:r>
          </w:p>
        </w:tc>
      </w:tr>
      <w:tr>
        <w:tc>
          <w:tcPr>
            <w:tcW w:type="dxa" w:w="26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Banco de Dados</w:t>
            </w:r>
          </w:p>
        </w:tc>
        <w:tc>
          <w:tcPr>
            <w:tcW w:type="dxa" w:w="34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PostgreSQL com Prisma ORM</w:t>
            </w:r>
          </w:p>
        </w:tc>
        <w:tc>
          <w:tcPr>
            <w:tcW w:type="dxa" w:w="336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Gerenciado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>O fluxo é simples: o navegador carrega a interface a partir da Vercel; a interface conversa com a API hospedada no Render; e a API lê e grava os dados no banco PostgreSQL. A comunidade (chat) utiliza ainda um canal de tempo real (Socket.IO) para que as mensagens apareçam instantaneamente para todos os participantes de uma conversa.</w:t>
      </w:r>
    </w:p>
    <w:p>
      <w:pPr>
        <w:pStyle w:val="Heading1"/>
      </w:pPr>
      <w:r>
        <w:t xml:space="preserve">2. Frontend — Interface do Usuário</w:t>
      </w:r>
    </w:p>
    <w:p>
      <w:pPr>
        <w:pStyle w:val="Heading3"/>
      </w:pPr>
      <w:r>
        <w:t xml:space="preserve">React</w:t>
      </w:r>
    </w:p>
    <w:p>
      <w:pPr>
        <w:spacing w:after="160" w:line="300"/>
      </w:pPr>
      <w:r>
        <w:rPr>
          <w:i/>
          <w:iCs/>
          <w:color w:val="6B7280"/>
          <w:sz w:val="22"/>
          <w:szCs w:val="22"/>
        </w:rPr>
        <w:t xml:space="preserve">A base de toda a interface</w:t>
      </w:r>
    </w:p>
    <w:p>
      <w:pPr>
        <w:spacing w:after="160" w:line="300"/>
      </w:pPr>
      <w:r>
        <w:rPr>
          <w:sz w:val="22"/>
          <w:szCs w:val="22"/>
        </w:rPr>
        <w:t xml:space="preserve">React é a biblioteca mais utilizada no mundo para construção de interfaces web. A tela toda é dividida em componentes reutilizáveis (cabeçalho, cartões de aula, ranking, chat), o que garante consistência visual e facilidade de manutenção.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Responsabilidade: </w:t>
      </w:r>
      <w:r>
        <w:rPr>
          <w:sz w:val="22"/>
          <w:szCs w:val="22"/>
        </w:rPr>
        <w:t xml:space="preserve">renderizar todas as 15 telas da plataforma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Vantagem: </w:t>
      </w:r>
      <w:r>
        <w:rPr>
          <w:sz w:val="22"/>
          <w:szCs w:val="22"/>
        </w:rPr>
        <w:t xml:space="preserve">ecossistema maduro, grande comunidade e fácil contratação de desenvolvedores</w:t>
      </w:r>
    </w:p>
    <w:p>
      <w:pPr>
        <w:pStyle w:val="Heading3"/>
      </w:pPr>
      <w:r>
        <w:t xml:space="preserve">TypeScript</w:t>
      </w:r>
    </w:p>
    <w:p>
      <w:pPr>
        <w:spacing w:after="160" w:line="300"/>
      </w:pPr>
      <w:r>
        <w:rPr>
          <w:i/>
          <w:iCs/>
          <w:color w:val="6B7280"/>
          <w:sz w:val="22"/>
          <w:szCs w:val="22"/>
        </w:rPr>
        <w:t xml:space="preserve">Segurança na escrita do código</w:t>
      </w:r>
    </w:p>
    <w:p>
      <w:pPr>
        <w:spacing w:after="160" w:line="300"/>
      </w:pPr>
      <w:r>
        <w:rPr>
          <w:sz w:val="22"/>
          <w:szCs w:val="22"/>
        </w:rPr>
        <w:t xml:space="preserve">TypeScript acrescenta "tipos" ao JavaScript: o computador verifica, antes mesmo de publicar, se cada dado tem o formato esperado. Isso reduz drasticamente bugs em produção — por exemplo, impede que o sistema envie um número onde se espera um texto.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Responsabilidade: </w:t>
      </w:r>
      <w:r>
        <w:rPr>
          <w:sz w:val="22"/>
          <w:szCs w:val="22"/>
        </w:rPr>
        <w:t xml:space="preserve">prevenir erros antes do deploy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Vantagem: </w:t>
      </w:r>
      <w:r>
        <w:rPr>
          <w:sz w:val="22"/>
          <w:szCs w:val="22"/>
        </w:rPr>
        <w:t xml:space="preserve">código mais confiável e mais barato de manter a longo prazo</w:t>
      </w:r>
    </w:p>
    <w:p>
      <w:pPr>
        <w:pStyle w:val="Heading3"/>
      </w:pPr>
      <w:r>
        <w:t xml:space="preserve">Vite</w:t>
      </w:r>
    </w:p>
    <w:p>
      <w:pPr>
        <w:spacing w:after="160" w:line="300"/>
      </w:pPr>
      <w:r>
        <w:rPr>
          <w:i/>
          <w:iCs/>
          <w:color w:val="6B7280"/>
          <w:sz w:val="22"/>
          <w:szCs w:val="22"/>
        </w:rPr>
        <w:t xml:space="preserve">Ferramenta de build e desenvolvimento</w:t>
      </w:r>
    </w:p>
    <w:p>
      <w:pPr>
        <w:spacing w:after="160" w:line="300"/>
      </w:pPr>
      <w:r>
        <w:rPr>
          <w:sz w:val="22"/>
          <w:szCs w:val="22"/>
        </w:rPr>
        <w:t xml:space="preserve">Vite é a ferramenta que empacota o código para produção e fornece o servidor de desenvolvimento instantâneo. Gera arquivos otimizados e versionados, o que garante que os usuários sempre recebam a versão mais recente do site.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Responsabilidade: </w:t>
      </w:r>
      <w:r>
        <w:rPr>
          <w:sz w:val="22"/>
          <w:szCs w:val="22"/>
        </w:rPr>
        <w:t xml:space="preserve">empacotar e otimizar o código final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Vantagem: </w:t>
      </w:r>
      <w:r>
        <w:rPr>
          <w:sz w:val="22"/>
          <w:szCs w:val="22"/>
        </w:rPr>
        <w:t xml:space="preserve">builds rápidos e atualizações imediatas para o usuário final</w:t>
      </w:r>
    </w:p>
    <w:p>
      <w:pPr>
        <w:pStyle w:val="Heading3"/>
      </w:pPr>
      <w:r>
        <w:t xml:space="preserve">Tailwind CSS</w:t>
      </w:r>
    </w:p>
    <w:p>
      <w:pPr>
        <w:spacing w:after="160" w:line="300"/>
      </w:pPr>
      <w:r>
        <w:rPr>
          <w:i/>
          <w:iCs/>
          <w:color w:val="6B7280"/>
          <w:sz w:val="22"/>
          <w:szCs w:val="22"/>
        </w:rPr>
        <w:t xml:space="preserve">Estilização moderna</w:t>
      </w:r>
    </w:p>
    <w:p>
      <w:pPr>
        <w:spacing w:after="160" w:line="300"/>
      </w:pPr>
      <w:r>
        <w:rPr>
          <w:sz w:val="22"/>
          <w:szCs w:val="22"/>
        </w:rPr>
        <w:t xml:space="preserve">Tailwind CSS é um framework de estilização baseado em utilitários que acelera o desenvolvimento e mantém o visual consistente. Ele trabalha em conjunto com variáveis CSS dinâmicas — é isso que permite ao administrador trocar a cor principal do site pelo Painel Administrativo, refletindo na página inicial, nos módulos e nos botões sem precisar de novo deploy.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Responsabilidade: </w:t>
      </w:r>
      <w:r>
        <w:rPr>
          <w:sz w:val="22"/>
          <w:szCs w:val="22"/>
        </w:rPr>
        <w:t xml:space="preserve">toda a identidade visual das telas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Diferencial: </w:t>
      </w:r>
      <w:r>
        <w:rPr>
          <w:sz w:val="22"/>
          <w:szCs w:val="22"/>
        </w:rPr>
        <w:t xml:space="preserve">modo claro/escuro com alternância pelo usuário e cor principal configurável pelo admin</w:t>
      </w:r>
    </w:p>
    <w:p>
      <w:pPr>
        <w:pStyle w:val="Heading3"/>
      </w:pPr>
      <w:r>
        <w:t xml:space="preserve">React Router</w:t>
      </w:r>
    </w:p>
    <w:p>
      <w:pPr>
        <w:spacing w:after="160" w:line="300"/>
      </w:pPr>
      <w:r>
        <w:rPr>
          <w:i/>
          <w:iCs/>
          <w:color w:val="6B7280"/>
          <w:sz w:val="22"/>
          <w:szCs w:val="22"/>
        </w:rPr>
        <w:t xml:space="preserve">Navegação entre telas</w:t>
      </w:r>
    </w:p>
    <w:p>
      <w:pPr>
        <w:spacing w:after="160" w:line="300"/>
      </w:pPr>
      <w:r>
        <w:rPr>
          <w:sz w:val="22"/>
          <w:szCs w:val="22"/>
        </w:rPr>
        <w:t xml:space="preserve">Controla a navegação da aplicação (página inicial, login, cadastro, dashboard, aulas, ranking, comunidade, acervo, painel administrativo) sem recarregar a página, com proteção de rotas: usuários não autenticados são direcionados ao login, e apenas administradores/professores acessam o painel de gestão.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Responsabilidade: </w:t>
      </w:r>
      <w:r>
        <w:rPr>
          <w:sz w:val="22"/>
          <w:szCs w:val="22"/>
        </w:rPr>
        <w:t xml:space="preserve">roteamento e proteção de telas por perfil</w:t>
      </w:r>
    </w:p>
    <w:p>
      <w:pPr>
        <w:pStyle w:val="Heading3"/>
      </w:pPr>
      <w:r>
        <w:t xml:space="preserve">Zustand</w:t>
      </w:r>
    </w:p>
    <w:p>
      <w:pPr>
        <w:spacing w:after="160" w:line="300"/>
      </w:pPr>
      <w:r>
        <w:rPr>
          <w:i/>
          <w:iCs/>
          <w:color w:val="6B7280"/>
          <w:sz w:val="22"/>
          <w:szCs w:val="22"/>
        </w:rPr>
        <w:t xml:space="preserve">Memória global do aplicativo</w:t>
      </w:r>
    </w:p>
    <w:p>
      <w:pPr>
        <w:spacing w:after="160" w:line="300"/>
      </w:pPr>
      <w:r>
        <w:rPr>
          <w:sz w:val="22"/>
          <w:szCs w:val="22"/>
        </w:rPr>
        <w:t xml:space="preserve">Zustand guarda informações que várias telas precisam compartilhar: a sessão do usuário (quem está logado e seu perfil) e a identidade visual configurada pelo administrador. É uma solução enxuta e moderna para esse gerenciamento de estado.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Responsabilidade: </w:t>
      </w:r>
      <w:r>
        <w:rPr>
          <w:sz w:val="22"/>
          <w:szCs w:val="22"/>
        </w:rPr>
        <w:t xml:space="preserve">sessão do usuário e tema visual centralizados</w:t>
      </w:r>
    </w:p>
    <w:p>
      <w:pPr>
        <w:pStyle w:val="Heading3"/>
      </w:pPr>
      <w:r>
        <w:t xml:space="preserve">Axios e Socket.IO Client</w:t>
      </w:r>
    </w:p>
    <w:p>
      <w:pPr>
        <w:spacing w:after="160" w:line="300"/>
      </w:pPr>
      <w:r>
        <w:rPr>
          <w:i/>
          <w:iCs/>
          <w:color w:val="6B7280"/>
          <w:sz w:val="22"/>
          <w:szCs w:val="22"/>
        </w:rPr>
        <w:t xml:space="preserve">Comunicação com o servidor</w:t>
      </w:r>
    </w:p>
    <w:p>
      <w:pPr>
        <w:spacing w:after="160" w:line="300"/>
      </w:pPr>
      <w:r>
        <w:rPr>
          <w:sz w:val="22"/>
          <w:szCs w:val="22"/>
        </w:rPr>
        <w:t xml:space="preserve">O Axios é o cliente HTTP que realiza todas as chamadas à API (login, aulas, progresso, ranking), anexando automaticamente o token de autenticação. O Socket.IO Client mantém o canal permanente de tempo real usado pelo chat da comunidade.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Responsabilidade: </w:t>
      </w:r>
      <w:r>
        <w:rPr>
          <w:sz w:val="22"/>
          <w:szCs w:val="22"/>
        </w:rPr>
        <w:t xml:space="preserve">requisições HTTP e mensagens instantâneas</w:t>
      </w:r>
    </w:p>
    <w:p>
      <w:r>
        <w:br w:type="page"/>
      </w:r>
    </w:p>
    <w:p>
      <w:pPr>
        <w:pStyle w:val="Heading1"/>
      </w:pPr>
      <w:r>
        <w:t xml:space="preserve">3. Backend — Servidor e Regras de Negócio</w:t>
      </w:r>
    </w:p>
    <w:p>
      <w:pPr>
        <w:pStyle w:val="Heading3"/>
      </w:pPr>
      <w:r>
        <w:t xml:space="preserve">Node.js + Express</w:t>
      </w:r>
    </w:p>
    <w:p>
      <w:pPr>
        <w:spacing w:after="160" w:line="300"/>
      </w:pPr>
      <w:r>
        <w:rPr>
          <w:i/>
          <w:iCs/>
          <w:color w:val="6B7280"/>
          <w:sz w:val="22"/>
          <w:szCs w:val="22"/>
        </w:rPr>
        <w:t xml:space="preserve">O coração do servidor</w:t>
      </w:r>
    </w:p>
    <w:p>
      <w:pPr>
        <w:spacing w:after="160" w:line="300"/>
      </w:pPr>
      <w:r>
        <w:rPr>
          <w:sz w:val="22"/>
          <w:szCs w:val="22"/>
        </w:rPr>
        <w:t xml:space="preserve">Node.js executa JavaScript no servidor com excelente desempenho. Express é o framework que organiza a API: define os endereços de cada operação (cadastro, login, aulas, chat, administração) e aplica as camadas de segurança e validação em sequência.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Responsabilidade: </w:t>
      </w:r>
      <w:r>
        <w:rPr>
          <w:sz w:val="22"/>
          <w:szCs w:val="22"/>
        </w:rPr>
        <w:t xml:space="preserve">toda a lógica de negócio e regras de acesso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Vantagem: </w:t>
      </w:r>
      <w:r>
        <w:rPr>
          <w:sz w:val="22"/>
          <w:szCs w:val="22"/>
        </w:rPr>
        <w:t xml:space="preserve">mesma linguagem no frontend e no backend, o que agiliza a manutenção</w:t>
      </w:r>
    </w:p>
    <w:p>
      <w:pPr>
        <w:pStyle w:val="Heading3"/>
      </w:pPr>
      <w:r>
        <w:t xml:space="preserve">Prisma ORM + PostgreSQL</w:t>
      </w:r>
    </w:p>
    <w:p>
      <w:pPr>
        <w:spacing w:after="160" w:line="300"/>
      </w:pPr>
      <w:r>
        <w:rPr>
          <w:i/>
          <w:iCs/>
          <w:color w:val="6B7280"/>
          <w:sz w:val="22"/>
          <w:szCs w:val="22"/>
        </w:rPr>
        <w:t xml:space="preserve">Banco de dados seguro e versionado</w:t>
      </w:r>
    </w:p>
    <w:p>
      <w:pPr>
        <w:spacing w:after="160" w:line="300"/>
      </w:pPr>
      <w:r>
        <w:rPr>
          <w:sz w:val="22"/>
          <w:szCs w:val="22"/>
        </w:rPr>
        <w:t xml:space="preserve">O PostgreSQL é um dos bancos de dados relacionais mais confiáveis do mercado. O Prisma é a camada que traduz o código em consultas ao banco de forma segura — impedindo automaticamente o clássico ataque de "injeção de SQL". As alterações na estrutura do banco passam por migrações versionadas, o que permite evoluir o sistema sem perder dados dos usuários.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Responsabilidade: </w:t>
      </w:r>
      <w:r>
        <w:rPr>
          <w:sz w:val="22"/>
          <w:szCs w:val="22"/>
        </w:rPr>
        <w:t xml:space="preserve">armazenamento de usuários, aulas, progresso, chat e configurações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Segurança: </w:t>
      </w:r>
      <w:r>
        <w:rPr>
          <w:sz w:val="22"/>
          <w:szCs w:val="22"/>
        </w:rPr>
        <w:t xml:space="preserve">consultas parametrizadas — proteção nativa contra SQL Injection</w:t>
      </w:r>
    </w:p>
    <w:p>
      <w:pPr>
        <w:pStyle w:val="Heading3"/>
      </w:pPr>
      <w:r>
        <w:t xml:space="preserve">JWT + Bcrypt</w:t>
      </w:r>
    </w:p>
    <w:p>
      <w:pPr>
        <w:spacing w:after="160" w:line="300"/>
      </w:pPr>
      <w:r>
        <w:rPr>
          <w:i/>
          <w:iCs/>
          <w:color w:val="6B7280"/>
          <w:sz w:val="22"/>
          <w:szCs w:val="22"/>
        </w:rPr>
        <w:t xml:space="preserve">Autenticação e proteção de senhas</w:t>
      </w:r>
    </w:p>
    <w:p>
      <w:pPr>
        <w:spacing w:after="160" w:line="300"/>
      </w:pPr>
      <w:r>
        <w:rPr>
          <w:sz w:val="22"/>
          <w:szCs w:val="22"/>
        </w:rPr>
        <w:t xml:space="preserve">As senhas nunca são armazenadas em texto: passam por um processo matemático de hash (bcrypt) que é irreversível e deliberadamente lento contra tentativas de força bruta. Após o login, o servidor emite um JWT — um "crachá digital" assinado que acompanha cada requisição e comprova quem é o usuário e qual o seu perfil (estudante, professor ou administrador), com validade de 7 dias.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Responsabilidade: </w:t>
      </w:r>
      <w:r>
        <w:rPr>
          <w:sz w:val="22"/>
          <w:szCs w:val="22"/>
        </w:rPr>
        <w:t xml:space="preserve">sessões seguras sem armazenar senhas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Proteções extras: </w:t>
      </w:r>
      <w:r>
        <w:rPr>
          <w:sz w:val="22"/>
          <w:szCs w:val="22"/>
        </w:rPr>
        <w:t xml:space="preserve">bloqueio temporário após 5 tentativas erradas e mensagens genéricas que impedem a descoberta de e-mails cadastrados</w:t>
      </w:r>
    </w:p>
    <w:p>
      <w:pPr>
        <w:pStyle w:val="Heading3"/>
      </w:pPr>
      <w:r>
        <w:t xml:space="preserve">Socket.IO</w:t>
      </w:r>
    </w:p>
    <w:p>
      <w:pPr>
        <w:spacing w:after="160" w:line="300"/>
      </w:pPr>
      <w:r>
        <w:rPr>
          <w:i/>
          <w:iCs/>
          <w:color w:val="6B7280"/>
          <w:sz w:val="22"/>
          <w:szCs w:val="22"/>
        </w:rPr>
        <w:t xml:space="preserve">Tempo real no chat da comunidade</w:t>
      </w:r>
    </w:p>
    <w:p>
      <w:pPr>
        <w:spacing w:after="160" w:line="300"/>
      </w:pPr>
      <w:r>
        <w:rPr>
          <w:sz w:val="22"/>
          <w:szCs w:val="22"/>
        </w:rPr>
        <w:t xml:space="preserve">Socket.IO mantém um canal de comunicação permanente entre navegador e servidor. É ele que faz as mensagens do chat aparecerem instantaneamente, mostra quando alguém está digitando e atualiza a lista de conversas na hora — inclusive quando um novo grupo é criado.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Responsabilidade: </w:t>
      </w:r>
      <w:r>
        <w:rPr>
          <w:sz w:val="22"/>
          <w:szCs w:val="22"/>
        </w:rPr>
        <w:t xml:space="preserve">chat em tempo real, presença e notificações de conversas</w:t>
      </w:r>
    </w:p>
    <w:p>
      <w:pPr>
        <w:pStyle w:val="Heading3"/>
      </w:pPr>
      <w:r>
        <w:t xml:space="preserve">Multer e Zod</w:t>
      </w:r>
    </w:p>
    <w:p>
      <w:pPr>
        <w:spacing w:after="160" w:line="300"/>
      </w:pPr>
      <w:r>
        <w:rPr>
          <w:i/>
          <w:iCs/>
          <w:color w:val="6B7280"/>
          <w:sz w:val="22"/>
          <w:szCs w:val="22"/>
        </w:rPr>
        <w:t xml:space="preserve">Uploads e validação de dados</w:t>
      </w:r>
    </w:p>
    <w:p>
      <w:pPr>
        <w:spacing w:after="160" w:line="300"/>
      </w:pPr>
      <w:r>
        <w:rPr>
          <w:sz w:val="22"/>
          <w:szCs w:val="22"/>
        </w:rPr>
        <w:t xml:space="preserve">O Multer recebe arquivos enviados pelos usuários (como a foto de avatar) com limites de tamanho e verificação de tipo, impedindo envios maliciosos. O Zod valida todos os dados que chegam do navegador antes de tocarem o banco — idade mínima de 13 anos no cadastro, formato de e-mail, tamanho de senha, entre outras regras.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Responsabilidade: </w:t>
      </w:r>
      <w:r>
        <w:rPr>
          <w:sz w:val="22"/>
          <w:szCs w:val="22"/>
        </w:rPr>
        <w:t xml:space="preserve">uploads seguros e dados sempre no formato correto</w:t>
      </w:r>
    </w:p>
    <w:p>
      <w:r>
        <w:br w:type="page"/>
      </w:r>
    </w:p>
    <w:p>
      <w:pPr>
        <w:pStyle w:val="Heading1"/>
      </w:pPr>
      <w:r>
        <w:t xml:space="preserve">4. Segurança — Proteções Ativas</w:t>
      </w:r>
    </w:p>
    <w:p>
      <w:pPr>
        <w:spacing w:after="160" w:line="300"/>
      </w:pPr>
      <w:r>
        <w:rPr>
          <w:sz w:val="22"/>
          <w:szCs w:val="22"/>
        </w:rPr>
        <w:t xml:space="preserve">Além das proteções já descritas, a plataforma conta com as seguintes camadas: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lista branca de origens (CORS): apenas o site oficial pode fazer requisições à API;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rate limiting: limite de tentativas por minuto nos endpoints sensíveis (login, cadastro), prevenindo ataques automatizados;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controle de acesso por papel: rotas administrativas verificam no servidor — e não apenas na tela — que o usuário é administrador;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proteção contra enumeração: o sistema não revela se um e-mail existe ou está banido;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banimento: usuários banidos perdem o acesso imediatamente, em todas as áreas;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validação de cores no painel administrativo: apenas formatos seguros são aceitos para a identidade visual.</w:t>
      </w:r>
    </w:p>
    <w:p>
      <w:pPr>
        <w:pStyle w:val="Heading1"/>
      </w:pPr>
      <w:r>
        <w:t xml:space="preserve">5. Personalização Visual</w:t>
      </w:r>
    </w:p>
    <w:p>
      <w:pPr>
        <w:spacing w:after="160" w:line="300"/>
      </w:pPr>
      <w:r>
        <w:rPr>
          <w:sz w:val="22"/>
          <w:szCs w:val="22"/>
        </w:rPr>
        <w:t xml:space="preserve">O administrador define a cor principal e o logo no Painel Administrativo. A configuração fica salva no banco de dados e é carregada por todos os acessos — refletindo na página inicial pública, nos módulos, botões, navegação e destaques, mantendo contraste e legibilidade. A escolha do usuário entre modo claro e modo escuro é respeitada e permanece após recarregar a página.</w:t>
      </w:r>
    </w:p>
    <w:p>
      <w:pPr>
        <w:pStyle w:val="Heading1"/>
      </w:pPr>
      <w:r>
        <w:t xml:space="preserve">6. Infraestrutura e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Item</w:t>
            </w:r>
          </w:p>
        </w:tc>
        <w:tc>
          <w:tcPr>
            <w:tcW w:type="dxa" w:w="34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Solução</w:t>
            </w:r>
          </w:p>
        </w:tc>
        <w:tc>
          <w:tcPr>
            <w:tcW w:type="dxa" w:w="336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Benefício</w:t>
            </w:r>
          </w:p>
        </w:tc>
      </w:tr>
      <w:tr>
        <w:tc>
          <w:tcPr>
            <w:tcW w:type="dxa" w:w="26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Vercel (CDN global)</w:t>
            </w:r>
          </w:p>
        </w:tc>
        <w:tc>
          <w:tcPr>
            <w:tcW w:type="dxa" w:w="336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carregamento rápido em qualquer região</w:t>
            </w:r>
          </w:p>
        </w:tc>
      </w:tr>
      <w:tr>
        <w:tc>
          <w:tcPr>
            <w:tcW w:type="dxa" w:w="26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Backend/API</w:t>
            </w:r>
          </w:p>
        </w:tc>
        <w:tc>
          <w:tcPr>
            <w:tcW w:type="dxa" w:w="34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Render</w:t>
            </w:r>
          </w:p>
        </w:tc>
        <w:tc>
          <w:tcPr>
            <w:tcW w:type="dxa" w:w="336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deploy automatizado a cada atualização do código</w:t>
            </w:r>
          </w:p>
        </w:tc>
      </w:tr>
      <w:tr>
        <w:tc>
          <w:tcPr>
            <w:tcW w:type="dxa" w:w="26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Banco de dados</w:t>
            </w:r>
          </w:p>
        </w:tc>
        <w:tc>
          <w:tcPr>
            <w:tcW w:type="dxa" w:w="34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PostgreSQL gerenciado</w:t>
            </w:r>
          </w:p>
        </w:tc>
        <w:tc>
          <w:tcPr>
            <w:tcW w:type="dxa" w:w="336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backups e disponibilidade sem esforço manual</w:t>
            </w:r>
          </w:p>
        </w:tc>
      </w:tr>
      <w:tr>
        <w:tc>
          <w:tcPr>
            <w:tcW w:type="dxa" w:w="26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Migrações</w:t>
            </w:r>
          </w:p>
        </w:tc>
        <w:tc>
          <w:tcPr>
            <w:tcW w:type="dxa" w:w="34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prisma migrate deploy</w:t>
            </w:r>
          </w:p>
        </w:tc>
        <w:tc>
          <w:tcPr>
            <w:tcW w:type="dxa" w:w="336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evolução do banco sem perda de dados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>Todo o processo é automatizado: ao publicar uma atualização, a Vercel reconstrói a interface e o Render aplica as migrações do banco e reinicia a API. Nada é feito manualmente em produção, reduzindo o risco de erro humano.</w:t>
      </w:r>
    </w:p>
    <w:p>
      <w:pPr>
        <w:pStyle w:val="Heading1"/>
      </w:pPr>
      <w:r>
        <w:t xml:space="preserve">7. Resumo — Stack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Tecnologia</w:t>
            </w:r>
          </w:p>
        </w:tc>
        <w:tc>
          <w:tcPr>
            <w:tcW w:type="dxa" w:w="32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Camada</w:t>
            </w:r>
          </w:p>
        </w:tc>
        <w:tc>
          <w:tcPr>
            <w:tcW w:type="dxa" w:w="376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Por que foi escolhida</w:t>
            </w:r>
          </w:p>
        </w:tc>
      </w:tr>
      <w:tr>
        <w:tc>
          <w:tcPr>
            <w:tcW w:type="dxa" w:w="24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React</w:t>
            </w:r>
          </w:p>
        </w:tc>
        <w:tc>
          <w:tcPr>
            <w:tcW w:type="dxa" w:w="32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Interface</w:t>
            </w:r>
          </w:p>
        </w:tc>
        <w:tc>
          <w:tcPr>
            <w:tcW w:type="dxa" w:w="376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padrão de mercado, grande comunidade</w:t>
            </w:r>
          </w:p>
        </w:tc>
      </w:tr>
      <w:tr>
        <w:tc>
          <w:tcPr>
            <w:tcW w:type="dxa" w:w="24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TypeScript</w:t>
            </w:r>
          </w:p>
        </w:tc>
        <w:tc>
          <w:tcPr>
            <w:tcW w:type="dxa" w:w="32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Frontend + Backend</w:t>
            </w:r>
          </w:p>
        </w:tc>
        <w:tc>
          <w:tcPr>
            <w:tcW w:type="dxa" w:w="376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menos bugs, código mais confiável</w:t>
            </w:r>
          </w:p>
        </w:tc>
      </w:tr>
      <w:tr>
        <w:tc>
          <w:tcPr>
            <w:tcW w:type="dxa" w:w="24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Vite</w:t>
            </w:r>
          </w:p>
        </w:tc>
        <w:tc>
          <w:tcPr>
            <w:tcW w:type="dxa" w:w="32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Build frontend</w:t>
            </w:r>
          </w:p>
        </w:tc>
        <w:tc>
          <w:tcPr>
            <w:tcW w:type="dxa" w:w="376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builds rápidos e deploys sem atrito</w:t>
            </w:r>
          </w:p>
        </w:tc>
      </w:tr>
      <w:tr>
        <w:tc>
          <w:tcPr>
            <w:tcW w:type="dxa" w:w="24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Tailwind CSS</w:t>
            </w:r>
          </w:p>
        </w:tc>
        <w:tc>
          <w:tcPr>
            <w:tcW w:type="dxa" w:w="32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Estilização</w:t>
            </w:r>
          </w:p>
        </w:tc>
        <w:tc>
          <w:tcPr>
            <w:tcW w:type="dxa" w:w="376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visual consistente e tema dinâmico</w:t>
            </w:r>
          </w:p>
        </w:tc>
      </w:tr>
      <w:tr>
        <w:tc>
          <w:tcPr>
            <w:tcW w:type="dxa" w:w="24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React Router</w:t>
            </w:r>
          </w:p>
        </w:tc>
        <w:tc>
          <w:tcPr>
            <w:tcW w:type="dxa" w:w="32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Navegação</w:t>
            </w:r>
          </w:p>
        </w:tc>
        <w:tc>
          <w:tcPr>
            <w:tcW w:type="dxa" w:w="376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rotas protegidas por perfil</w:t>
            </w:r>
          </w:p>
        </w:tc>
      </w:tr>
      <w:tr>
        <w:tc>
          <w:tcPr>
            <w:tcW w:type="dxa" w:w="24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Zustand</w:t>
            </w:r>
          </w:p>
        </w:tc>
        <w:tc>
          <w:tcPr>
            <w:tcW w:type="dxa" w:w="32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Estado</w:t>
            </w:r>
          </w:p>
        </w:tc>
        <w:tc>
          <w:tcPr>
            <w:tcW w:type="dxa" w:w="376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sessão e tema centralizados, leve</w:t>
            </w:r>
          </w:p>
        </w:tc>
      </w:tr>
      <w:tr>
        <w:tc>
          <w:tcPr>
            <w:tcW w:type="dxa" w:w="24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Node.js + Express</w:t>
            </w:r>
          </w:p>
        </w:tc>
        <w:tc>
          <w:tcPr>
            <w:tcW w:type="dxa" w:w="32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Servidor</w:t>
            </w:r>
          </w:p>
        </w:tc>
        <w:tc>
          <w:tcPr>
            <w:tcW w:type="dxa" w:w="376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API organizada e madura</w:t>
            </w:r>
          </w:p>
        </w:tc>
      </w:tr>
      <w:tr>
        <w:tc>
          <w:tcPr>
            <w:tcW w:type="dxa" w:w="24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Prisma + PostgreSQL</w:t>
            </w:r>
          </w:p>
        </w:tc>
        <w:tc>
          <w:tcPr>
            <w:tcW w:type="dxa" w:w="32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Dados</w:t>
            </w:r>
          </w:p>
        </w:tc>
        <w:tc>
          <w:tcPr>
            <w:tcW w:type="dxa" w:w="376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segurança contra SQL Injection e migrações controladas</w:t>
            </w:r>
          </w:p>
        </w:tc>
      </w:tr>
      <w:tr>
        <w:tc>
          <w:tcPr>
            <w:tcW w:type="dxa" w:w="24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JWT + Bcrypt</w:t>
            </w:r>
          </w:p>
        </w:tc>
        <w:tc>
          <w:tcPr>
            <w:tcW w:type="dxa" w:w="32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Autenticação</w:t>
            </w:r>
          </w:p>
        </w:tc>
        <w:tc>
          <w:tcPr>
            <w:tcW w:type="dxa" w:w="376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sessões seguras, senhas nunca expostas</w:t>
            </w:r>
          </w:p>
        </w:tc>
      </w:tr>
      <w:tr>
        <w:tc>
          <w:tcPr>
            <w:tcW w:type="dxa" w:w="24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Socket.IO</w:t>
            </w:r>
          </w:p>
        </w:tc>
        <w:tc>
          <w:tcPr>
            <w:tcW w:type="dxa" w:w="32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Tempo real</w:t>
            </w:r>
          </w:p>
        </w:tc>
        <w:tc>
          <w:tcPr>
            <w:tcW w:type="dxa" w:w="376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chat instantâneo e confiável</w:t>
            </w:r>
          </w:p>
        </w:tc>
      </w:tr>
      <w:tr>
        <w:tc>
          <w:tcPr>
            <w:tcW w:type="dxa" w:w="24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Multer + Zod</w:t>
            </w:r>
          </w:p>
        </w:tc>
        <w:tc>
          <w:tcPr>
            <w:tcW w:type="dxa" w:w="32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Uploads e validação</w:t>
            </w:r>
          </w:p>
        </w:tc>
        <w:tc>
          <w:tcPr>
            <w:tcW w:type="dxa" w:w="376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arquivos e dados sempre seguros</w:t>
            </w:r>
          </w:p>
        </w:tc>
      </w:tr>
      <w:tr>
        <w:tc>
          <w:tcPr>
            <w:tcW w:type="dxa" w:w="24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shd w:fill="F5F3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Vercel + Render</w:t>
            </w:r>
          </w:p>
        </w:tc>
        <w:tc>
          <w:tcPr>
            <w:tcW w:type="dxa" w:w="320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Infraestrutura</w:t>
            </w:r>
          </w:p>
        </w:tc>
        <w:tc>
          <w:tcPr>
            <w:tcW w:type="dxa" w:w="3760"/>
            <w:tcBorders>
              <w:top w:val="single" w:color="C4B5FD" w:sz="2"/>
              <w:left w:val="single" w:color="C4B5FD" w:sz="2"/>
              <w:bottom w:val="single" w:color="C4B5FD" w:sz="2"/>
              <w:right w:val="single" w:color="C4B5FD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deploy automatizado e escalável</w:t>
            </w:r>
          </w:p>
        </w:tc>
      </w:tr>
    </w:tbl>
    <w:p>
      <w:pPr>
        <w:pStyle w:val="Heading1"/>
      </w:pPr>
      <w:r>
        <w:t xml:space="preserve">8. Conclusão</w:t>
      </w:r>
    </w:p>
    <w:p>
      <w:pPr>
        <w:spacing w:after="160" w:line="300"/>
      </w:pPr>
      <w:r>
        <w:rPr>
          <w:sz w:val="22"/>
          <w:szCs w:val="22"/>
        </w:rPr>
        <w:t xml:space="preserve">A stack escolhida combina as tecnologias mais consolidadas do mercado com práticas modernas de segurança. O resultado é uma plataforma rápida, segura, fácil de evoluir e com custos de infraestrutura previsíveis — pronta para crescer junto com o número de estudantes.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Página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8"/>
        <w:szCs w:val="18"/>
      </w:rPr>
      <w:t xml:space="preserve">Construindo Saberes — Stack Tecnológica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6D28D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Calibri" w:cs="Calibri" w:eastAsia="Calibri" w:hAnsi="Calibri"/>
      <w:b/>
      <w:bCs/>
      <w:color w:val="1F293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6D28D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2026-09-08T19:11:23.486Z</dcterms:created>
  <dcterms:modified xsi:type="dcterms:W3CDTF">2026-09-08T19:11:23.487Z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