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7046" w14:textId="165C2FE2" w:rsidR="002026D3" w:rsidRPr="002026D3" w:rsidRDefault="002026D3" w:rsidP="002026D3">
      <w:pPr>
        <w:spacing w:after="0" w:line="276" w:lineRule="auto"/>
        <w:jc w:val="center"/>
        <w:rPr>
          <w:rFonts w:ascii="Arial" w:hAnsi="Arial" w:cs="Arial"/>
          <w:b/>
          <w:color w:val="1B2A4A"/>
          <w:sz w:val="28"/>
          <w:szCs w:val="24"/>
        </w:rPr>
      </w:pPr>
      <w:r w:rsidRPr="002026D3">
        <w:rPr>
          <w:rFonts w:ascii="Arial" w:hAnsi="Arial" w:cs="Arial"/>
          <w:b/>
          <w:color w:val="1B2A4A"/>
          <w:sz w:val="28"/>
          <w:szCs w:val="24"/>
        </w:rPr>
        <w:t>FNOMO — INVESTOR ONE-PAGER</w:t>
      </w:r>
    </w:p>
    <w:p w14:paraId="140643AA" w14:textId="464F47AA" w:rsidR="002026D3" w:rsidRPr="002026D3" w:rsidRDefault="002026D3" w:rsidP="002026D3">
      <w:pPr>
        <w:spacing w:after="0" w:line="276" w:lineRule="auto"/>
        <w:jc w:val="center"/>
        <w:rPr>
          <w:rFonts w:ascii="Arial" w:hAnsi="Arial" w:cs="Arial"/>
          <w:color w:val="666666"/>
          <w:sz w:val="18"/>
          <w:szCs w:val="24"/>
        </w:rPr>
      </w:pPr>
      <w:r w:rsidRPr="002026D3">
        <w:rPr>
          <w:rFonts w:ascii="Arial" w:hAnsi="Arial" w:cs="Arial"/>
          <w:color w:val="666666"/>
          <w:sz w:val="18"/>
          <w:szCs w:val="24"/>
        </w:rPr>
        <w:t>Decision Validation Layer | Sales Use</w:t>
      </w:r>
    </w:p>
    <w:p w14:paraId="6AEDDA8B" w14:textId="41E5E4AE" w:rsidR="002026D3" w:rsidRPr="002026D3" w:rsidRDefault="002026D3" w:rsidP="002026D3">
      <w:pPr>
        <w:spacing w:before="40" w:after="40" w:line="276" w:lineRule="auto"/>
        <w:jc w:val="center"/>
        <w:rPr>
          <w:rFonts w:ascii="Arial" w:hAnsi="Arial" w:cs="Arial"/>
          <w:color w:val="CCCCCC"/>
          <w:sz w:val="6"/>
          <w:szCs w:val="24"/>
        </w:rPr>
      </w:pPr>
      <w:r w:rsidRPr="002026D3">
        <w:rPr>
          <w:rFonts w:ascii="Arial" w:hAnsi="Arial" w:cs="Arial"/>
          <w:color w:val="CCCCCC"/>
          <w:sz w:val="6"/>
          <w:szCs w:val="24"/>
        </w:rPr>
        <w:t>_______________________________________________________________________________________________________________</w:t>
      </w:r>
    </w:p>
    <w:p w14:paraId="5B931632" w14:textId="77777777" w:rsid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</w:p>
    <w:p w14:paraId="5E945206" w14:textId="77777777" w:rsid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</w:p>
    <w:p w14:paraId="6E2BCC90" w14:textId="2DF74A69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1. WHAT FNOMO IS</w:t>
      </w:r>
    </w:p>
    <w:p w14:paraId="0CE727B6" w14:textId="1AEB280B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Fnomo is not a screener, advisory service, or trading tool. It sits between thinking and action — the critical validation step before any investment decision.</w:t>
      </w:r>
    </w:p>
    <w:p w14:paraId="28878731" w14:textId="725A1BE5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"Before you act — Fnomo."</w:t>
      </w:r>
    </w:p>
    <w:p w14:paraId="719C7B7E" w14:textId="1B3A8211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2. PROBLEM</w:t>
      </w:r>
    </w:p>
    <w:p w14:paraId="47A2A2EC" w14:textId="45510822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Current market: Tools provide data. Platforms enable execution. What is missing: Validation before action.</w:t>
      </w:r>
    </w:p>
    <w:p w14:paraId="5179C211" w14:textId="4716F1EC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The result — wrong decisions, delayed actions, and capital loss. This gap is large, repeatable, and unsolved.</w:t>
      </w:r>
    </w:p>
    <w:p w14:paraId="34E63FE2" w14:textId="002D9C25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3. SOLUTION</w:t>
      </w:r>
    </w:p>
    <w:p w14:paraId="583CBF59" w14:textId="2D859C04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Fnomo adds one critical step to the investment workflow:</w:t>
      </w:r>
    </w:p>
    <w:p w14:paraId="2FA56585" w14:textId="77347375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Research &gt; Think &gt; Validate (Fnomo) &gt; Act</w:t>
      </w:r>
    </w:p>
    <w:p w14:paraId="1B6AC5BE" w14:textId="6A30C9B6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Output: Score, Risk Assessment, Reasoning, and Alternatives. This is not advice or prediction — it is structured decision clarity.</w:t>
      </w:r>
    </w:p>
    <w:p w14:paraId="16C6A559" w14:textId="5DC1FE41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4. WHY NOW</w:t>
      </w:r>
    </w:p>
    <w:p w14:paraId="25655360" w14:textId="3B3C430C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Information overload is increasing. Retail participation is growing. Decision errors are rising. The market is ready for decision infrastructure.</w:t>
      </w:r>
    </w:p>
    <w:p w14:paraId="16799A3B" w14:textId="521E8DC4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Clear pain, no dominant winner — ideal timing for category entry.</w:t>
      </w:r>
    </w:p>
    <w:p w14:paraId="7CB6B636" w14:textId="087931ED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5. MARKET OPPORTUNITY</w:t>
      </w:r>
    </w:p>
    <w:p w14:paraId="551F3650" w14:textId="2973780D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Target segments: Retail investors (India and global), Advisors and CAs, Influencer-led investing, Corporate financial wellness programs.</w:t>
      </w:r>
    </w:p>
    <w:p w14:paraId="71B040A6" w14:textId="11AD24A2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Large, fragmented, high-frequency decision market with significant unmet demand.</w:t>
      </w:r>
    </w:p>
    <w:p w14:paraId="03E78CAD" w14:textId="650C7D12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6. BUSINESS MODEL</w:t>
      </w:r>
    </w:p>
    <w:p w14:paraId="141893F4" w14:textId="0DF0A341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Layer 1 — Premium Subscription: High-intent users with trust-first positioning.</w:t>
      </w:r>
    </w:p>
    <w:p w14:paraId="7CA09EE8" w14:textId="161304E7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Layer 2 — Decision Access Layer (Future): Pay-per-decision model aligned with user behaviour.</w:t>
      </w:r>
    </w:p>
    <w:p w14:paraId="3D49D679" w14:textId="54B5B7D9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Hybrid model = strong perception + scale.</w:t>
      </w:r>
    </w:p>
    <w:p w14:paraId="6ABC48E3" w14:textId="54451750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7. GO-TO-MARKET STRATEGY</w:t>
      </w:r>
    </w:p>
    <w:p w14:paraId="784FFB4B" w14:textId="2F686927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Fnomo does not chase traffic. Fnomo enters decision environments.</w:t>
      </w:r>
    </w:p>
    <w:p w14:paraId="5B9846D9" w14:textId="7BE2D2D0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Channels: CAs and Advisors (trust layer), Influencers (pre-decision influence), Communities (live decisions), Corporates (structured distribution).</w:t>
      </w:r>
    </w:p>
    <w:p w14:paraId="6EE426F4" w14:textId="41B74B96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8. TRACTION STRATEGY</w:t>
      </w:r>
    </w:p>
    <w:p w14:paraId="1650EE50" w14:textId="39D3257D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Manual decision responses (MVP validation). Advisor partnerships (revenue-share driven). Influencer integrations (decision-moment insertion). Corporate pilots (bulk adoption).</w:t>
      </w:r>
    </w:p>
    <w:p w14:paraId="0B2DE6C2" w14:textId="7AFA6987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Built around real usage, not vanity metrics.</w:t>
      </w:r>
    </w:p>
    <w:p w14:paraId="2A9EBC1D" w14:textId="26A37995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9. DEFENSIBILITY</w:t>
      </w:r>
    </w:p>
    <w:p w14:paraId="78852D3E" w14:textId="2825A680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 xml:space="preserve">Fnomo builds three compounding moats: </w:t>
      </w:r>
      <w:proofErr w:type="spellStart"/>
      <w:r w:rsidRPr="002026D3">
        <w:rPr>
          <w:rFonts w:ascii="Arial" w:hAnsi="Arial" w:cs="Arial"/>
          <w:color w:val="333333"/>
          <w:sz w:val="18"/>
          <w:szCs w:val="24"/>
        </w:rPr>
        <w:t>Behavioral</w:t>
      </w:r>
      <w:proofErr w:type="spellEnd"/>
      <w:r w:rsidRPr="002026D3">
        <w:rPr>
          <w:rFonts w:ascii="Arial" w:hAnsi="Arial" w:cs="Arial"/>
          <w:color w:val="333333"/>
          <w:sz w:val="18"/>
          <w:szCs w:val="24"/>
        </w:rPr>
        <w:t xml:space="preserve"> layer (habit formation — "check before acting"), Decision data (pattern recognition over time), Distribution through trust networks.</w:t>
      </w:r>
    </w:p>
    <w:p w14:paraId="5F35B9DE" w14:textId="2B2855BD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Not just a product — becomes a default step in the decision process.</w:t>
      </w:r>
    </w:p>
    <w:p w14:paraId="25A4CBBD" w14:textId="3E28EB20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10. UNIT ECONOMICS</w:t>
      </w:r>
    </w:p>
    <w:p w14:paraId="66F2E2EB" w14:textId="0EF84417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CAC: Low, driven by partner-led distribution. LTV: High, based on repeat decision usage. Model: Scalable with minimal marginal cost.</w:t>
      </w:r>
    </w:p>
    <w:p w14:paraId="1D30ABFA" w14:textId="6F4246F9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Strong unit economics signal funding readiness.</w:t>
      </w:r>
    </w:p>
    <w:p w14:paraId="722A6302" w14:textId="5F2533AB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11. CATEGORY CREATION</w:t>
      </w:r>
    </w:p>
    <w:p w14:paraId="68259635" w14:textId="05005709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>Fnomo is not competing in an existing category. It is defining a new one.</w:t>
      </w:r>
    </w:p>
    <w:p w14:paraId="19159862" w14:textId="6C83AEDB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"Google before you search. Fnomo before you decide."</w:t>
      </w:r>
    </w:p>
    <w:p w14:paraId="033046DE" w14:textId="6E1B5843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 xml:space="preserve">This is not a tagline. This is </w:t>
      </w:r>
      <w:proofErr w:type="spellStart"/>
      <w:r w:rsidRPr="002026D3">
        <w:rPr>
          <w:rFonts w:ascii="Arial" w:hAnsi="Arial" w:cs="Arial"/>
          <w:color w:val="333333"/>
          <w:sz w:val="18"/>
          <w:szCs w:val="24"/>
        </w:rPr>
        <w:t>behavior</w:t>
      </w:r>
      <w:proofErr w:type="spellEnd"/>
      <w:r w:rsidRPr="002026D3">
        <w:rPr>
          <w:rFonts w:ascii="Arial" w:hAnsi="Arial" w:cs="Arial"/>
          <w:color w:val="333333"/>
          <w:sz w:val="18"/>
          <w:szCs w:val="24"/>
        </w:rPr>
        <w:t xml:space="preserve"> design — embedding Fnomo as the default pre-decision step.</w:t>
      </w:r>
    </w:p>
    <w:p w14:paraId="24BAED3B" w14:textId="322BBD03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12. WHAT INVESTORS CARE ABOUT</w:t>
      </w:r>
    </w:p>
    <w:p w14:paraId="1816D531" w14:textId="3EFD6B14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t xml:space="preserve">This one-pager implicitly answers every key investor question: </w:t>
      </w:r>
      <w:proofErr w:type="gramStart"/>
      <w:r w:rsidRPr="002026D3">
        <w:rPr>
          <w:rFonts w:ascii="Arial" w:hAnsi="Arial" w:cs="Arial"/>
          <w:color w:val="333333"/>
          <w:sz w:val="18"/>
          <w:szCs w:val="24"/>
        </w:rPr>
        <w:t>Big</w:t>
      </w:r>
      <w:proofErr w:type="gramEnd"/>
      <w:r w:rsidRPr="002026D3">
        <w:rPr>
          <w:rFonts w:ascii="Arial" w:hAnsi="Arial" w:cs="Arial"/>
          <w:color w:val="333333"/>
          <w:sz w:val="18"/>
          <w:szCs w:val="24"/>
        </w:rPr>
        <w:t xml:space="preserve"> market. Clear problem. Unique positioning. Scalable model. Strong narrative.</w:t>
      </w:r>
    </w:p>
    <w:p w14:paraId="2B515D5F" w14:textId="6B77CDBE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Investors invest in story, scale, and execution potential.</w:t>
      </w:r>
    </w:p>
    <w:p w14:paraId="625B284E" w14:textId="5E2628A7" w:rsidR="002026D3" w:rsidRPr="002026D3" w:rsidRDefault="002026D3" w:rsidP="002026D3">
      <w:pPr>
        <w:spacing w:before="40" w:after="40" w:line="276" w:lineRule="auto"/>
        <w:jc w:val="center"/>
        <w:rPr>
          <w:rFonts w:ascii="Arial" w:hAnsi="Arial" w:cs="Arial"/>
          <w:color w:val="CCCCCC"/>
          <w:sz w:val="6"/>
          <w:szCs w:val="24"/>
        </w:rPr>
      </w:pPr>
      <w:r w:rsidRPr="002026D3">
        <w:rPr>
          <w:rFonts w:ascii="Arial" w:hAnsi="Arial" w:cs="Arial"/>
          <w:color w:val="CCCCCC"/>
          <w:sz w:val="6"/>
          <w:szCs w:val="24"/>
        </w:rPr>
        <w:t>_______________________________________________________________________________________________________________</w:t>
      </w:r>
    </w:p>
    <w:p w14:paraId="083B2269" w14:textId="5FA3BB62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CLOSING STATEMENT</w:t>
      </w:r>
    </w:p>
    <w:p w14:paraId="09A6A67E" w14:textId="594DDD2E" w:rsidR="002026D3" w:rsidRPr="002026D3" w:rsidRDefault="002026D3" w:rsidP="002026D3">
      <w:pPr>
        <w:spacing w:before="10" w:after="0" w:line="276" w:lineRule="auto"/>
        <w:jc w:val="center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"Fnomo is not helping users pick better stocks. Fnomo ensures they do not make bad decisions."</w:t>
      </w:r>
    </w:p>
    <w:p w14:paraId="5D3AB8FB" w14:textId="30D74B6D" w:rsidR="002026D3" w:rsidRPr="002026D3" w:rsidRDefault="002026D3" w:rsidP="002026D3">
      <w:pPr>
        <w:spacing w:before="60" w:after="0" w:line="276" w:lineRule="auto"/>
        <w:rPr>
          <w:rFonts w:ascii="Arial" w:hAnsi="Arial" w:cs="Arial"/>
          <w:b/>
          <w:color w:val="1B2A4A"/>
          <w:sz w:val="20"/>
          <w:szCs w:val="24"/>
        </w:rPr>
      </w:pPr>
      <w:r w:rsidRPr="002026D3">
        <w:rPr>
          <w:rFonts w:ascii="Arial" w:hAnsi="Arial" w:cs="Arial"/>
          <w:b/>
          <w:color w:val="1B2A4A"/>
          <w:sz w:val="20"/>
          <w:szCs w:val="24"/>
        </w:rPr>
        <w:t>SALES TEAM GUIDANCE</w:t>
      </w:r>
    </w:p>
    <w:p w14:paraId="0A7F2BD6" w14:textId="4BC16CFC" w:rsidR="002026D3" w:rsidRPr="002026D3" w:rsidRDefault="002026D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  <w:r w:rsidRPr="002026D3">
        <w:rPr>
          <w:rFonts w:ascii="Arial" w:hAnsi="Arial" w:cs="Arial"/>
          <w:color w:val="333333"/>
          <w:sz w:val="18"/>
          <w:szCs w:val="24"/>
        </w:rPr>
        <w:lastRenderedPageBreak/>
        <w:t xml:space="preserve">Do not explain everything. Lead with the problem, the gap, and the </w:t>
      </w:r>
      <w:proofErr w:type="spellStart"/>
      <w:r w:rsidRPr="002026D3">
        <w:rPr>
          <w:rFonts w:ascii="Arial" w:hAnsi="Arial" w:cs="Arial"/>
          <w:color w:val="333333"/>
          <w:sz w:val="18"/>
          <w:szCs w:val="24"/>
        </w:rPr>
        <w:t>behavior</w:t>
      </w:r>
      <w:proofErr w:type="spellEnd"/>
      <w:r w:rsidRPr="002026D3">
        <w:rPr>
          <w:rFonts w:ascii="Arial" w:hAnsi="Arial" w:cs="Arial"/>
          <w:color w:val="333333"/>
          <w:sz w:val="18"/>
          <w:szCs w:val="24"/>
        </w:rPr>
        <w:t xml:space="preserve"> shift. Close with decision protection.</w:t>
      </w:r>
    </w:p>
    <w:p w14:paraId="5B9FFA0C" w14:textId="2348986B" w:rsidR="002026D3" w:rsidRPr="002026D3" w:rsidRDefault="002026D3" w:rsidP="002026D3">
      <w:pPr>
        <w:spacing w:before="10" w:after="0" w:line="276" w:lineRule="auto"/>
        <w:rPr>
          <w:rFonts w:ascii="Arial" w:hAnsi="Arial" w:cs="Arial"/>
          <w:b/>
          <w:color w:val="2E6DA4"/>
          <w:sz w:val="18"/>
          <w:szCs w:val="24"/>
        </w:rPr>
      </w:pPr>
      <w:r w:rsidRPr="002026D3">
        <w:rPr>
          <w:rFonts w:ascii="Arial" w:hAnsi="Arial" w:cs="Arial"/>
          <w:b/>
          <w:color w:val="2E6DA4"/>
          <w:sz w:val="18"/>
          <w:szCs w:val="24"/>
        </w:rPr>
        <w:t>Opening line: "Fnomo is not a product discussion anymore. It is a category discussion — the decision validation layer."</w:t>
      </w:r>
    </w:p>
    <w:p w14:paraId="20E4B628" w14:textId="012CD1BC" w:rsidR="002026D3" w:rsidRPr="002026D3" w:rsidRDefault="002026D3" w:rsidP="002026D3">
      <w:pPr>
        <w:spacing w:before="80" w:after="0" w:line="276" w:lineRule="auto"/>
        <w:jc w:val="center"/>
        <w:rPr>
          <w:rFonts w:ascii="Arial" w:hAnsi="Arial" w:cs="Arial"/>
          <w:color w:val="999999"/>
          <w:sz w:val="16"/>
          <w:szCs w:val="24"/>
        </w:rPr>
      </w:pPr>
      <w:proofErr w:type="gramStart"/>
      <w:r w:rsidRPr="002026D3">
        <w:rPr>
          <w:rFonts w:ascii="Arial" w:hAnsi="Arial" w:cs="Arial"/>
          <w:color w:val="999999"/>
          <w:sz w:val="16"/>
          <w:szCs w:val="24"/>
        </w:rPr>
        <w:t>CONFIDENTIAL  |</w:t>
      </w:r>
      <w:proofErr w:type="gramEnd"/>
      <w:r w:rsidRPr="002026D3">
        <w:rPr>
          <w:rFonts w:ascii="Arial" w:hAnsi="Arial" w:cs="Arial"/>
          <w:color w:val="999999"/>
          <w:sz w:val="16"/>
          <w:szCs w:val="24"/>
        </w:rPr>
        <w:t xml:space="preserve">  </w:t>
      </w:r>
      <w:proofErr w:type="gramStart"/>
      <w:r w:rsidRPr="002026D3">
        <w:rPr>
          <w:rFonts w:ascii="Arial" w:hAnsi="Arial" w:cs="Arial"/>
          <w:color w:val="999999"/>
          <w:sz w:val="16"/>
          <w:szCs w:val="24"/>
        </w:rPr>
        <w:t>FNOMO  |</w:t>
      </w:r>
      <w:proofErr w:type="gramEnd"/>
      <w:r w:rsidRPr="002026D3">
        <w:rPr>
          <w:rFonts w:ascii="Arial" w:hAnsi="Arial" w:cs="Arial"/>
          <w:color w:val="999999"/>
          <w:sz w:val="16"/>
          <w:szCs w:val="24"/>
        </w:rPr>
        <w:t xml:space="preserve">  FOR INTERNAL AND INVESTOR USE ONLY</w:t>
      </w:r>
    </w:p>
    <w:p w14:paraId="0DF20065" w14:textId="24B723CA" w:rsidR="00C229A3" w:rsidRPr="002026D3" w:rsidRDefault="00C229A3" w:rsidP="002026D3">
      <w:pPr>
        <w:spacing w:after="0" w:line="276" w:lineRule="auto"/>
        <w:rPr>
          <w:rFonts w:ascii="Arial" w:hAnsi="Arial" w:cs="Arial"/>
          <w:color w:val="333333"/>
          <w:sz w:val="18"/>
          <w:szCs w:val="24"/>
        </w:rPr>
      </w:pPr>
    </w:p>
    <w:sectPr w:rsidR="00C229A3" w:rsidRPr="002026D3" w:rsidSect="002026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0" w:right="860" w:bottom="560" w:left="8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87F9" w14:textId="77777777" w:rsidR="00B61590" w:rsidRDefault="00B61590" w:rsidP="00C229A3">
      <w:pPr>
        <w:spacing w:after="0" w:line="240" w:lineRule="auto"/>
      </w:pPr>
      <w:r>
        <w:separator/>
      </w:r>
    </w:p>
  </w:endnote>
  <w:endnote w:type="continuationSeparator" w:id="0">
    <w:p w14:paraId="109F1C1B" w14:textId="77777777" w:rsidR="00B61590" w:rsidRDefault="00B61590" w:rsidP="00C22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6F01" w14:textId="77777777" w:rsidR="00C229A3" w:rsidRDefault="00C22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07E6" w14:textId="77777777" w:rsidR="00C229A3" w:rsidRDefault="00C22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B7587" w14:textId="77777777" w:rsidR="00C229A3" w:rsidRDefault="00C22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0499" w14:textId="77777777" w:rsidR="00B61590" w:rsidRDefault="00B61590" w:rsidP="00C229A3">
      <w:pPr>
        <w:spacing w:after="0" w:line="240" w:lineRule="auto"/>
      </w:pPr>
      <w:r>
        <w:separator/>
      </w:r>
    </w:p>
  </w:footnote>
  <w:footnote w:type="continuationSeparator" w:id="0">
    <w:p w14:paraId="4FB3839F" w14:textId="77777777" w:rsidR="00B61590" w:rsidRDefault="00B61590" w:rsidP="00C22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3DB6" w14:textId="77777777" w:rsidR="00C229A3" w:rsidRDefault="00C22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AD67" w14:textId="77777777" w:rsidR="00C229A3" w:rsidRDefault="00C229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5296" w14:textId="77777777" w:rsidR="00C229A3" w:rsidRDefault="00C22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780"/>
    <w:multiLevelType w:val="multilevel"/>
    <w:tmpl w:val="B1A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1073"/>
    <w:multiLevelType w:val="multilevel"/>
    <w:tmpl w:val="8EC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5867"/>
    <w:multiLevelType w:val="multilevel"/>
    <w:tmpl w:val="85C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6336"/>
    <w:multiLevelType w:val="multilevel"/>
    <w:tmpl w:val="C62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16BA9"/>
    <w:multiLevelType w:val="multilevel"/>
    <w:tmpl w:val="E94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26F56"/>
    <w:multiLevelType w:val="multilevel"/>
    <w:tmpl w:val="F10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13DF0"/>
    <w:multiLevelType w:val="multilevel"/>
    <w:tmpl w:val="9F1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A22AA"/>
    <w:multiLevelType w:val="multilevel"/>
    <w:tmpl w:val="22A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66691"/>
    <w:multiLevelType w:val="multilevel"/>
    <w:tmpl w:val="45B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F7B84"/>
    <w:multiLevelType w:val="multilevel"/>
    <w:tmpl w:val="B1D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87BEA"/>
    <w:multiLevelType w:val="multilevel"/>
    <w:tmpl w:val="362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E61B0"/>
    <w:multiLevelType w:val="multilevel"/>
    <w:tmpl w:val="C1D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30FB0"/>
    <w:multiLevelType w:val="multilevel"/>
    <w:tmpl w:val="F47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A28C6"/>
    <w:multiLevelType w:val="multilevel"/>
    <w:tmpl w:val="02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87926">
    <w:abstractNumId w:val="3"/>
  </w:num>
  <w:num w:numId="2" w16cid:durableId="1226380395">
    <w:abstractNumId w:val="6"/>
  </w:num>
  <w:num w:numId="3" w16cid:durableId="1518422986">
    <w:abstractNumId w:val="1"/>
  </w:num>
  <w:num w:numId="4" w16cid:durableId="218976315">
    <w:abstractNumId w:val="8"/>
  </w:num>
  <w:num w:numId="5" w16cid:durableId="1423138737">
    <w:abstractNumId w:val="5"/>
  </w:num>
  <w:num w:numId="6" w16cid:durableId="677850703">
    <w:abstractNumId w:val="11"/>
  </w:num>
  <w:num w:numId="7" w16cid:durableId="638997521">
    <w:abstractNumId w:val="7"/>
  </w:num>
  <w:num w:numId="8" w16cid:durableId="1452702651">
    <w:abstractNumId w:val="10"/>
  </w:num>
  <w:num w:numId="9" w16cid:durableId="1735349674">
    <w:abstractNumId w:val="2"/>
  </w:num>
  <w:num w:numId="10" w16cid:durableId="2083939887">
    <w:abstractNumId w:val="4"/>
  </w:num>
  <w:num w:numId="11" w16cid:durableId="1450737318">
    <w:abstractNumId w:val="13"/>
  </w:num>
  <w:num w:numId="12" w16cid:durableId="1074476742">
    <w:abstractNumId w:val="12"/>
  </w:num>
  <w:num w:numId="13" w16cid:durableId="2006587625">
    <w:abstractNumId w:val="0"/>
  </w:num>
  <w:num w:numId="14" w16cid:durableId="26943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A3"/>
    <w:rsid w:val="002026D3"/>
    <w:rsid w:val="00612191"/>
    <w:rsid w:val="00B61590"/>
    <w:rsid w:val="00C2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EEFA"/>
  <w15:chartTrackingRefBased/>
  <w15:docId w15:val="{D291DAF2-60EA-412C-8915-8F3C88B3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29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29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9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9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2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9A3"/>
  </w:style>
  <w:style w:type="paragraph" w:styleId="Footer">
    <w:name w:val="footer"/>
    <w:basedOn w:val="Normal"/>
    <w:link w:val="FooterChar"/>
    <w:uiPriority w:val="99"/>
    <w:unhideWhenUsed/>
    <w:rsid w:val="00C22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B1A932-BC3A-4378-8176-4C9496756CA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71fdfdc-d47e-4fe6-9592-91de2e2b756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520</Words>
  <Characters>3001</Characters>
  <Application>Microsoft Office Word</Application>
  <DocSecurity>0</DocSecurity>
  <Lines>136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1</cp:revision>
  <cp:lastPrinted>2026-04-26T19:04:00Z</cp:lastPrinted>
  <dcterms:created xsi:type="dcterms:W3CDTF">2026-04-26T18:06:00Z</dcterms:created>
  <dcterms:modified xsi:type="dcterms:W3CDTF">2026-04-26T19:08:00Z</dcterms:modified>
</cp:coreProperties>
</file>