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6B109" w14:textId="550E4D80" w:rsidR="00EA7265" w:rsidRPr="00EA7265" w:rsidRDefault="00EA7265" w:rsidP="00EA7265">
      <w:pPr>
        <w:jc w:val="center"/>
        <w:rPr>
          <w:b/>
          <w:bCs/>
          <w:u w:val="single"/>
        </w:rPr>
      </w:pPr>
      <w:r w:rsidRPr="00EA7265">
        <w:rPr>
          <w:b/>
          <w:bCs/>
          <w:u w:val="single"/>
        </w:rPr>
        <w:t>DAY 6 – Task 2</w:t>
      </w:r>
    </w:p>
    <w:p w14:paraId="3E8FAEB3" w14:textId="50169609" w:rsidR="00EA7265" w:rsidRDefault="00EA7265" w:rsidP="00836B6C">
      <w:pPr>
        <w:rPr>
          <w:b/>
          <w:bCs/>
        </w:rPr>
      </w:pPr>
      <w:r>
        <w:rPr>
          <w:b/>
          <w:bCs/>
        </w:rPr>
        <w:t xml:space="preserve">We must choose one platform from </w:t>
      </w:r>
      <w:proofErr w:type="gramStart"/>
      <w:r>
        <w:rPr>
          <w:b/>
          <w:bCs/>
        </w:rPr>
        <w:t>each :</w:t>
      </w:r>
      <w:proofErr w:type="gramEnd"/>
    </w:p>
    <w:p w14:paraId="5DE89294" w14:textId="2D1042D9" w:rsidR="00EA7265" w:rsidRPr="00EA7265" w:rsidRDefault="00EA7265" w:rsidP="00EA7265">
      <w:pPr>
        <w:pStyle w:val="ListParagraph"/>
        <w:numPr>
          <w:ilvl w:val="0"/>
          <w:numId w:val="2"/>
        </w:numPr>
      </w:pPr>
      <w:r w:rsidRPr="00EA7265">
        <w:t>Public Blockchain: (e.g., Ethereum, Bitcoin, Solana)</w:t>
      </w:r>
    </w:p>
    <w:p w14:paraId="426E029C" w14:textId="5AC29262" w:rsidR="00EA7265" w:rsidRPr="00EA7265" w:rsidRDefault="00EA7265" w:rsidP="00EA7265">
      <w:pPr>
        <w:pStyle w:val="ListParagraph"/>
        <w:numPr>
          <w:ilvl w:val="0"/>
          <w:numId w:val="2"/>
        </w:numPr>
      </w:pPr>
      <w:r w:rsidRPr="00EA7265">
        <w:t>Private Blockchain: (e.g., Hyperledger Fabric, R3 Corda in private mode)</w:t>
      </w:r>
    </w:p>
    <w:p w14:paraId="415B57A2" w14:textId="45E35694" w:rsidR="00EA7265" w:rsidRPr="00EA7265" w:rsidRDefault="00EA7265" w:rsidP="00EA7265">
      <w:pPr>
        <w:pStyle w:val="ListParagraph"/>
        <w:numPr>
          <w:ilvl w:val="0"/>
          <w:numId w:val="2"/>
        </w:numPr>
      </w:pPr>
      <w:r w:rsidRPr="00EA7265">
        <w:t>Consortium Blockchain: (e.g., R3 Corda, Quorum, IBM Food Trust)</w:t>
      </w:r>
    </w:p>
    <w:p w14:paraId="66BD4650" w14:textId="3CCF88C5" w:rsidR="00EA7265" w:rsidRDefault="00EA7265" w:rsidP="00EA7265">
      <w:pPr>
        <w:rPr>
          <w:b/>
          <w:bCs/>
        </w:rPr>
      </w:pPr>
      <w:r>
        <w:rPr>
          <w:b/>
          <w:bCs/>
        </w:rPr>
        <w:t xml:space="preserve">So, </w:t>
      </w:r>
      <w:r w:rsidR="00B3365C">
        <w:rPr>
          <w:b/>
          <w:bCs/>
        </w:rPr>
        <w:t xml:space="preserve">I </w:t>
      </w:r>
      <w:r>
        <w:rPr>
          <w:b/>
          <w:bCs/>
        </w:rPr>
        <w:t>have Chosen:</w:t>
      </w:r>
    </w:p>
    <w:p w14:paraId="6712DF8F" w14:textId="04D235C3" w:rsidR="00EA7265" w:rsidRPr="00EA7265" w:rsidRDefault="00EA7265" w:rsidP="00EA7265">
      <w:pPr>
        <w:pStyle w:val="ListParagraph"/>
        <w:numPr>
          <w:ilvl w:val="0"/>
          <w:numId w:val="3"/>
        </w:numPr>
      </w:pPr>
      <w:r w:rsidRPr="00EA7265">
        <w:t>Ethereum</w:t>
      </w:r>
    </w:p>
    <w:p w14:paraId="35E1C11C" w14:textId="0B31022D" w:rsidR="00EA7265" w:rsidRPr="00EA7265" w:rsidRDefault="00EA7265" w:rsidP="00EA7265">
      <w:pPr>
        <w:pStyle w:val="ListParagraph"/>
        <w:numPr>
          <w:ilvl w:val="0"/>
          <w:numId w:val="3"/>
        </w:numPr>
      </w:pPr>
      <w:r w:rsidRPr="00EA7265">
        <w:t>Hyperledger Fabric</w:t>
      </w:r>
    </w:p>
    <w:p w14:paraId="4941F779" w14:textId="69A9F428" w:rsidR="00EA7265" w:rsidRPr="00EA7265" w:rsidRDefault="00EA7265" w:rsidP="00EA7265">
      <w:pPr>
        <w:pStyle w:val="ListParagraph"/>
        <w:numPr>
          <w:ilvl w:val="0"/>
          <w:numId w:val="3"/>
        </w:numPr>
      </w:pPr>
      <w:r w:rsidRPr="00EA7265">
        <w:t>R3 Corda</w:t>
      </w:r>
    </w:p>
    <w:p w14:paraId="2798C62A" w14:textId="77777777" w:rsidR="00EA7265" w:rsidRDefault="00EA7265" w:rsidP="00836B6C">
      <w:pPr>
        <w:rPr>
          <w:b/>
          <w:bCs/>
        </w:rPr>
      </w:pPr>
    </w:p>
    <w:p w14:paraId="6D2F0462" w14:textId="1C69F2EA" w:rsidR="00836B6C" w:rsidRPr="00836B6C" w:rsidRDefault="00836B6C" w:rsidP="00836B6C">
      <w:pPr>
        <w:rPr>
          <w:b/>
          <w:bCs/>
        </w:rPr>
      </w:pPr>
      <w:r w:rsidRPr="00836B6C">
        <w:rPr>
          <w:b/>
          <w:bCs/>
        </w:rPr>
        <w:t>Blockchain Platform Comparison</w:t>
      </w:r>
    </w:p>
    <w:p w14:paraId="3FC826BA" w14:textId="3EE2A328" w:rsidR="00836B6C" w:rsidRPr="00836B6C" w:rsidRDefault="00836B6C" w:rsidP="00836B6C">
      <w:r w:rsidRPr="00836B6C">
        <w:t xml:space="preserve">Here's </w:t>
      </w:r>
      <w:r w:rsidR="00B3365C">
        <w:t>the</w:t>
      </w:r>
      <w:r w:rsidRPr="00836B6C">
        <w:t xml:space="preserve"> </w:t>
      </w:r>
      <w:proofErr w:type="gramStart"/>
      <w:r w:rsidRPr="00836B6C">
        <w:t>comparison :</w:t>
      </w:r>
      <w:proofErr w:type="gramEnd"/>
      <w:r w:rsidRPr="00836B6C">
        <w:t xml:space="preserve"> Ethereum, Hyperledger Fabric, and R3 Corda</w:t>
      </w:r>
      <w:r w:rsidR="00EA726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3003"/>
        <w:gridCol w:w="2042"/>
        <w:gridCol w:w="2322"/>
      </w:tblGrid>
      <w:tr w:rsidR="00836B6C" w:rsidRPr="00836B6C" w14:paraId="795716BC" w14:textId="77777777" w:rsidTr="00836B6C">
        <w:trPr>
          <w:tblCellSpacing w:w="15" w:type="dxa"/>
        </w:trPr>
        <w:tc>
          <w:tcPr>
            <w:tcW w:w="0" w:type="auto"/>
            <w:vAlign w:val="center"/>
            <w:hideMark/>
          </w:tcPr>
          <w:p w14:paraId="7C82829C" w14:textId="77777777" w:rsidR="00836B6C" w:rsidRPr="00EA7265" w:rsidRDefault="00836B6C" w:rsidP="00836B6C">
            <w:pPr>
              <w:rPr>
                <w:b/>
                <w:bCs/>
                <w:u w:val="single"/>
              </w:rPr>
            </w:pPr>
            <w:r w:rsidRPr="00EA7265">
              <w:rPr>
                <w:b/>
                <w:bCs/>
                <w:u w:val="single"/>
              </w:rPr>
              <w:t>Feature</w:t>
            </w:r>
          </w:p>
        </w:tc>
        <w:tc>
          <w:tcPr>
            <w:tcW w:w="0" w:type="auto"/>
            <w:vAlign w:val="center"/>
            <w:hideMark/>
          </w:tcPr>
          <w:p w14:paraId="35D9A118" w14:textId="77777777" w:rsidR="00836B6C" w:rsidRPr="00EA7265" w:rsidRDefault="00836B6C" w:rsidP="00836B6C">
            <w:pPr>
              <w:rPr>
                <w:b/>
                <w:bCs/>
                <w:u w:val="single"/>
              </w:rPr>
            </w:pPr>
            <w:r w:rsidRPr="00EA7265">
              <w:rPr>
                <w:b/>
                <w:bCs/>
                <w:u w:val="single"/>
              </w:rPr>
              <w:t>Ethereum</w:t>
            </w:r>
          </w:p>
        </w:tc>
        <w:tc>
          <w:tcPr>
            <w:tcW w:w="0" w:type="auto"/>
            <w:vAlign w:val="center"/>
            <w:hideMark/>
          </w:tcPr>
          <w:p w14:paraId="7905EA76" w14:textId="77777777" w:rsidR="00836B6C" w:rsidRPr="00EA7265" w:rsidRDefault="00836B6C" w:rsidP="00836B6C">
            <w:pPr>
              <w:rPr>
                <w:b/>
                <w:bCs/>
                <w:u w:val="single"/>
              </w:rPr>
            </w:pPr>
            <w:r w:rsidRPr="00EA7265">
              <w:rPr>
                <w:b/>
                <w:bCs/>
                <w:u w:val="single"/>
              </w:rPr>
              <w:t>Hyperledger Fabric</w:t>
            </w:r>
          </w:p>
        </w:tc>
        <w:tc>
          <w:tcPr>
            <w:tcW w:w="0" w:type="auto"/>
            <w:vAlign w:val="center"/>
            <w:hideMark/>
          </w:tcPr>
          <w:p w14:paraId="73009B6A" w14:textId="77777777" w:rsidR="00836B6C" w:rsidRPr="00EA7265" w:rsidRDefault="00836B6C" w:rsidP="00836B6C">
            <w:pPr>
              <w:rPr>
                <w:b/>
                <w:bCs/>
                <w:u w:val="single"/>
              </w:rPr>
            </w:pPr>
            <w:r w:rsidRPr="00EA7265">
              <w:rPr>
                <w:b/>
                <w:bCs/>
                <w:u w:val="single"/>
              </w:rPr>
              <w:t>R3 Corda</w:t>
            </w:r>
          </w:p>
        </w:tc>
      </w:tr>
      <w:tr w:rsidR="00836B6C" w:rsidRPr="00836B6C" w14:paraId="7569B3BF" w14:textId="77777777" w:rsidTr="00836B6C">
        <w:trPr>
          <w:tblCellSpacing w:w="15" w:type="dxa"/>
        </w:trPr>
        <w:tc>
          <w:tcPr>
            <w:tcW w:w="0" w:type="auto"/>
            <w:vAlign w:val="center"/>
            <w:hideMark/>
          </w:tcPr>
          <w:p w14:paraId="1D10136C" w14:textId="77777777" w:rsidR="00836B6C" w:rsidRPr="00836B6C" w:rsidRDefault="00836B6C" w:rsidP="00836B6C">
            <w:r w:rsidRPr="00836B6C">
              <w:rPr>
                <w:b/>
                <w:bCs/>
              </w:rPr>
              <w:t>Blockchain Name</w:t>
            </w:r>
          </w:p>
        </w:tc>
        <w:tc>
          <w:tcPr>
            <w:tcW w:w="0" w:type="auto"/>
            <w:vAlign w:val="center"/>
            <w:hideMark/>
          </w:tcPr>
          <w:p w14:paraId="0CC5EA15" w14:textId="77777777" w:rsidR="00836B6C" w:rsidRPr="00836B6C" w:rsidRDefault="00836B6C" w:rsidP="00836B6C">
            <w:r w:rsidRPr="00836B6C">
              <w:t>Ethereum</w:t>
            </w:r>
          </w:p>
        </w:tc>
        <w:tc>
          <w:tcPr>
            <w:tcW w:w="0" w:type="auto"/>
            <w:vAlign w:val="center"/>
            <w:hideMark/>
          </w:tcPr>
          <w:p w14:paraId="1FB1E4EC" w14:textId="77777777" w:rsidR="00836B6C" w:rsidRPr="00836B6C" w:rsidRDefault="00836B6C" w:rsidP="00836B6C">
            <w:r w:rsidRPr="00836B6C">
              <w:t>Hyperledger Fabric</w:t>
            </w:r>
          </w:p>
        </w:tc>
        <w:tc>
          <w:tcPr>
            <w:tcW w:w="0" w:type="auto"/>
            <w:vAlign w:val="center"/>
            <w:hideMark/>
          </w:tcPr>
          <w:p w14:paraId="06A7FB8B" w14:textId="77777777" w:rsidR="00836B6C" w:rsidRPr="00836B6C" w:rsidRDefault="00836B6C" w:rsidP="00836B6C">
            <w:r w:rsidRPr="00836B6C">
              <w:t>R3 Corda</w:t>
            </w:r>
          </w:p>
        </w:tc>
      </w:tr>
      <w:tr w:rsidR="00836B6C" w:rsidRPr="00836B6C" w14:paraId="113F9284" w14:textId="77777777" w:rsidTr="00836B6C">
        <w:trPr>
          <w:tblCellSpacing w:w="15" w:type="dxa"/>
        </w:trPr>
        <w:tc>
          <w:tcPr>
            <w:tcW w:w="0" w:type="auto"/>
            <w:vAlign w:val="center"/>
            <w:hideMark/>
          </w:tcPr>
          <w:p w14:paraId="7321A5B0" w14:textId="77777777" w:rsidR="00836B6C" w:rsidRPr="00836B6C" w:rsidRDefault="00836B6C" w:rsidP="00836B6C">
            <w:r w:rsidRPr="00836B6C">
              <w:rPr>
                <w:b/>
                <w:bCs/>
              </w:rPr>
              <w:t>Type</w:t>
            </w:r>
          </w:p>
        </w:tc>
        <w:tc>
          <w:tcPr>
            <w:tcW w:w="0" w:type="auto"/>
            <w:vAlign w:val="center"/>
            <w:hideMark/>
          </w:tcPr>
          <w:p w14:paraId="6CDE4227" w14:textId="77777777" w:rsidR="00836B6C" w:rsidRPr="00836B6C" w:rsidRDefault="00836B6C" w:rsidP="00836B6C">
            <w:r w:rsidRPr="00836B6C">
              <w:t>Public</w:t>
            </w:r>
          </w:p>
        </w:tc>
        <w:tc>
          <w:tcPr>
            <w:tcW w:w="0" w:type="auto"/>
            <w:vAlign w:val="center"/>
            <w:hideMark/>
          </w:tcPr>
          <w:p w14:paraId="259CBDB1" w14:textId="77777777" w:rsidR="00836B6C" w:rsidRPr="00836B6C" w:rsidRDefault="00836B6C" w:rsidP="00836B6C">
            <w:r w:rsidRPr="00836B6C">
              <w:t>Private</w:t>
            </w:r>
          </w:p>
        </w:tc>
        <w:tc>
          <w:tcPr>
            <w:tcW w:w="0" w:type="auto"/>
            <w:vAlign w:val="center"/>
            <w:hideMark/>
          </w:tcPr>
          <w:p w14:paraId="0925FBF5" w14:textId="77777777" w:rsidR="00836B6C" w:rsidRPr="00836B6C" w:rsidRDefault="00836B6C" w:rsidP="00836B6C">
            <w:r w:rsidRPr="00836B6C">
              <w:t>Consortium</w:t>
            </w:r>
          </w:p>
        </w:tc>
      </w:tr>
      <w:tr w:rsidR="00836B6C" w:rsidRPr="00836B6C" w14:paraId="496711BA" w14:textId="77777777" w:rsidTr="00836B6C">
        <w:trPr>
          <w:tblCellSpacing w:w="15" w:type="dxa"/>
        </w:trPr>
        <w:tc>
          <w:tcPr>
            <w:tcW w:w="0" w:type="auto"/>
            <w:vAlign w:val="center"/>
            <w:hideMark/>
          </w:tcPr>
          <w:p w14:paraId="4EE48162" w14:textId="77777777" w:rsidR="00836B6C" w:rsidRPr="00836B6C" w:rsidRDefault="00836B6C" w:rsidP="00836B6C">
            <w:r w:rsidRPr="00836B6C">
              <w:rPr>
                <w:b/>
                <w:bCs/>
              </w:rPr>
              <w:t>Consensus Mechanism Used</w:t>
            </w:r>
          </w:p>
        </w:tc>
        <w:tc>
          <w:tcPr>
            <w:tcW w:w="0" w:type="auto"/>
            <w:vAlign w:val="center"/>
            <w:hideMark/>
          </w:tcPr>
          <w:p w14:paraId="2F44659E" w14:textId="77777777" w:rsidR="00836B6C" w:rsidRPr="00836B6C" w:rsidRDefault="00836B6C" w:rsidP="00836B6C">
            <w:r w:rsidRPr="00836B6C">
              <w:t>Proof-of-Stake (</w:t>
            </w:r>
            <w:proofErr w:type="spellStart"/>
            <w:r w:rsidRPr="00836B6C">
              <w:t>PoS</w:t>
            </w:r>
            <w:proofErr w:type="spellEnd"/>
            <w:r w:rsidRPr="00836B6C">
              <w:t>) - Gasper</w:t>
            </w:r>
          </w:p>
        </w:tc>
        <w:tc>
          <w:tcPr>
            <w:tcW w:w="0" w:type="auto"/>
            <w:vAlign w:val="center"/>
            <w:hideMark/>
          </w:tcPr>
          <w:p w14:paraId="6DFB3025" w14:textId="23F9A9BB" w:rsidR="00836B6C" w:rsidRPr="00836B6C" w:rsidRDefault="00836B6C" w:rsidP="00836B6C">
            <w:r w:rsidRPr="00836B6C">
              <w:t>Pluggable (e.g., Raft, Kafka</w:t>
            </w:r>
            <w:r>
              <w:t xml:space="preserve"> etc.</w:t>
            </w:r>
            <w:r w:rsidRPr="00836B6C">
              <w:t>)</w:t>
            </w:r>
          </w:p>
        </w:tc>
        <w:tc>
          <w:tcPr>
            <w:tcW w:w="0" w:type="auto"/>
            <w:vAlign w:val="center"/>
            <w:hideMark/>
          </w:tcPr>
          <w:p w14:paraId="5872DBCC" w14:textId="77777777" w:rsidR="00836B6C" w:rsidRPr="00836B6C" w:rsidRDefault="00836B6C" w:rsidP="00836B6C">
            <w:r w:rsidRPr="00836B6C">
              <w:t>Notary Services (Uniqueness, Immutability)</w:t>
            </w:r>
          </w:p>
        </w:tc>
      </w:tr>
      <w:tr w:rsidR="00836B6C" w:rsidRPr="00836B6C" w14:paraId="2F962F87" w14:textId="77777777" w:rsidTr="00836B6C">
        <w:trPr>
          <w:tblCellSpacing w:w="15" w:type="dxa"/>
        </w:trPr>
        <w:tc>
          <w:tcPr>
            <w:tcW w:w="0" w:type="auto"/>
            <w:vAlign w:val="center"/>
            <w:hideMark/>
          </w:tcPr>
          <w:p w14:paraId="121FE6A3" w14:textId="77777777" w:rsidR="00836B6C" w:rsidRPr="00836B6C" w:rsidRDefault="00836B6C" w:rsidP="00836B6C">
            <w:r w:rsidRPr="00836B6C">
              <w:rPr>
                <w:b/>
                <w:bCs/>
              </w:rPr>
              <w:t>Permission Model</w:t>
            </w:r>
          </w:p>
        </w:tc>
        <w:tc>
          <w:tcPr>
            <w:tcW w:w="0" w:type="auto"/>
            <w:vAlign w:val="center"/>
            <w:hideMark/>
          </w:tcPr>
          <w:p w14:paraId="6CDFBB6D" w14:textId="77777777" w:rsidR="00836B6C" w:rsidRPr="00836B6C" w:rsidRDefault="00836B6C" w:rsidP="00836B6C">
            <w:r w:rsidRPr="00836B6C">
              <w:t>Open/Permissionless</w:t>
            </w:r>
          </w:p>
        </w:tc>
        <w:tc>
          <w:tcPr>
            <w:tcW w:w="0" w:type="auto"/>
            <w:vAlign w:val="center"/>
            <w:hideMark/>
          </w:tcPr>
          <w:p w14:paraId="5E2637FC" w14:textId="77777777" w:rsidR="00836B6C" w:rsidRPr="00836B6C" w:rsidRDefault="00836B6C" w:rsidP="00836B6C">
            <w:r w:rsidRPr="00836B6C">
              <w:t>Permissioned</w:t>
            </w:r>
          </w:p>
        </w:tc>
        <w:tc>
          <w:tcPr>
            <w:tcW w:w="0" w:type="auto"/>
            <w:vAlign w:val="center"/>
            <w:hideMark/>
          </w:tcPr>
          <w:p w14:paraId="7B3EB442" w14:textId="77777777" w:rsidR="00836B6C" w:rsidRPr="00836B6C" w:rsidRDefault="00836B6C" w:rsidP="00836B6C">
            <w:r w:rsidRPr="00836B6C">
              <w:t>Permissioned</w:t>
            </w:r>
          </w:p>
        </w:tc>
      </w:tr>
      <w:tr w:rsidR="00836B6C" w:rsidRPr="00836B6C" w14:paraId="0798421D" w14:textId="77777777" w:rsidTr="00836B6C">
        <w:trPr>
          <w:tblCellSpacing w:w="15" w:type="dxa"/>
        </w:trPr>
        <w:tc>
          <w:tcPr>
            <w:tcW w:w="0" w:type="auto"/>
            <w:vAlign w:val="center"/>
            <w:hideMark/>
          </w:tcPr>
          <w:p w14:paraId="2FAA2915" w14:textId="77777777" w:rsidR="00836B6C" w:rsidRPr="00836B6C" w:rsidRDefault="00836B6C" w:rsidP="00836B6C">
            <w:r w:rsidRPr="00836B6C">
              <w:rPr>
                <w:b/>
                <w:bCs/>
              </w:rPr>
              <w:t>Speed / Throughput (TPS)</w:t>
            </w:r>
          </w:p>
        </w:tc>
        <w:tc>
          <w:tcPr>
            <w:tcW w:w="0" w:type="auto"/>
            <w:vAlign w:val="center"/>
            <w:hideMark/>
          </w:tcPr>
          <w:p w14:paraId="2DF6D8B5" w14:textId="77777777" w:rsidR="00836B6C" w:rsidRPr="00836B6C" w:rsidRDefault="00836B6C" w:rsidP="00836B6C">
            <w:r w:rsidRPr="00836B6C">
              <w:t>~15-30 TPS (</w:t>
            </w:r>
            <w:proofErr w:type="spellStart"/>
            <w:r w:rsidRPr="00836B6C">
              <w:t>mainnet</w:t>
            </w:r>
            <w:proofErr w:type="spellEnd"/>
            <w:r w:rsidRPr="00836B6C">
              <w:t>, before rollups)</w:t>
            </w:r>
          </w:p>
        </w:tc>
        <w:tc>
          <w:tcPr>
            <w:tcW w:w="0" w:type="auto"/>
            <w:vAlign w:val="center"/>
            <w:hideMark/>
          </w:tcPr>
          <w:p w14:paraId="71E45591" w14:textId="77777777" w:rsidR="00836B6C" w:rsidRPr="00836B6C" w:rsidRDefault="00836B6C" w:rsidP="00836B6C">
            <w:r w:rsidRPr="00836B6C">
              <w:t>1,000s to 10,000+ TPS (highly configurable)</w:t>
            </w:r>
          </w:p>
        </w:tc>
        <w:tc>
          <w:tcPr>
            <w:tcW w:w="0" w:type="auto"/>
            <w:vAlign w:val="center"/>
            <w:hideMark/>
          </w:tcPr>
          <w:p w14:paraId="5FB39642" w14:textId="77777777" w:rsidR="00836B6C" w:rsidRPr="00836B6C" w:rsidRDefault="00836B6C" w:rsidP="00836B6C">
            <w:r w:rsidRPr="00836B6C">
              <w:t>200-1,000+ TPS (per node/transaction type)</w:t>
            </w:r>
          </w:p>
        </w:tc>
      </w:tr>
      <w:tr w:rsidR="00836B6C" w:rsidRPr="00836B6C" w14:paraId="1A1B2F87" w14:textId="77777777" w:rsidTr="00836B6C">
        <w:trPr>
          <w:tblCellSpacing w:w="15" w:type="dxa"/>
        </w:trPr>
        <w:tc>
          <w:tcPr>
            <w:tcW w:w="0" w:type="auto"/>
            <w:vAlign w:val="center"/>
            <w:hideMark/>
          </w:tcPr>
          <w:p w14:paraId="772D07BB" w14:textId="77777777" w:rsidR="00836B6C" w:rsidRPr="00836B6C" w:rsidRDefault="00836B6C" w:rsidP="00836B6C">
            <w:r w:rsidRPr="00836B6C">
              <w:rPr>
                <w:b/>
                <w:bCs/>
              </w:rPr>
              <w:t>Smart Contract Support</w:t>
            </w:r>
          </w:p>
        </w:tc>
        <w:tc>
          <w:tcPr>
            <w:tcW w:w="0" w:type="auto"/>
            <w:vAlign w:val="center"/>
            <w:hideMark/>
          </w:tcPr>
          <w:p w14:paraId="158E8FCA" w14:textId="37160125" w:rsidR="00836B6C" w:rsidRPr="00836B6C" w:rsidRDefault="00836B6C" w:rsidP="00836B6C">
            <w:r w:rsidRPr="00836B6C">
              <w:t>Yes (Solidity)</w:t>
            </w:r>
          </w:p>
        </w:tc>
        <w:tc>
          <w:tcPr>
            <w:tcW w:w="0" w:type="auto"/>
            <w:vAlign w:val="center"/>
            <w:hideMark/>
          </w:tcPr>
          <w:p w14:paraId="192EFFCB" w14:textId="73F05530" w:rsidR="00836B6C" w:rsidRPr="00836B6C" w:rsidRDefault="00836B6C" w:rsidP="00836B6C">
            <w:r w:rsidRPr="00836B6C">
              <w:t xml:space="preserve">Yes </w:t>
            </w:r>
            <w:r>
              <w:t>(</w:t>
            </w:r>
            <w:r w:rsidRPr="00836B6C">
              <w:t>Java, Node.js)</w:t>
            </w:r>
          </w:p>
        </w:tc>
        <w:tc>
          <w:tcPr>
            <w:tcW w:w="0" w:type="auto"/>
            <w:vAlign w:val="center"/>
            <w:hideMark/>
          </w:tcPr>
          <w:p w14:paraId="3B17C632" w14:textId="77777777" w:rsidR="00836B6C" w:rsidRPr="00836B6C" w:rsidRDefault="00836B6C" w:rsidP="00836B6C">
            <w:r w:rsidRPr="00836B6C">
              <w:t>Yes (</w:t>
            </w:r>
            <w:proofErr w:type="spellStart"/>
            <w:r w:rsidRPr="00836B6C">
              <w:t>CorDapps</w:t>
            </w:r>
            <w:proofErr w:type="spellEnd"/>
            <w:r w:rsidRPr="00836B6C">
              <w:t xml:space="preserve"> in Java, Kotlin)</w:t>
            </w:r>
          </w:p>
        </w:tc>
      </w:tr>
      <w:tr w:rsidR="00836B6C" w:rsidRPr="00836B6C" w14:paraId="0DDC1800" w14:textId="77777777" w:rsidTr="00836B6C">
        <w:trPr>
          <w:tblCellSpacing w:w="15" w:type="dxa"/>
        </w:trPr>
        <w:tc>
          <w:tcPr>
            <w:tcW w:w="0" w:type="auto"/>
            <w:vAlign w:val="center"/>
            <w:hideMark/>
          </w:tcPr>
          <w:p w14:paraId="1FFB0CD6" w14:textId="77777777" w:rsidR="00836B6C" w:rsidRPr="00836B6C" w:rsidRDefault="00836B6C" w:rsidP="00836B6C">
            <w:r w:rsidRPr="00836B6C">
              <w:rPr>
                <w:b/>
                <w:bCs/>
              </w:rPr>
              <w:t>Token Support</w:t>
            </w:r>
          </w:p>
        </w:tc>
        <w:tc>
          <w:tcPr>
            <w:tcW w:w="0" w:type="auto"/>
            <w:vAlign w:val="center"/>
            <w:hideMark/>
          </w:tcPr>
          <w:p w14:paraId="7D282975" w14:textId="6536DF83" w:rsidR="00836B6C" w:rsidRPr="00836B6C" w:rsidRDefault="00836B6C" w:rsidP="00836B6C">
            <w:r w:rsidRPr="00836B6C">
              <w:t>Native (ETH), ERC-20</w:t>
            </w:r>
            <w:r>
              <w:t xml:space="preserve"> etc.</w:t>
            </w:r>
          </w:p>
        </w:tc>
        <w:tc>
          <w:tcPr>
            <w:tcW w:w="0" w:type="auto"/>
            <w:vAlign w:val="center"/>
            <w:hideMark/>
          </w:tcPr>
          <w:p w14:paraId="08CB64CB" w14:textId="77777777" w:rsidR="00836B6C" w:rsidRPr="00836B6C" w:rsidRDefault="00836B6C" w:rsidP="00836B6C">
            <w:r w:rsidRPr="00836B6C">
              <w:t xml:space="preserve">Can be implemented via </w:t>
            </w:r>
            <w:proofErr w:type="spellStart"/>
            <w:r w:rsidRPr="00836B6C">
              <w:t>Chaincode</w:t>
            </w:r>
            <w:proofErr w:type="spellEnd"/>
          </w:p>
        </w:tc>
        <w:tc>
          <w:tcPr>
            <w:tcW w:w="0" w:type="auto"/>
            <w:vAlign w:val="center"/>
            <w:hideMark/>
          </w:tcPr>
          <w:p w14:paraId="7DE679D0" w14:textId="77777777" w:rsidR="00836B6C" w:rsidRPr="00836B6C" w:rsidRDefault="00836B6C" w:rsidP="00836B6C">
            <w:r w:rsidRPr="00836B6C">
              <w:t xml:space="preserve">Can be implemented via </w:t>
            </w:r>
            <w:proofErr w:type="spellStart"/>
            <w:r w:rsidRPr="00836B6C">
              <w:t>CorDapps</w:t>
            </w:r>
            <w:proofErr w:type="spellEnd"/>
          </w:p>
        </w:tc>
      </w:tr>
      <w:tr w:rsidR="00836B6C" w:rsidRPr="00836B6C" w14:paraId="59F35524" w14:textId="77777777" w:rsidTr="00836B6C">
        <w:trPr>
          <w:tblCellSpacing w:w="15" w:type="dxa"/>
        </w:trPr>
        <w:tc>
          <w:tcPr>
            <w:tcW w:w="0" w:type="auto"/>
            <w:vAlign w:val="center"/>
            <w:hideMark/>
          </w:tcPr>
          <w:p w14:paraId="4F918028" w14:textId="77777777" w:rsidR="00836B6C" w:rsidRPr="00836B6C" w:rsidRDefault="00836B6C" w:rsidP="00836B6C">
            <w:r w:rsidRPr="00836B6C">
              <w:rPr>
                <w:b/>
                <w:bCs/>
              </w:rPr>
              <w:t>Typical Use Case</w:t>
            </w:r>
          </w:p>
        </w:tc>
        <w:tc>
          <w:tcPr>
            <w:tcW w:w="0" w:type="auto"/>
            <w:vAlign w:val="center"/>
            <w:hideMark/>
          </w:tcPr>
          <w:p w14:paraId="1BEE554D" w14:textId="704238E6" w:rsidR="00836B6C" w:rsidRPr="00836B6C" w:rsidRDefault="00836B6C" w:rsidP="00836B6C">
            <w:proofErr w:type="spellStart"/>
            <w:r w:rsidRPr="00836B6C">
              <w:t>dApps</w:t>
            </w:r>
            <w:proofErr w:type="spellEnd"/>
            <w:r w:rsidRPr="00836B6C">
              <w:t>, DeFi, NFTs, Web3</w:t>
            </w:r>
          </w:p>
        </w:tc>
        <w:tc>
          <w:tcPr>
            <w:tcW w:w="0" w:type="auto"/>
            <w:vAlign w:val="center"/>
            <w:hideMark/>
          </w:tcPr>
          <w:p w14:paraId="214B2B7D" w14:textId="1B7AB057" w:rsidR="00836B6C" w:rsidRPr="00836B6C" w:rsidRDefault="00836B6C" w:rsidP="00836B6C">
            <w:r w:rsidRPr="00836B6C">
              <w:t>Supply Chain, Healthcare</w:t>
            </w:r>
          </w:p>
        </w:tc>
        <w:tc>
          <w:tcPr>
            <w:tcW w:w="0" w:type="auto"/>
            <w:vAlign w:val="center"/>
            <w:hideMark/>
          </w:tcPr>
          <w:p w14:paraId="5BD01CF2" w14:textId="77777777" w:rsidR="00836B6C" w:rsidRPr="00836B6C" w:rsidRDefault="00836B6C" w:rsidP="00836B6C">
            <w:r w:rsidRPr="00836B6C">
              <w:t>Financial Services, Trade Finance, Insurance</w:t>
            </w:r>
          </w:p>
        </w:tc>
      </w:tr>
      <w:tr w:rsidR="00836B6C" w:rsidRPr="00836B6C" w14:paraId="6CA6B288" w14:textId="77777777" w:rsidTr="00836B6C">
        <w:trPr>
          <w:tblCellSpacing w:w="15" w:type="dxa"/>
        </w:trPr>
        <w:tc>
          <w:tcPr>
            <w:tcW w:w="0" w:type="auto"/>
            <w:vAlign w:val="center"/>
            <w:hideMark/>
          </w:tcPr>
          <w:p w14:paraId="67162F20" w14:textId="77777777" w:rsidR="00836B6C" w:rsidRPr="00836B6C" w:rsidRDefault="00836B6C" w:rsidP="00836B6C">
            <w:r w:rsidRPr="00836B6C">
              <w:rPr>
                <w:b/>
                <w:bCs/>
              </w:rPr>
              <w:t>Notable Technical Feature</w:t>
            </w:r>
          </w:p>
        </w:tc>
        <w:tc>
          <w:tcPr>
            <w:tcW w:w="0" w:type="auto"/>
            <w:vAlign w:val="center"/>
            <w:hideMark/>
          </w:tcPr>
          <w:p w14:paraId="591AD1CA" w14:textId="3ABB71E3" w:rsidR="00836B6C" w:rsidRPr="00836B6C" w:rsidRDefault="00836B6C" w:rsidP="00836B6C">
            <w:r w:rsidRPr="00836B6C">
              <w:t xml:space="preserve">Large ecosystem, smart contract pioneer, </w:t>
            </w:r>
            <w:r>
              <w:t>flexibility</w:t>
            </w:r>
            <w:r w:rsidRPr="00836B6C">
              <w:t xml:space="preserve"> scalability</w:t>
            </w:r>
          </w:p>
        </w:tc>
        <w:tc>
          <w:tcPr>
            <w:tcW w:w="0" w:type="auto"/>
            <w:vAlign w:val="center"/>
            <w:hideMark/>
          </w:tcPr>
          <w:p w14:paraId="74EF1330" w14:textId="3409C61D" w:rsidR="00836B6C" w:rsidRPr="00836B6C" w:rsidRDefault="00836B6C" w:rsidP="00836B6C">
            <w:r w:rsidRPr="00836B6C">
              <w:t>Private data channels, identity management</w:t>
            </w:r>
          </w:p>
        </w:tc>
        <w:tc>
          <w:tcPr>
            <w:tcW w:w="0" w:type="auto"/>
            <w:vAlign w:val="center"/>
            <w:hideMark/>
          </w:tcPr>
          <w:p w14:paraId="12C00C5B" w14:textId="67A29C7D" w:rsidR="00836B6C" w:rsidRPr="00836B6C" w:rsidRDefault="00836B6C" w:rsidP="00836B6C">
            <w:r w:rsidRPr="00836B6C">
              <w:t>Privacy-by-design</w:t>
            </w:r>
          </w:p>
        </w:tc>
      </w:tr>
    </w:tbl>
    <w:p w14:paraId="521C0371" w14:textId="2DD46723" w:rsidR="00836B6C" w:rsidRPr="00836B6C" w:rsidRDefault="00EA7265" w:rsidP="00836B6C">
      <w:pPr>
        <w:rPr>
          <w:b/>
          <w:bCs/>
        </w:rPr>
      </w:pPr>
      <w:r>
        <w:rPr>
          <w:b/>
          <w:bCs/>
        </w:rPr>
        <w:lastRenderedPageBreak/>
        <w:t xml:space="preserve">My </w:t>
      </w:r>
      <w:r w:rsidR="00836B6C" w:rsidRPr="00836B6C">
        <w:rPr>
          <w:b/>
          <w:bCs/>
        </w:rPr>
        <w:t>Report:</w:t>
      </w:r>
    </w:p>
    <w:p w14:paraId="17BCDF98" w14:textId="1F3E18D4" w:rsidR="00836B6C" w:rsidRPr="00836B6C" w:rsidRDefault="00836B6C" w:rsidP="00836B6C">
      <w:r w:rsidRPr="00836B6C">
        <w:t xml:space="preserve">Comparing these platforms </w:t>
      </w:r>
      <w:r w:rsidR="00EA7265">
        <w:t xml:space="preserve">with </w:t>
      </w:r>
      <w:r w:rsidRPr="00836B6C">
        <w:t>their</w:t>
      </w:r>
      <w:r w:rsidR="00EA7265">
        <w:t xml:space="preserve"> respective</w:t>
      </w:r>
      <w:r w:rsidRPr="00836B6C">
        <w:t xml:space="preserve"> distinct technical cap</w:t>
      </w:r>
      <w:r>
        <w:t xml:space="preserve">abilities starting with </w:t>
      </w:r>
      <w:r w:rsidRPr="00836B6C">
        <w:rPr>
          <w:b/>
          <w:bCs/>
        </w:rPr>
        <w:t>Ethereum</w:t>
      </w:r>
      <w:r w:rsidRPr="00836B6C">
        <w:t xml:space="preserve">, a public blockchain, prioritizes decentralization and censorship resistance. Its open, permissionless nature and robust smart contract support make it ideal for public-facing, </w:t>
      </w:r>
      <w:proofErr w:type="spellStart"/>
      <w:r w:rsidRPr="00836B6C">
        <w:t>trustless</w:t>
      </w:r>
      <w:proofErr w:type="spellEnd"/>
      <w:r w:rsidRPr="00836B6C">
        <w:t xml:space="preserve"> applications where any user can participate. Its throughput is lower than permissioned chains but is being addressed by Layer 2 scaling solutions.</w:t>
      </w:r>
    </w:p>
    <w:p w14:paraId="43DA8004" w14:textId="77777777" w:rsidR="00836B6C" w:rsidRPr="00836B6C" w:rsidRDefault="00836B6C" w:rsidP="00836B6C">
      <w:r w:rsidRPr="00836B6C">
        <w:rPr>
          <w:b/>
          <w:bCs/>
        </w:rPr>
        <w:t>Hyperledger Fabric</w:t>
      </w:r>
      <w:r w:rsidRPr="00836B6C">
        <w:t>, a private blockchain, is designed for enterprise use cases where participants are known and have specific permissions. Its modular architecture allows for highly customized solutions with private data channels and pluggable consensus, leading to significantly higher transaction speeds and data privacy compared to public chains.</w:t>
      </w:r>
    </w:p>
    <w:p w14:paraId="306E0354" w14:textId="77777777" w:rsidR="00836B6C" w:rsidRPr="00836B6C" w:rsidRDefault="00836B6C" w:rsidP="00836B6C">
      <w:r w:rsidRPr="00836B6C">
        <w:rPr>
          <w:b/>
          <w:bCs/>
        </w:rPr>
        <w:t>R3 Corda</w:t>
      </w:r>
      <w:r w:rsidRPr="00836B6C">
        <w:t>, a consortium blockchain, is specifically built for regulated industries, particularly finance. Its unique design focuses on direct peer-to-peer transactions between involved parties, ensuring privacy by not broadcasting all data. Corda emphasizes legal enforceability of smart contracts and offers high transaction finality, critical for inter-company agreements.</w:t>
      </w:r>
    </w:p>
    <w:p w14:paraId="07827A3F" w14:textId="77777777" w:rsidR="00836B6C" w:rsidRPr="00836B6C" w:rsidRDefault="00836B6C" w:rsidP="00836B6C">
      <w:r w:rsidRPr="00836B6C">
        <w:rPr>
          <w:b/>
          <w:bCs/>
        </w:rPr>
        <w:t>Platform Choices:</w:t>
      </w:r>
    </w:p>
    <w:p w14:paraId="3398765D" w14:textId="77777777" w:rsidR="00836B6C" w:rsidRPr="00836B6C" w:rsidRDefault="00836B6C" w:rsidP="00836B6C">
      <w:pPr>
        <w:numPr>
          <w:ilvl w:val="0"/>
          <w:numId w:val="1"/>
        </w:numPr>
      </w:pPr>
      <w:r w:rsidRPr="00836B6C">
        <w:rPr>
          <w:b/>
          <w:bCs/>
        </w:rPr>
        <w:t>A decentralized app:</w:t>
      </w:r>
      <w:r w:rsidRPr="00836B6C">
        <w:t xml:space="preserve"> I would choose </w:t>
      </w:r>
      <w:r w:rsidRPr="00836B6C">
        <w:rPr>
          <w:b/>
          <w:bCs/>
        </w:rPr>
        <w:t>Ethereum</w:t>
      </w:r>
      <w:r w:rsidRPr="00836B6C">
        <w:t>. Its open nature, vast developer community, and native token support (for economic incentives and governance) are perfectly aligned with the principles of decentralized applications.</w:t>
      </w:r>
    </w:p>
    <w:p w14:paraId="7B019F74" w14:textId="20A4F1F6" w:rsidR="00836B6C" w:rsidRPr="00836B6C" w:rsidRDefault="00836B6C" w:rsidP="00836B6C">
      <w:pPr>
        <w:numPr>
          <w:ilvl w:val="0"/>
          <w:numId w:val="1"/>
        </w:numPr>
      </w:pPr>
      <w:r w:rsidRPr="00836B6C">
        <w:rPr>
          <w:b/>
          <w:bCs/>
        </w:rPr>
        <w:t>A supply chain network among known partners:</w:t>
      </w:r>
      <w:r w:rsidRPr="00836B6C">
        <w:t xml:space="preserve"> </w:t>
      </w:r>
      <w:r w:rsidR="00EA7265">
        <w:t xml:space="preserve">I would choose </w:t>
      </w:r>
      <w:r w:rsidRPr="00836B6C">
        <w:rPr>
          <w:b/>
          <w:bCs/>
        </w:rPr>
        <w:t>Hyperledger Fabric</w:t>
      </w:r>
      <w:r w:rsidR="00EA7265">
        <w:t xml:space="preserve"> due to i</w:t>
      </w:r>
      <w:r w:rsidRPr="00836B6C">
        <w:t>ts permissioned model allows for controlled access, private data channels ensure confidentiality between specific partners, and its high throughput can handle large volumes of supply chain transactions efficiently.</w:t>
      </w:r>
    </w:p>
    <w:p w14:paraId="084F24E6" w14:textId="118B2496" w:rsidR="00836B6C" w:rsidRPr="00836B6C" w:rsidRDefault="00836B6C" w:rsidP="00836B6C">
      <w:pPr>
        <w:numPr>
          <w:ilvl w:val="0"/>
          <w:numId w:val="1"/>
        </w:numPr>
      </w:pPr>
      <w:r w:rsidRPr="00836B6C">
        <w:rPr>
          <w:b/>
          <w:bCs/>
        </w:rPr>
        <w:t>An inter-bank financial application:</w:t>
      </w:r>
      <w:r w:rsidRPr="00836B6C">
        <w:t xml:space="preserve"> </w:t>
      </w:r>
      <w:r w:rsidR="00EA7265">
        <w:t xml:space="preserve">I would choose </w:t>
      </w:r>
      <w:r w:rsidRPr="00836B6C">
        <w:rPr>
          <w:b/>
          <w:bCs/>
        </w:rPr>
        <w:t>R3 Corda</w:t>
      </w:r>
      <w:r w:rsidRPr="00836B6C">
        <w:t xml:space="preserve"> </w:t>
      </w:r>
      <w:r w:rsidR="00EA7265">
        <w:t xml:space="preserve">because of </w:t>
      </w:r>
      <w:r w:rsidRPr="00836B6C">
        <w:t>It's purpose-built for financial institutions, offering peer-to-peer transaction privacy, high finality, and legally enforceable smart contracts (</w:t>
      </w:r>
      <w:proofErr w:type="spellStart"/>
      <w:r w:rsidRPr="00836B6C">
        <w:t>CorDapps</w:t>
      </w:r>
      <w:proofErr w:type="spellEnd"/>
      <w:r w:rsidRPr="00836B6C">
        <w:t>), which are crucial requirements for regulated inter-bank operations.</w:t>
      </w:r>
    </w:p>
    <w:p w14:paraId="314AAF68" w14:textId="77777777" w:rsidR="004E4DE4" w:rsidRDefault="004E4DE4"/>
    <w:sectPr w:rsidR="004E4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F0269"/>
    <w:multiLevelType w:val="multilevel"/>
    <w:tmpl w:val="6A22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0617D"/>
    <w:multiLevelType w:val="hybridMultilevel"/>
    <w:tmpl w:val="70EC73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6E1EE1"/>
    <w:multiLevelType w:val="hybridMultilevel"/>
    <w:tmpl w:val="AA425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1814747">
    <w:abstractNumId w:val="0"/>
  </w:num>
  <w:num w:numId="2" w16cid:durableId="2111198462">
    <w:abstractNumId w:val="2"/>
  </w:num>
  <w:num w:numId="3" w16cid:durableId="1281839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6C"/>
    <w:rsid w:val="004E4DE4"/>
    <w:rsid w:val="0073394C"/>
    <w:rsid w:val="00836B6C"/>
    <w:rsid w:val="00980A5B"/>
    <w:rsid w:val="00AF2185"/>
    <w:rsid w:val="00B3365C"/>
    <w:rsid w:val="00B37AF2"/>
    <w:rsid w:val="00EA7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9418"/>
  <w15:chartTrackingRefBased/>
  <w15:docId w15:val="{F753F77E-3056-4794-A121-116A6CDF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B6C"/>
    <w:rPr>
      <w:rFonts w:eastAsiaTheme="majorEastAsia" w:cstheme="majorBidi"/>
      <w:color w:val="272727" w:themeColor="text1" w:themeTint="D8"/>
    </w:rPr>
  </w:style>
  <w:style w:type="paragraph" w:styleId="Title">
    <w:name w:val="Title"/>
    <w:basedOn w:val="Normal"/>
    <w:next w:val="Normal"/>
    <w:link w:val="TitleChar"/>
    <w:uiPriority w:val="10"/>
    <w:qFormat/>
    <w:rsid w:val="00836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B6C"/>
    <w:pPr>
      <w:spacing w:before="160"/>
      <w:jc w:val="center"/>
    </w:pPr>
    <w:rPr>
      <w:i/>
      <w:iCs/>
      <w:color w:val="404040" w:themeColor="text1" w:themeTint="BF"/>
    </w:rPr>
  </w:style>
  <w:style w:type="character" w:customStyle="1" w:styleId="QuoteChar">
    <w:name w:val="Quote Char"/>
    <w:basedOn w:val="DefaultParagraphFont"/>
    <w:link w:val="Quote"/>
    <w:uiPriority w:val="29"/>
    <w:rsid w:val="00836B6C"/>
    <w:rPr>
      <w:i/>
      <w:iCs/>
      <w:color w:val="404040" w:themeColor="text1" w:themeTint="BF"/>
    </w:rPr>
  </w:style>
  <w:style w:type="paragraph" w:styleId="ListParagraph">
    <w:name w:val="List Paragraph"/>
    <w:basedOn w:val="Normal"/>
    <w:uiPriority w:val="34"/>
    <w:qFormat/>
    <w:rsid w:val="00836B6C"/>
    <w:pPr>
      <w:ind w:left="720"/>
      <w:contextualSpacing/>
    </w:pPr>
  </w:style>
  <w:style w:type="character" w:styleId="IntenseEmphasis">
    <w:name w:val="Intense Emphasis"/>
    <w:basedOn w:val="DefaultParagraphFont"/>
    <w:uiPriority w:val="21"/>
    <w:qFormat/>
    <w:rsid w:val="00836B6C"/>
    <w:rPr>
      <w:i/>
      <w:iCs/>
      <w:color w:val="0F4761" w:themeColor="accent1" w:themeShade="BF"/>
    </w:rPr>
  </w:style>
  <w:style w:type="paragraph" w:styleId="IntenseQuote">
    <w:name w:val="Intense Quote"/>
    <w:basedOn w:val="Normal"/>
    <w:next w:val="Normal"/>
    <w:link w:val="IntenseQuoteChar"/>
    <w:uiPriority w:val="30"/>
    <w:qFormat/>
    <w:rsid w:val="00836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B6C"/>
    <w:rPr>
      <w:i/>
      <w:iCs/>
      <w:color w:val="0F4761" w:themeColor="accent1" w:themeShade="BF"/>
    </w:rPr>
  </w:style>
  <w:style w:type="character" w:styleId="IntenseReference">
    <w:name w:val="Intense Reference"/>
    <w:basedOn w:val="DefaultParagraphFont"/>
    <w:uiPriority w:val="32"/>
    <w:qFormat/>
    <w:rsid w:val="00836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202989">
      <w:bodyDiv w:val="1"/>
      <w:marLeft w:val="0"/>
      <w:marRight w:val="0"/>
      <w:marTop w:val="0"/>
      <w:marBottom w:val="0"/>
      <w:divBdr>
        <w:top w:val="none" w:sz="0" w:space="0" w:color="auto"/>
        <w:left w:val="none" w:sz="0" w:space="0" w:color="auto"/>
        <w:bottom w:val="none" w:sz="0" w:space="0" w:color="auto"/>
        <w:right w:val="none" w:sz="0" w:space="0" w:color="auto"/>
      </w:divBdr>
    </w:div>
    <w:div w:id="1022197753">
      <w:bodyDiv w:val="1"/>
      <w:marLeft w:val="0"/>
      <w:marRight w:val="0"/>
      <w:marTop w:val="0"/>
      <w:marBottom w:val="0"/>
      <w:divBdr>
        <w:top w:val="none" w:sz="0" w:space="0" w:color="auto"/>
        <w:left w:val="none" w:sz="0" w:space="0" w:color="auto"/>
        <w:bottom w:val="none" w:sz="0" w:space="0" w:color="auto"/>
        <w:right w:val="none" w:sz="0" w:space="0" w:color="auto"/>
      </w:divBdr>
    </w:div>
    <w:div w:id="1284773423">
      <w:bodyDiv w:val="1"/>
      <w:marLeft w:val="0"/>
      <w:marRight w:val="0"/>
      <w:marTop w:val="0"/>
      <w:marBottom w:val="0"/>
      <w:divBdr>
        <w:top w:val="none" w:sz="0" w:space="0" w:color="auto"/>
        <w:left w:val="none" w:sz="0" w:space="0" w:color="auto"/>
        <w:bottom w:val="none" w:sz="0" w:space="0" w:color="auto"/>
        <w:right w:val="none" w:sz="0" w:space="0" w:color="auto"/>
      </w:divBdr>
    </w:div>
    <w:div w:id="1499661578">
      <w:bodyDiv w:val="1"/>
      <w:marLeft w:val="0"/>
      <w:marRight w:val="0"/>
      <w:marTop w:val="0"/>
      <w:marBottom w:val="0"/>
      <w:divBdr>
        <w:top w:val="none" w:sz="0" w:space="0" w:color="auto"/>
        <w:left w:val="none" w:sz="0" w:space="0" w:color="auto"/>
        <w:bottom w:val="none" w:sz="0" w:space="0" w:color="auto"/>
        <w:right w:val="none" w:sz="0" w:space="0" w:color="auto"/>
      </w:divBdr>
    </w:div>
    <w:div w:id="1802187929">
      <w:bodyDiv w:val="1"/>
      <w:marLeft w:val="0"/>
      <w:marRight w:val="0"/>
      <w:marTop w:val="0"/>
      <w:marBottom w:val="0"/>
      <w:divBdr>
        <w:top w:val="none" w:sz="0" w:space="0" w:color="auto"/>
        <w:left w:val="none" w:sz="0" w:space="0" w:color="auto"/>
        <w:bottom w:val="none" w:sz="0" w:space="0" w:color="auto"/>
        <w:right w:val="none" w:sz="0" w:space="0" w:color="auto"/>
      </w:divBdr>
    </w:div>
    <w:div w:id="211867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CONSUL</dc:creator>
  <cp:keywords/>
  <dc:description/>
  <cp:lastModifiedBy>KAUSTUBH CONSUL</cp:lastModifiedBy>
  <cp:revision>5</cp:revision>
  <cp:lastPrinted>2025-06-10T10:10:00Z</cp:lastPrinted>
  <dcterms:created xsi:type="dcterms:W3CDTF">2025-06-10T09:55:00Z</dcterms:created>
  <dcterms:modified xsi:type="dcterms:W3CDTF">2025-06-10T11:30:00Z</dcterms:modified>
</cp:coreProperties>
</file>