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27" w:rsidRPr="00593D45" w:rsidRDefault="004B5727" w:rsidP="004B5727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</w:rPr>
      </w:pPr>
      <w:r w:rsidRPr="00593D45">
        <w:rPr>
          <w:rFonts w:ascii="Times New Roman" w:hAnsi="Times New Roman" w:cs="Times New Roman"/>
          <w:b/>
          <w:sz w:val="36"/>
          <w:szCs w:val="36"/>
        </w:rPr>
        <w:t xml:space="preserve">Chapter 7 </w:t>
      </w:r>
    </w:p>
    <w:p w:rsidR="004B5727" w:rsidRDefault="004B5727" w:rsidP="004B5727">
      <w:pPr>
        <w:pStyle w:val="ListParagraph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3D45">
        <w:rPr>
          <w:rFonts w:ascii="Times New Roman" w:hAnsi="Times New Roman" w:cs="Times New Roman"/>
          <w:b/>
          <w:sz w:val="36"/>
          <w:szCs w:val="36"/>
        </w:rPr>
        <w:t>Experimental Analysis and Results</w:t>
      </w:r>
    </w:p>
    <w:p w:rsidR="007274FA" w:rsidRDefault="004B5727" w:rsidP="004B5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727">
        <w:rPr>
          <w:rFonts w:ascii="Times New Roman" w:hAnsi="Times New Roman" w:cs="Times New Roman"/>
          <w:sz w:val="24"/>
          <w:szCs w:val="24"/>
        </w:rPr>
        <w:t xml:space="preserve">In this chapter, the performance and experimental analysis of the algorithm implemented in 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4B5727">
        <w:rPr>
          <w:rFonts w:ascii="Times New Roman" w:hAnsi="Times New Roman" w:cs="Times New Roman"/>
          <w:sz w:val="24"/>
          <w:szCs w:val="24"/>
        </w:rPr>
        <w:t>and the results obtained are presented.</w:t>
      </w:r>
    </w:p>
    <w:p w:rsidR="004B5727" w:rsidRDefault="004B5727" w:rsidP="004B5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5727" w:rsidRDefault="004B5727" w:rsidP="004B5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B5727">
        <w:rPr>
          <w:rFonts w:ascii="Times New Roman" w:hAnsi="Times New Roman" w:cs="Times New Roman"/>
          <w:b/>
          <w:sz w:val="32"/>
          <w:szCs w:val="32"/>
        </w:rPr>
        <w:t>7.1 Evaluation Metric</w:t>
      </w:r>
    </w:p>
    <w:p w:rsidR="004B5727" w:rsidRDefault="004B5727" w:rsidP="004B572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implemented is evaluated for the following three metrics</w:t>
      </w:r>
    </w:p>
    <w:p w:rsidR="004B5727" w:rsidRDefault="004B5727" w:rsidP="004B57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</w:t>
      </w:r>
    </w:p>
    <w:p w:rsidR="004B5727" w:rsidRDefault="004B5727" w:rsidP="004B57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</w:t>
      </w:r>
    </w:p>
    <w:p w:rsidR="004B5727" w:rsidRDefault="004B5727" w:rsidP="004B57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</w:t>
      </w:r>
    </w:p>
    <w:p w:rsidR="00BD586B" w:rsidRDefault="00BD586B" w:rsidP="004B57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measure</w:t>
      </w:r>
    </w:p>
    <w:p w:rsidR="004B5727" w:rsidRDefault="004B5727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86B">
        <w:rPr>
          <w:rFonts w:ascii="Times New Roman" w:hAnsi="Times New Roman" w:cs="Times New Roman"/>
          <w:b/>
          <w:sz w:val="24"/>
          <w:szCs w:val="24"/>
        </w:rPr>
        <w:t>Accuracy:</w:t>
      </w:r>
      <w:r>
        <w:rPr>
          <w:rFonts w:ascii="Times New Roman" w:hAnsi="Times New Roman" w:cs="Times New Roman"/>
          <w:sz w:val="24"/>
          <w:szCs w:val="24"/>
        </w:rPr>
        <w:t xml:space="preserve"> Accuracy or </w:t>
      </w:r>
      <w:r w:rsidRPr="004B5727">
        <w:rPr>
          <w:rFonts w:ascii="Times New Roman" w:hAnsi="Times New Roman" w:cs="Times New Roman"/>
          <w:sz w:val="24"/>
          <w:szCs w:val="24"/>
        </w:rPr>
        <w:t>Accuracy rate (or percent correct),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4B5727">
        <w:rPr>
          <w:rFonts w:ascii="Times New Roman" w:hAnsi="Times New Roman" w:cs="Times New Roman"/>
          <w:sz w:val="24"/>
          <w:szCs w:val="24"/>
        </w:rPr>
        <w:t xml:space="preserve"> deﬁned as the number </w:t>
      </w:r>
      <w:r>
        <w:rPr>
          <w:rFonts w:ascii="Times New Roman" w:hAnsi="Times New Roman" w:cs="Times New Roman"/>
          <w:sz w:val="24"/>
          <w:szCs w:val="24"/>
        </w:rPr>
        <w:t xml:space="preserve">of correct cases divided by the </w:t>
      </w:r>
      <w:r w:rsidRPr="004B5727">
        <w:rPr>
          <w:rFonts w:ascii="Times New Roman" w:hAnsi="Times New Roman" w:cs="Times New Roman"/>
          <w:sz w:val="24"/>
          <w:szCs w:val="24"/>
        </w:rPr>
        <w:t>total number of cases</w:t>
      </w:r>
      <w:r w:rsidR="00BD586B">
        <w:rPr>
          <w:rFonts w:ascii="Times New Roman" w:hAnsi="Times New Roman" w:cs="Times New Roman"/>
          <w:sz w:val="24"/>
          <w:szCs w:val="24"/>
        </w:rPr>
        <w:t>.</w:t>
      </w:r>
    </w:p>
    <w:p w:rsidR="00BD586B" w:rsidRDefault="00BD586B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86B">
        <w:rPr>
          <w:rFonts w:ascii="Times New Roman" w:hAnsi="Times New Roman" w:cs="Times New Roman"/>
          <w:b/>
          <w:sz w:val="24"/>
          <w:szCs w:val="24"/>
        </w:rPr>
        <w:t>Precision:</w:t>
      </w:r>
      <w:r w:rsidRPr="00BD586B">
        <w:rPr>
          <w:rFonts w:ascii="Times New Roman" w:hAnsi="Times New Roman" w:cs="Times New Roman"/>
          <w:sz w:val="24"/>
          <w:szCs w:val="24"/>
        </w:rPr>
        <w:t xml:space="preserve"> </w:t>
      </w:r>
      <w:r w:rsidRPr="00BD58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Precision</w:t>
      </w:r>
      <w:r w:rsidRPr="00BD58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D58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(also called</w:t>
      </w:r>
      <w:r w:rsidRPr="00BD58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D586B">
        <w:rPr>
          <w:rFonts w:ascii="Times New Roman" w:hAnsi="Times New Roman" w:cs="Times New Roman"/>
          <w:sz w:val="24"/>
          <w:szCs w:val="24"/>
          <w:shd w:val="clear" w:color="auto" w:fill="FFFFFF"/>
        </w:rPr>
        <w:t>positive predictive value</w:t>
      </w:r>
      <w:r w:rsidRPr="00BD58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is the fraction of retrieved instances that are relevant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it is the percentage of selected items that are correct</w:t>
      </w:r>
    </w:p>
    <w:p w:rsidR="00BD586B" w:rsidRDefault="00BD586B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58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Recall: </w:t>
      </w:r>
      <w:r w:rsidRPr="00BD586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Recall</w:t>
      </w:r>
      <w:r w:rsidRPr="00BD58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D58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(also known as</w:t>
      </w:r>
      <w:r w:rsidRPr="00BD586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BD586B">
        <w:rPr>
          <w:rFonts w:ascii="Times New Roman" w:hAnsi="Times New Roman" w:cs="Times New Roman"/>
          <w:sz w:val="24"/>
          <w:szCs w:val="24"/>
          <w:shd w:val="clear" w:color="auto" w:fill="FFFFFF"/>
        </w:rPr>
        <w:t>sensitivity</w:t>
      </w:r>
      <w:r w:rsidRPr="00BD58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is the fraction of relevant instances that are retrieved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it is the percentage of correct items that are selected.</w:t>
      </w:r>
    </w:p>
    <w:p w:rsidR="00BD586B" w:rsidRDefault="00BD586B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F Measure: </w:t>
      </w:r>
      <w:r w:rsidRPr="00BD58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measure that combines precision and recall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is the weighted harmonic mean or can be considered as a combined measure that assesses the precision recall trade off.</w:t>
      </w:r>
    </w:p>
    <w:p w:rsidR="00BD586B" w:rsidRDefault="00BD586B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60C3" w:rsidRDefault="00BD586B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 us consider a 2</w:t>
      </w:r>
      <w:r w:rsidR="008760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-by2 contingency table as shown below</w:t>
      </w:r>
    </w:p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428"/>
        <w:gridCol w:w="2310"/>
      </w:tblGrid>
      <w:tr w:rsidR="008760C3" w:rsidRPr="008760C3" w:rsidTr="008760C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DDFFDD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actual class</w:t>
            </w:r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br/>
              <w:t>(observation)</w:t>
            </w:r>
          </w:p>
        </w:tc>
      </w:tr>
      <w:tr w:rsidR="008760C3" w:rsidRPr="008760C3" w:rsidTr="008760C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60C3" w:rsidRPr="008760C3" w:rsidRDefault="008760C3" w:rsidP="00876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60C3" w:rsidRPr="008760C3" w:rsidRDefault="008760C3" w:rsidP="00876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760C3" w:rsidRPr="008760C3" w:rsidTr="008760C3">
        <w:trPr>
          <w:tblCellSpacing w:w="15" w:type="dxa"/>
          <w:jc w:val="center"/>
        </w:trPr>
        <w:tc>
          <w:tcPr>
            <w:tcW w:w="0" w:type="auto"/>
            <w:vMerge w:val="restart"/>
            <w:shd w:val="clear" w:color="auto" w:fill="FFDDDD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predicted class</w:t>
            </w:r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br/>
              <w:t>(expectation)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tp</w:t>
            </w:r>
            <w:proofErr w:type="spellEnd"/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(true positive)</w:t>
            </w:r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Correct result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fp</w:t>
            </w:r>
            <w:proofErr w:type="spellEnd"/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(false positive)</w:t>
            </w:r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Unexpected result</w:t>
            </w:r>
          </w:p>
        </w:tc>
      </w:tr>
      <w:tr w:rsidR="008760C3" w:rsidRPr="008760C3" w:rsidTr="008760C3">
        <w:trPr>
          <w:tblCellSpacing w:w="15" w:type="dxa"/>
          <w:jc w:val="center"/>
        </w:trPr>
        <w:tc>
          <w:tcPr>
            <w:tcW w:w="0" w:type="auto"/>
            <w:vMerge/>
            <w:shd w:val="clear" w:color="auto" w:fill="EFEFEF"/>
            <w:vAlign w:val="center"/>
            <w:hideMark/>
          </w:tcPr>
          <w:p w:rsidR="008760C3" w:rsidRPr="008760C3" w:rsidRDefault="008760C3" w:rsidP="00876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fn</w:t>
            </w:r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(false negative)</w:t>
            </w:r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Missing result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8760C3" w:rsidRPr="008760C3" w:rsidRDefault="008760C3" w:rsidP="008760C3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76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tn</w:t>
            </w:r>
            <w:proofErr w:type="spellEnd"/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(true negative)</w:t>
            </w:r>
            <w:r w:rsidRPr="008760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Correct absence of result</w:t>
            </w:r>
          </w:p>
        </w:tc>
      </w:tr>
    </w:tbl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 the above table we can calculate the above mentioned measures using the below discussed formulas.</w:t>
      </w:r>
    </w:p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 =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/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fn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Precision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60C3" w:rsidRDefault="008760C3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Recall 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B1319C" w:rsidRDefault="00B2313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.75pt;margin-top:7.95pt;width:207.9pt;height:57.75pt;z-index:251658240">
            <v:imagedata r:id="rId5" o:title=""/>
            <v:shadow color="black" opacity="49150f" offset=".74831mm,.74831mm"/>
          </v:shape>
          <o:OLEObject Type="Embed" ProgID="Equation.3" ShapeID="_x0000_s1027" DrawAspect="Content" ObjectID="_1430121953" r:id="rId6"/>
        </w:pict>
      </w:r>
      <w:r w:rsidR="00B13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</w:t>
      </w: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above formula P is precision, R is recall and α is factor that controls the trade off between precision and recall (0 =&lt; α &lt;= 1).</w:t>
      </w: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we substitute for α = 0.5 (β = 1) we get the 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measure</w:t>
      </w: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w:r w:rsidRPr="00B13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r w:rsidRPr="00B1319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r w:rsidRPr="00B1319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13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13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B1319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13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1319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R</w:t>
      </w:r>
      <w:r w:rsidRPr="00B131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82327D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1319C">
        <w:rPr>
          <w:rFonts w:ascii="Times New Roman" w:hAnsi="Times New Roman" w:cs="Times New Roman"/>
          <w:b/>
          <w:sz w:val="32"/>
          <w:szCs w:val="32"/>
        </w:rPr>
        <w:t>7.2 Performance Analysis</w:t>
      </w:r>
    </w:p>
    <w:p w:rsid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319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        </w:t>
      </w:r>
    </w:p>
    <w:p w:rsidR="00B1319C" w:rsidRDefault="00B1319C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the performance of the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implemented we have extracted the test data from the training data</w:t>
      </w:r>
      <w:r w:rsidR="00F56D3B">
        <w:rPr>
          <w:rFonts w:ascii="Times New Roman" w:hAnsi="Times New Roman" w:cs="Times New Roman"/>
          <w:sz w:val="24"/>
          <w:szCs w:val="24"/>
        </w:rPr>
        <w:t>.</w:t>
      </w:r>
    </w:p>
    <w:p w:rsidR="00F56D3B" w:rsidRDefault="00B1319C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tweets from each of the positive and negative training data</w:t>
      </w:r>
      <w:r w:rsidR="00B443D2">
        <w:rPr>
          <w:rFonts w:ascii="Times New Roman" w:hAnsi="Times New Roman" w:cs="Times New Roman"/>
          <w:sz w:val="24"/>
          <w:szCs w:val="24"/>
        </w:rPr>
        <w:t xml:space="preserve"> and 10 tweets from neutral training data</w:t>
      </w:r>
      <w:r>
        <w:rPr>
          <w:rFonts w:ascii="Times New Roman" w:hAnsi="Times New Roman" w:cs="Times New Roman"/>
          <w:sz w:val="24"/>
          <w:szCs w:val="24"/>
        </w:rPr>
        <w:t xml:space="preserve"> was taken as the test data, he</w:t>
      </w:r>
      <w:r w:rsidR="00B443D2">
        <w:rPr>
          <w:rFonts w:ascii="Times New Roman" w:hAnsi="Times New Roman" w:cs="Times New Roman"/>
          <w:sz w:val="24"/>
          <w:szCs w:val="24"/>
        </w:rPr>
        <w:t>nce the test data consisted of 7</w:t>
      </w:r>
      <w:r>
        <w:rPr>
          <w:rFonts w:ascii="Times New Roman" w:hAnsi="Times New Roman" w:cs="Times New Roman"/>
          <w:sz w:val="24"/>
          <w:szCs w:val="24"/>
        </w:rPr>
        <w:t>0 tweets.</w:t>
      </w:r>
    </w:p>
    <w:p w:rsidR="00F56D3B" w:rsidRDefault="00F56D3B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was implemented using test data as the input</w:t>
      </w:r>
    </w:p>
    <w:p w:rsidR="00F56D3B" w:rsidRDefault="00B443D2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obtained we</w:t>
      </w:r>
      <w:r w:rsidR="00F56D3B">
        <w:rPr>
          <w:rFonts w:ascii="Times New Roman" w:hAnsi="Times New Roman" w:cs="Times New Roman"/>
          <w:sz w:val="24"/>
          <w:szCs w:val="24"/>
        </w:rPr>
        <w:t>re as follows</w:t>
      </w:r>
    </w:p>
    <w:p w:rsidR="00F56D3B" w:rsidRDefault="00B443D2" w:rsidP="00960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F56D3B" w:rsidRPr="00F56D3B">
        <w:rPr>
          <w:rFonts w:ascii="Times New Roman" w:hAnsi="Times New Roman" w:cs="Times New Roman"/>
          <w:sz w:val="24"/>
          <w:szCs w:val="24"/>
        </w:rPr>
        <w:t xml:space="preserve"> tweets were predicted correctly </w:t>
      </w:r>
    </w:p>
    <w:p w:rsidR="00F56D3B" w:rsidRDefault="00B443D2" w:rsidP="009609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F56D3B">
        <w:rPr>
          <w:rFonts w:ascii="Times New Roman" w:hAnsi="Times New Roman" w:cs="Times New Roman"/>
          <w:sz w:val="24"/>
          <w:szCs w:val="24"/>
        </w:rPr>
        <w:t xml:space="preserve"> tweets were predicted incorrectly</w:t>
      </w:r>
    </w:p>
    <w:p w:rsidR="009609A6" w:rsidRPr="009609A6" w:rsidRDefault="009609A6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3D2" w:rsidRDefault="00B443D2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precision, recall and f measure is calculated as follows</w:t>
      </w:r>
    </w:p>
    <w:p w:rsidR="0082327D" w:rsidRDefault="0082327D" w:rsidP="009609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24BC" w:rsidRDefault="00B443D2" w:rsidP="009609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Case1: Compute precision, recall and </w:t>
      </w:r>
      <w:r w:rsidR="005A0266">
        <w:rPr>
          <w:rFonts w:ascii="Times New Roman" w:hAnsi="Times New Roman" w:cs="Times New Roman"/>
          <w:sz w:val="24"/>
          <w:szCs w:val="24"/>
        </w:rPr>
        <w:t>F</w:t>
      </w:r>
      <w:r w:rsidR="005A0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measure for positive test data by comparing the </w:t>
      </w:r>
      <w:r w:rsidR="00F824BC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prediction and</w:t>
      </w:r>
      <w:r w:rsidR="00F824BC">
        <w:rPr>
          <w:rFonts w:ascii="Times New Roman" w:hAnsi="Times New Roman" w:cs="Times New Roman"/>
          <w:sz w:val="24"/>
          <w:szCs w:val="24"/>
        </w:rPr>
        <w:t xml:space="preserve"> the actual true result.</w:t>
      </w:r>
    </w:p>
    <w:p w:rsidR="00F824BC" w:rsidRDefault="00F824BC" w:rsidP="009609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Case2:</w:t>
      </w:r>
      <w:r w:rsidR="005A0266">
        <w:rPr>
          <w:rFonts w:ascii="Times New Roman" w:hAnsi="Times New Roman" w:cs="Times New Roman"/>
          <w:sz w:val="24"/>
          <w:szCs w:val="24"/>
        </w:rPr>
        <w:t xml:space="preserve"> Compute precision, recall and F</w:t>
      </w:r>
      <w:r w:rsidR="005A0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measure for negative test data by comparing the program prediction and the actual true result.</w:t>
      </w:r>
    </w:p>
    <w:p w:rsidR="009609A6" w:rsidRPr="0082327D" w:rsidRDefault="00F824BC" w:rsidP="00BD58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Case3: Compute precision, recall and </w:t>
      </w:r>
      <w:r w:rsidR="005A0266">
        <w:rPr>
          <w:rFonts w:ascii="Times New Roman" w:hAnsi="Times New Roman" w:cs="Times New Roman"/>
          <w:sz w:val="24"/>
          <w:szCs w:val="24"/>
        </w:rPr>
        <w:t>F</w:t>
      </w:r>
      <w:r w:rsidR="005A02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measure for neutral test data by comparing the program prediction and the actual true result.</w:t>
      </w:r>
    </w:p>
    <w:p w:rsidR="009609A6" w:rsidRDefault="009609A6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920"/>
        <w:gridCol w:w="1930"/>
        <w:gridCol w:w="1649"/>
        <w:gridCol w:w="1842"/>
        <w:gridCol w:w="1901"/>
      </w:tblGrid>
      <w:tr w:rsidR="009609A6" w:rsidTr="009609A6">
        <w:tc>
          <w:tcPr>
            <w:tcW w:w="1920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</w:t>
            </w:r>
          </w:p>
        </w:tc>
        <w:tc>
          <w:tcPr>
            <w:tcW w:w="1930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649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842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901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6D70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-measure</w:t>
            </w:r>
          </w:p>
        </w:tc>
      </w:tr>
      <w:tr w:rsidR="009609A6" w:rsidTr="009609A6">
        <w:tc>
          <w:tcPr>
            <w:tcW w:w="1920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1930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51.43%</w:t>
            </w:r>
          </w:p>
        </w:tc>
        <w:tc>
          <w:tcPr>
            <w:tcW w:w="1649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842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8.33%</w:t>
            </w:r>
          </w:p>
        </w:tc>
        <w:tc>
          <w:tcPr>
            <w:tcW w:w="1901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13.0394%</w:t>
            </w:r>
          </w:p>
        </w:tc>
      </w:tr>
      <w:tr w:rsidR="006D7094" w:rsidTr="009609A6">
        <w:tc>
          <w:tcPr>
            <w:tcW w:w="1920" w:type="dxa"/>
          </w:tcPr>
          <w:p w:rsidR="006D7094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1930" w:type="dxa"/>
          </w:tcPr>
          <w:p w:rsidR="006D7094" w:rsidRDefault="006D7094" w:rsidP="00E051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48.57%</w:t>
            </w:r>
          </w:p>
        </w:tc>
        <w:tc>
          <w:tcPr>
            <w:tcW w:w="1649" w:type="dxa"/>
          </w:tcPr>
          <w:p w:rsidR="006D7094" w:rsidRDefault="006D7094" w:rsidP="00E051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44.44%</w:t>
            </w:r>
          </w:p>
        </w:tc>
        <w:tc>
          <w:tcPr>
            <w:tcW w:w="1842" w:type="dxa"/>
          </w:tcPr>
          <w:p w:rsidR="006D7094" w:rsidRDefault="006D7094" w:rsidP="00E051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70.59%</w:t>
            </w:r>
          </w:p>
        </w:tc>
        <w:tc>
          <w:tcPr>
            <w:tcW w:w="1901" w:type="dxa"/>
          </w:tcPr>
          <w:p w:rsidR="006D7094" w:rsidRDefault="006D7094" w:rsidP="00E0513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54.5426%</w:t>
            </w:r>
          </w:p>
        </w:tc>
      </w:tr>
      <w:tr w:rsidR="009609A6" w:rsidTr="009609A6">
        <w:tc>
          <w:tcPr>
            <w:tcW w:w="1920" w:type="dxa"/>
          </w:tcPr>
          <w:p w:rsidR="009609A6" w:rsidRDefault="009609A6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1930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81.43%</w:t>
            </w:r>
          </w:p>
        </w:tc>
        <w:tc>
          <w:tcPr>
            <w:tcW w:w="1649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14.29%</w:t>
            </w:r>
          </w:p>
        </w:tc>
        <w:tc>
          <w:tcPr>
            <w:tcW w:w="1842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1.75%</w:t>
            </w:r>
          </w:p>
        </w:tc>
        <w:tc>
          <w:tcPr>
            <w:tcW w:w="1901" w:type="dxa"/>
          </w:tcPr>
          <w:p w:rsidR="009609A6" w:rsidRDefault="006D7094" w:rsidP="00BD586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3.1181%</w:t>
            </w:r>
          </w:p>
        </w:tc>
      </w:tr>
    </w:tbl>
    <w:p w:rsidR="00A33CF5" w:rsidRDefault="00ED1D54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13C">
        <w:rPr>
          <w:rFonts w:ascii="Times New Roman" w:hAnsi="Times New Roman" w:cs="Times New Roman"/>
          <w:sz w:val="24"/>
          <w:szCs w:val="24"/>
        </w:rPr>
        <w:object w:dxaOrig="9090" w:dyaOrig="4905">
          <v:shape id="_x0000_i1025" type="#_x0000_t75" style="width:454.5pt;height:245.25pt" o:ole="">
            <v:imagedata r:id="rId7" o:title=""/>
          </v:shape>
          <o:OLEObject Type="Embed" ProgID="MSGraph.Chart.8" ShapeID="_x0000_i1025" DrawAspect="Content" ObjectID="_1430121952" r:id="rId8">
            <o:FieldCodes>\s</o:FieldCodes>
          </o:OLEObject>
        </w:object>
      </w:r>
    </w:p>
    <w:p w:rsidR="00A33CF5" w:rsidRDefault="00F56D3B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19C">
        <w:rPr>
          <w:rFonts w:ascii="Times New Roman" w:hAnsi="Times New Roman" w:cs="Times New Roman"/>
          <w:sz w:val="24"/>
          <w:szCs w:val="24"/>
        </w:rPr>
        <w:t xml:space="preserve"> </w:t>
      </w:r>
      <w:r w:rsidR="00B1319C" w:rsidRPr="00B1319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</w:p>
    <w:p w:rsidR="008760C3" w:rsidRPr="00B1319C" w:rsidRDefault="00B1319C" w:rsidP="00BD58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319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</w:t>
      </w:r>
    </w:p>
    <w:sectPr w:rsidR="008760C3" w:rsidRPr="00B1319C" w:rsidSect="00727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517F"/>
    <w:multiLevelType w:val="hybridMultilevel"/>
    <w:tmpl w:val="55DC5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B4017"/>
    <w:multiLevelType w:val="hybridMultilevel"/>
    <w:tmpl w:val="CD8C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D7978"/>
    <w:multiLevelType w:val="hybridMultilevel"/>
    <w:tmpl w:val="86829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727"/>
    <w:rsid w:val="0000016C"/>
    <w:rsid w:val="000015A0"/>
    <w:rsid w:val="00006B06"/>
    <w:rsid w:val="00011829"/>
    <w:rsid w:val="00011B91"/>
    <w:rsid w:val="00014DF5"/>
    <w:rsid w:val="00016F0F"/>
    <w:rsid w:val="000171E5"/>
    <w:rsid w:val="0001742B"/>
    <w:rsid w:val="00030DAD"/>
    <w:rsid w:val="0003295F"/>
    <w:rsid w:val="00033A24"/>
    <w:rsid w:val="0003527F"/>
    <w:rsid w:val="00050D54"/>
    <w:rsid w:val="00050F3F"/>
    <w:rsid w:val="00053E02"/>
    <w:rsid w:val="00053E10"/>
    <w:rsid w:val="00055ECB"/>
    <w:rsid w:val="000603DE"/>
    <w:rsid w:val="000629DC"/>
    <w:rsid w:val="0007056B"/>
    <w:rsid w:val="00071221"/>
    <w:rsid w:val="000713EF"/>
    <w:rsid w:val="00071B5E"/>
    <w:rsid w:val="00075447"/>
    <w:rsid w:val="00076D02"/>
    <w:rsid w:val="00084D62"/>
    <w:rsid w:val="00087392"/>
    <w:rsid w:val="00091825"/>
    <w:rsid w:val="00092881"/>
    <w:rsid w:val="0009573D"/>
    <w:rsid w:val="000970D2"/>
    <w:rsid w:val="000A1ED9"/>
    <w:rsid w:val="000B0005"/>
    <w:rsid w:val="000B3E58"/>
    <w:rsid w:val="000C436A"/>
    <w:rsid w:val="000D23D7"/>
    <w:rsid w:val="000D2A7D"/>
    <w:rsid w:val="000D3A90"/>
    <w:rsid w:val="000D5529"/>
    <w:rsid w:val="000D5F54"/>
    <w:rsid w:val="000E1C1F"/>
    <w:rsid w:val="000E4978"/>
    <w:rsid w:val="000F0586"/>
    <w:rsid w:val="000F4E48"/>
    <w:rsid w:val="000F7FEF"/>
    <w:rsid w:val="00100056"/>
    <w:rsid w:val="00101DEE"/>
    <w:rsid w:val="00106F5D"/>
    <w:rsid w:val="001115C1"/>
    <w:rsid w:val="00116AA1"/>
    <w:rsid w:val="00116CCE"/>
    <w:rsid w:val="0012108D"/>
    <w:rsid w:val="00121676"/>
    <w:rsid w:val="001221BE"/>
    <w:rsid w:val="0012242A"/>
    <w:rsid w:val="001261B6"/>
    <w:rsid w:val="00130E23"/>
    <w:rsid w:val="00131D78"/>
    <w:rsid w:val="001329CF"/>
    <w:rsid w:val="00135B51"/>
    <w:rsid w:val="0014307B"/>
    <w:rsid w:val="001450B4"/>
    <w:rsid w:val="00151607"/>
    <w:rsid w:val="00152AA4"/>
    <w:rsid w:val="001570ED"/>
    <w:rsid w:val="001629BD"/>
    <w:rsid w:val="0016408A"/>
    <w:rsid w:val="00164991"/>
    <w:rsid w:val="00170FF2"/>
    <w:rsid w:val="00173E66"/>
    <w:rsid w:val="0018419A"/>
    <w:rsid w:val="00184914"/>
    <w:rsid w:val="00184DEF"/>
    <w:rsid w:val="00185422"/>
    <w:rsid w:val="00191284"/>
    <w:rsid w:val="00194AF1"/>
    <w:rsid w:val="0019659E"/>
    <w:rsid w:val="001973BA"/>
    <w:rsid w:val="00197B60"/>
    <w:rsid w:val="001A192E"/>
    <w:rsid w:val="001A23EB"/>
    <w:rsid w:val="001A5F6D"/>
    <w:rsid w:val="001B3F49"/>
    <w:rsid w:val="001B516F"/>
    <w:rsid w:val="001B5F60"/>
    <w:rsid w:val="001B6AD2"/>
    <w:rsid w:val="001C2580"/>
    <w:rsid w:val="001C2CF1"/>
    <w:rsid w:val="001D0D64"/>
    <w:rsid w:val="001D22DA"/>
    <w:rsid w:val="001D2D08"/>
    <w:rsid w:val="001D3F41"/>
    <w:rsid w:val="001D5260"/>
    <w:rsid w:val="001D6284"/>
    <w:rsid w:val="001F68D1"/>
    <w:rsid w:val="001F6FA1"/>
    <w:rsid w:val="001F73EE"/>
    <w:rsid w:val="001F7A69"/>
    <w:rsid w:val="00200C6F"/>
    <w:rsid w:val="0021022E"/>
    <w:rsid w:val="0021206C"/>
    <w:rsid w:val="002144FD"/>
    <w:rsid w:val="00215955"/>
    <w:rsid w:val="00215B0C"/>
    <w:rsid w:val="00220037"/>
    <w:rsid w:val="002216E6"/>
    <w:rsid w:val="00222535"/>
    <w:rsid w:val="002242B4"/>
    <w:rsid w:val="00224BE5"/>
    <w:rsid w:val="00225A1F"/>
    <w:rsid w:val="00231388"/>
    <w:rsid w:val="002360C3"/>
    <w:rsid w:val="00244431"/>
    <w:rsid w:val="002449A1"/>
    <w:rsid w:val="00247CB5"/>
    <w:rsid w:val="00253A42"/>
    <w:rsid w:val="00254DBA"/>
    <w:rsid w:val="00256BE9"/>
    <w:rsid w:val="00263A6C"/>
    <w:rsid w:val="00264C38"/>
    <w:rsid w:val="00267CBA"/>
    <w:rsid w:val="00270EFE"/>
    <w:rsid w:val="00276168"/>
    <w:rsid w:val="002766A7"/>
    <w:rsid w:val="0027726B"/>
    <w:rsid w:val="0028472D"/>
    <w:rsid w:val="00292111"/>
    <w:rsid w:val="0029665D"/>
    <w:rsid w:val="002A571E"/>
    <w:rsid w:val="002B0642"/>
    <w:rsid w:val="002B17C2"/>
    <w:rsid w:val="002B259D"/>
    <w:rsid w:val="002B6F41"/>
    <w:rsid w:val="002C3201"/>
    <w:rsid w:val="002D2C30"/>
    <w:rsid w:val="002D3205"/>
    <w:rsid w:val="002D5D49"/>
    <w:rsid w:val="002E283E"/>
    <w:rsid w:val="002E6CB0"/>
    <w:rsid w:val="002E6D69"/>
    <w:rsid w:val="002F32F5"/>
    <w:rsid w:val="002F4403"/>
    <w:rsid w:val="002F6B4C"/>
    <w:rsid w:val="002F6ECD"/>
    <w:rsid w:val="00301B15"/>
    <w:rsid w:val="003020B6"/>
    <w:rsid w:val="003074F2"/>
    <w:rsid w:val="00311680"/>
    <w:rsid w:val="003124D9"/>
    <w:rsid w:val="003125E7"/>
    <w:rsid w:val="003227D1"/>
    <w:rsid w:val="003249E4"/>
    <w:rsid w:val="00327D05"/>
    <w:rsid w:val="00331736"/>
    <w:rsid w:val="003356F4"/>
    <w:rsid w:val="00340ED3"/>
    <w:rsid w:val="003427AD"/>
    <w:rsid w:val="0034749D"/>
    <w:rsid w:val="0035087E"/>
    <w:rsid w:val="0035376F"/>
    <w:rsid w:val="003679A3"/>
    <w:rsid w:val="00371E75"/>
    <w:rsid w:val="00373B76"/>
    <w:rsid w:val="00375368"/>
    <w:rsid w:val="00380CA3"/>
    <w:rsid w:val="003823D0"/>
    <w:rsid w:val="00385CD6"/>
    <w:rsid w:val="0038647E"/>
    <w:rsid w:val="0039694E"/>
    <w:rsid w:val="003A0370"/>
    <w:rsid w:val="003A4654"/>
    <w:rsid w:val="003B2B84"/>
    <w:rsid w:val="003B2F23"/>
    <w:rsid w:val="003C10A7"/>
    <w:rsid w:val="003C3B29"/>
    <w:rsid w:val="003C5C0A"/>
    <w:rsid w:val="003D2F78"/>
    <w:rsid w:val="003D3421"/>
    <w:rsid w:val="003E1F42"/>
    <w:rsid w:val="003E240D"/>
    <w:rsid w:val="003E6501"/>
    <w:rsid w:val="003F531F"/>
    <w:rsid w:val="004001C1"/>
    <w:rsid w:val="00400402"/>
    <w:rsid w:val="0041465F"/>
    <w:rsid w:val="00416686"/>
    <w:rsid w:val="00416F5F"/>
    <w:rsid w:val="00420A31"/>
    <w:rsid w:val="00420FD2"/>
    <w:rsid w:val="00422DF3"/>
    <w:rsid w:val="00426D4C"/>
    <w:rsid w:val="00427EE3"/>
    <w:rsid w:val="004307C9"/>
    <w:rsid w:val="004321C8"/>
    <w:rsid w:val="00433917"/>
    <w:rsid w:val="0043504C"/>
    <w:rsid w:val="00445E15"/>
    <w:rsid w:val="004548BD"/>
    <w:rsid w:val="0046243D"/>
    <w:rsid w:val="00463F67"/>
    <w:rsid w:val="004650D8"/>
    <w:rsid w:val="00473791"/>
    <w:rsid w:val="004758BF"/>
    <w:rsid w:val="0047672B"/>
    <w:rsid w:val="00480E05"/>
    <w:rsid w:val="00482BA3"/>
    <w:rsid w:val="00484066"/>
    <w:rsid w:val="00487518"/>
    <w:rsid w:val="00490193"/>
    <w:rsid w:val="0049077C"/>
    <w:rsid w:val="00491788"/>
    <w:rsid w:val="00491B0F"/>
    <w:rsid w:val="00493C27"/>
    <w:rsid w:val="00494187"/>
    <w:rsid w:val="00494BF9"/>
    <w:rsid w:val="00494D2B"/>
    <w:rsid w:val="00496FFE"/>
    <w:rsid w:val="00497C50"/>
    <w:rsid w:val="004A0A26"/>
    <w:rsid w:val="004A547D"/>
    <w:rsid w:val="004A706B"/>
    <w:rsid w:val="004B0ACA"/>
    <w:rsid w:val="004B3A92"/>
    <w:rsid w:val="004B5727"/>
    <w:rsid w:val="004B67EC"/>
    <w:rsid w:val="004B6C63"/>
    <w:rsid w:val="004C0D6C"/>
    <w:rsid w:val="004C1101"/>
    <w:rsid w:val="004C129A"/>
    <w:rsid w:val="004C6AF0"/>
    <w:rsid w:val="004D115A"/>
    <w:rsid w:val="004D1299"/>
    <w:rsid w:val="004D265F"/>
    <w:rsid w:val="004D3285"/>
    <w:rsid w:val="004D49C3"/>
    <w:rsid w:val="004E1933"/>
    <w:rsid w:val="004E6367"/>
    <w:rsid w:val="004E7EDF"/>
    <w:rsid w:val="004E7F76"/>
    <w:rsid w:val="004F3025"/>
    <w:rsid w:val="004F441E"/>
    <w:rsid w:val="004F500D"/>
    <w:rsid w:val="004F535F"/>
    <w:rsid w:val="004F7FF0"/>
    <w:rsid w:val="00503483"/>
    <w:rsid w:val="0050595F"/>
    <w:rsid w:val="005074CC"/>
    <w:rsid w:val="00512056"/>
    <w:rsid w:val="00512500"/>
    <w:rsid w:val="00513325"/>
    <w:rsid w:val="00513768"/>
    <w:rsid w:val="005155E9"/>
    <w:rsid w:val="00541143"/>
    <w:rsid w:val="005425ED"/>
    <w:rsid w:val="005438DE"/>
    <w:rsid w:val="00543E13"/>
    <w:rsid w:val="005454B3"/>
    <w:rsid w:val="00553FCB"/>
    <w:rsid w:val="0055417D"/>
    <w:rsid w:val="00555A3A"/>
    <w:rsid w:val="00556619"/>
    <w:rsid w:val="00561BBB"/>
    <w:rsid w:val="00571D96"/>
    <w:rsid w:val="005767D5"/>
    <w:rsid w:val="005779DE"/>
    <w:rsid w:val="00580B8E"/>
    <w:rsid w:val="005944F7"/>
    <w:rsid w:val="00595EFB"/>
    <w:rsid w:val="005973E4"/>
    <w:rsid w:val="00597753"/>
    <w:rsid w:val="005A0266"/>
    <w:rsid w:val="005A2C4A"/>
    <w:rsid w:val="005A486A"/>
    <w:rsid w:val="005A72BD"/>
    <w:rsid w:val="005B395D"/>
    <w:rsid w:val="005B4F47"/>
    <w:rsid w:val="005C135D"/>
    <w:rsid w:val="005C679B"/>
    <w:rsid w:val="005C6923"/>
    <w:rsid w:val="005C7DA4"/>
    <w:rsid w:val="005D06FD"/>
    <w:rsid w:val="005D7311"/>
    <w:rsid w:val="005E332C"/>
    <w:rsid w:val="005F4E30"/>
    <w:rsid w:val="00604FCD"/>
    <w:rsid w:val="00605234"/>
    <w:rsid w:val="00606247"/>
    <w:rsid w:val="00607A06"/>
    <w:rsid w:val="006204A1"/>
    <w:rsid w:val="00620A69"/>
    <w:rsid w:val="0062128C"/>
    <w:rsid w:val="00623DA2"/>
    <w:rsid w:val="006243DB"/>
    <w:rsid w:val="0062598D"/>
    <w:rsid w:val="00627DB4"/>
    <w:rsid w:val="006420E0"/>
    <w:rsid w:val="00644808"/>
    <w:rsid w:val="00647792"/>
    <w:rsid w:val="0065464B"/>
    <w:rsid w:val="0065755B"/>
    <w:rsid w:val="0066381E"/>
    <w:rsid w:val="0066413D"/>
    <w:rsid w:val="006644D7"/>
    <w:rsid w:val="00664EFF"/>
    <w:rsid w:val="00665C2D"/>
    <w:rsid w:val="00670D40"/>
    <w:rsid w:val="006755C0"/>
    <w:rsid w:val="00677E16"/>
    <w:rsid w:val="0068364A"/>
    <w:rsid w:val="006911C7"/>
    <w:rsid w:val="0069169E"/>
    <w:rsid w:val="0069514F"/>
    <w:rsid w:val="00696182"/>
    <w:rsid w:val="0069763C"/>
    <w:rsid w:val="006A361D"/>
    <w:rsid w:val="006B129F"/>
    <w:rsid w:val="006C1C6E"/>
    <w:rsid w:val="006C1FD4"/>
    <w:rsid w:val="006C3C84"/>
    <w:rsid w:val="006C4372"/>
    <w:rsid w:val="006D01F9"/>
    <w:rsid w:val="006D42F6"/>
    <w:rsid w:val="006D5405"/>
    <w:rsid w:val="006D54A6"/>
    <w:rsid w:val="006D7094"/>
    <w:rsid w:val="006D7C53"/>
    <w:rsid w:val="006E1DFF"/>
    <w:rsid w:val="006F2C83"/>
    <w:rsid w:val="006F50DA"/>
    <w:rsid w:val="007070EC"/>
    <w:rsid w:val="007164AD"/>
    <w:rsid w:val="00722FAE"/>
    <w:rsid w:val="007268C0"/>
    <w:rsid w:val="007274FA"/>
    <w:rsid w:val="00732906"/>
    <w:rsid w:val="0073475A"/>
    <w:rsid w:val="00737A24"/>
    <w:rsid w:val="00742356"/>
    <w:rsid w:val="007425D7"/>
    <w:rsid w:val="007441D7"/>
    <w:rsid w:val="00744DC1"/>
    <w:rsid w:val="00747712"/>
    <w:rsid w:val="007577E4"/>
    <w:rsid w:val="00763B73"/>
    <w:rsid w:val="00766305"/>
    <w:rsid w:val="0077051F"/>
    <w:rsid w:val="0077222A"/>
    <w:rsid w:val="00773251"/>
    <w:rsid w:val="00773266"/>
    <w:rsid w:val="0077533B"/>
    <w:rsid w:val="00777A78"/>
    <w:rsid w:val="00781E5C"/>
    <w:rsid w:val="00783481"/>
    <w:rsid w:val="00786A79"/>
    <w:rsid w:val="00792933"/>
    <w:rsid w:val="0079340F"/>
    <w:rsid w:val="0079367A"/>
    <w:rsid w:val="00793965"/>
    <w:rsid w:val="007A059A"/>
    <w:rsid w:val="007A1624"/>
    <w:rsid w:val="007A6220"/>
    <w:rsid w:val="007A700C"/>
    <w:rsid w:val="007B19E7"/>
    <w:rsid w:val="007B24F0"/>
    <w:rsid w:val="007B2652"/>
    <w:rsid w:val="007B48A7"/>
    <w:rsid w:val="007B7D93"/>
    <w:rsid w:val="007C2927"/>
    <w:rsid w:val="007C2F57"/>
    <w:rsid w:val="007D0EF3"/>
    <w:rsid w:val="007D4F1B"/>
    <w:rsid w:val="007D780B"/>
    <w:rsid w:val="007E725E"/>
    <w:rsid w:val="007E7274"/>
    <w:rsid w:val="007F0A74"/>
    <w:rsid w:val="008009AB"/>
    <w:rsid w:val="00801B13"/>
    <w:rsid w:val="0080202E"/>
    <w:rsid w:val="008020BE"/>
    <w:rsid w:val="008147AA"/>
    <w:rsid w:val="00814ECE"/>
    <w:rsid w:val="00815967"/>
    <w:rsid w:val="00820C75"/>
    <w:rsid w:val="00821C6E"/>
    <w:rsid w:val="00823059"/>
    <w:rsid w:val="0082327D"/>
    <w:rsid w:val="00823481"/>
    <w:rsid w:val="00823FA3"/>
    <w:rsid w:val="00830897"/>
    <w:rsid w:val="008369CB"/>
    <w:rsid w:val="00836D05"/>
    <w:rsid w:val="00841ED3"/>
    <w:rsid w:val="008429FA"/>
    <w:rsid w:val="0084462D"/>
    <w:rsid w:val="0084708A"/>
    <w:rsid w:val="008532F7"/>
    <w:rsid w:val="00857767"/>
    <w:rsid w:val="00862BAD"/>
    <w:rsid w:val="0086585E"/>
    <w:rsid w:val="00866C9F"/>
    <w:rsid w:val="00867C83"/>
    <w:rsid w:val="00871EE5"/>
    <w:rsid w:val="00872797"/>
    <w:rsid w:val="008760C3"/>
    <w:rsid w:val="00877EB5"/>
    <w:rsid w:val="00881E8D"/>
    <w:rsid w:val="008851B7"/>
    <w:rsid w:val="008860DF"/>
    <w:rsid w:val="0089312F"/>
    <w:rsid w:val="008940FB"/>
    <w:rsid w:val="008A308F"/>
    <w:rsid w:val="008B4E65"/>
    <w:rsid w:val="008B5D7C"/>
    <w:rsid w:val="008B6FB3"/>
    <w:rsid w:val="008B7694"/>
    <w:rsid w:val="008C2C06"/>
    <w:rsid w:val="008C7E94"/>
    <w:rsid w:val="008E16CF"/>
    <w:rsid w:val="008E6D23"/>
    <w:rsid w:val="008F1A09"/>
    <w:rsid w:val="008F6BD9"/>
    <w:rsid w:val="008F6E7B"/>
    <w:rsid w:val="00902F79"/>
    <w:rsid w:val="00911E7B"/>
    <w:rsid w:val="00916543"/>
    <w:rsid w:val="009278D6"/>
    <w:rsid w:val="00931A31"/>
    <w:rsid w:val="00932221"/>
    <w:rsid w:val="009357D6"/>
    <w:rsid w:val="00936929"/>
    <w:rsid w:val="009418C8"/>
    <w:rsid w:val="00942F7F"/>
    <w:rsid w:val="00943108"/>
    <w:rsid w:val="00943150"/>
    <w:rsid w:val="009609A6"/>
    <w:rsid w:val="0096112B"/>
    <w:rsid w:val="0096205D"/>
    <w:rsid w:val="00966C1F"/>
    <w:rsid w:val="00967FFA"/>
    <w:rsid w:val="0097217C"/>
    <w:rsid w:val="00973BA4"/>
    <w:rsid w:val="00976388"/>
    <w:rsid w:val="009875F4"/>
    <w:rsid w:val="00987A73"/>
    <w:rsid w:val="009905E8"/>
    <w:rsid w:val="00990C61"/>
    <w:rsid w:val="00991A17"/>
    <w:rsid w:val="00993930"/>
    <w:rsid w:val="00994FD5"/>
    <w:rsid w:val="009978E1"/>
    <w:rsid w:val="009A21F6"/>
    <w:rsid w:val="009A36F5"/>
    <w:rsid w:val="009A379E"/>
    <w:rsid w:val="009C6580"/>
    <w:rsid w:val="009C7936"/>
    <w:rsid w:val="009D0EC4"/>
    <w:rsid w:val="009D2E6E"/>
    <w:rsid w:val="009D7E27"/>
    <w:rsid w:val="009E05DD"/>
    <w:rsid w:val="009E0710"/>
    <w:rsid w:val="009E4229"/>
    <w:rsid w:val="009E435D"/>
    <w:rsid w:val="009F0EEF"/>
    <w:rsid w:val="009F1523"/>
    <w:rsid w:val="009F29A3"/>
    <w:rsid w:val="009F3BDE"/>
    <w:rsid w:val="00A039F4"/>
    <w:rsid w:val="00A047B2"/>
    <w:rsid w:val="00A054F7"/>
    <w:rsid w:val="00A10C86"/>
    <w:rsid w:val="00A11C82"/>
    <w:rsid w:val="00A147E5"/>
    <w:rsid w:val="00A17F87"/>
    <w:rsid w:val="00A213FB"/>
    <w:rsid w:val="00A22AF2"/>
    <w:rsid w:val="00A2397E"/>
    <w:rsid w:val="00A23FCF"/>
    <w:rsid w:val="00A27225"/>
    <w:rsid w:val="00A31AF7"/>
    <w:rsid w:val="00A32066"/>
    <w:rsid w:val="00A3375D"/>
    <w:rsid w:val="00A339C4"/>
    <w:rsid w:val="00A33CF5"/>
    <w:rsid w:val="00A45EE9"/>
    <w:rsid w:val="00A508A2"/>
    <w:rsid w:val="00A54BD2"/>
    <w:rsid w:val="00A5520E"/>
    <w:rsid w:val="00A562CF"/>
    <w:rsid w:val="00A56482"/>
    <w:rsid w:val="00A673C3"/>
    <w:rsid w:val="00A70E02"/>
    <w:rsid w:val="00A70FD0"/>
    <w:rsid w:val="00A7670A"/>
    <w:rsid w:val="00A830C5"/>
    <w:rsid w:val="00A84F7F"/>
    <w:rsid w:val="00A863CE"/>
    <w:rsid w:val="00A87913"/>
    <w:rsid w:val="00A903E7"/>
    <w:rsid w:val="00A933A1"/>
    <w:rsid w:val="00A95377"/>
    <w:rsid w:val="00AA2784"/>
    <w:rsid w:val="00AA283D"/>
    <w:rsid w:val="00AA7204"/>
    <w:rsid w:val="00AA74CF"/>
    <w:rsid w:val="00AA77C6"/>
    <w:rsid w:val="00AB1A74"/>
    <w:rsid w:val="00AB4B18"/>
    <w:rsid w:val="00AB67D0"/>
    <w:rsid w:val="00AC16BA"/>
    <w:rsid w:val="00AC6CA8"/>
    <w:rsid w:val="00AC6FDC"/>
    <w:rsid w:val="00AD0D7E"/>
    <w:rsid w:val="00AD6F4E"/>
    <w:rsid w:val="00AE5038"/>
    <w:rsid w:val="00AE551F"/>
    <w:rsid w:val="00AF2AE8"/>
    <w:rsid w:val="00AF3C1D"/>
    <w:rsid w:val="00AF6D11"/>
    <w:rsid w:val="00B101EB"/>
    <w:rsid w:val="00B102F6"/>
    <w:rsid w:val="00B10821"/>
    <w:rsid w:val="00B10DEB"/>
    <w:rsid w:val="00B11C6B"/>
    <w:rsid w:val="00B1319C"/>
    <w:rsid w:val="00B14BAD"/>
    <w:rsid w:val="00B157F4"/>
    <w:rsid w:val="00B20486"/>
    <w:rsid w:val="00B2276E"/>
    <w:rsid w:val="00B2313C"/>
    <w:rsid w:val="00B256FA"/>
    <w:rsid w:val="00B301D3"/>
    <w:rsid w:val="00B3069C"/>
    <w:rsid w:val="00B312EF"/>
    <w:rsid w:val="00B33D6C"/>
    <w:rsid w:val="00B34B8B"/>
    <w:rsid w:val="00B443D2"/>
    <w:rsid w:val="00B53E32"/>
    <w:rsid w:val="00B544C0"/>
    <w:rsid w:val="00B62FF4"/>
    <w:rsid w:val="00B63A3F"/>
    <w:rsid w:val="00B65A49"/>
    <w:rsid w:val="00B7458A"/>
    <w:rsid w:val="00B74F34"/>
    <w:rsid w:val="00B77A9D"/>
    <w:rsid w:val="00B836D8"/>
    <w:rsid w:val="00B8501F"/>
    <w:rsid w:val="00B9270F"/>
    <w:rsid w:val="00B94560"/>
    <w:rsid w:val="00B954F2"/>
    <w:rsid w:val="00BA0817"/>
    <w:rsid w:val="00BA6E1B"/>
    <w:rsid w:val="00BB0E18"/>
    <w:rsid w:val="00BB5043"/>
    <w:rsid w:val="00BB6C45"/>
    <w:rsid w:val="00BC11C4"/>
    <w:rsid w:val="00BC3EC8"/>
    <w:rsid w:val="00BC4F2D"/>
    <w:rsid w:val="00BD3DD3"/>
    <w:rsid w:val="00BD586B"/>
    <w:rsid w:val="00BD76D9"/>
    <w:rsid w:val="00BE2826"/>
    <w:rsid w:val="00BE7024"/>
    <w:rsid w:val="00BE7CE6"/>
    <w:rsid w:val="00BF1D70"/>
    <w:rsid w:val="00BF1F8B"/>
    <w:rsid w:val="00BF7AA5"/>
    <w:rsid w:val="00C0075E"/>
    <w:rsid w:val="00C06F00"/>
    <w:rsid w:val="00C11BE1"/>
    <w:rsid w:val="00C14253"/>
    <w:rsid w:val="00C175DA"/>
    <w:rsid w:val="00C17E79"/>
    <w:rsid w:val="00C218EA"/>
    <w:rsid w:val="00C22F3F"/>
    <w:rsid w:val="00C344E0"/>
    <w:rsid w:val="00C358B8"/>
    <w:rsid w:val="00C35A09"/>
    <w:rsid w:val="00C37111"/>
    <w:rsid w:val="00C40486"/>
    <w:rsid w:val="00C42530"/>
    <w:rsid w:val="00C45009"/>
    <w:rsid w:val="00C45673"/>
    <w:rsid w:val="00C50FF9"/>
    <w:rsid w:val="00C5158F"/>
    <w:rsid w:val="00C5188E"/>
    <w:rsid w:val="00C52A2B"/>
    <w:rsid w:val="00C57727"/>
    <w:rsid w:val="00C66489"/>
    <w:rsid w:val="00C70435"/>
    <w:rsid w:val="00C7589E"/>
    <w:rsid w:val="00C77D41"/>
    <w:rsid w:val="00C81230"/>
    <w:rsid w:val="00C81564"/>
    <w:rsid w:val="00C826C9"/>
    <w:rsid w:val="00C828E9"/>
    <w:rsid w:val="00C8392C"/>
    <w:rsid w:val="00C84A53"/>
    <w:rsid w:val="00C92A5B"/>
    <w:rsid w:val="00C95847"/>
    <w:rsid w:val="00C96003"/>
    <w:rsid w:val="00C96755"/>
    <w:rsid w:val="00CA215F"/>
    <w:rsid w:val="00CA4863"/>
    <w:rsid w:val="00CA4C30"/>
    <w:rsid w:val="00CC7019"/>
    <w:rsid w:val="00CC762B"/>
    <w:rsid w:val="00CD3226"/>
    <w:rsid w:val="00CD48FF"/>
    <w:rsid w:val="00CD5187"/>
    <w:rsid w:val="00CD5A1F"/>
    <w:rsid w:val="00CE464B"/>
    <w:rsid w:val="00CE551C"/>
    <w:rsid w:val="00CE76E6"/>
    <w:rsid w:val="00CF0A04"/>
    <w:rsid w:val="00CF244C"/>
    <w:rsid w:val="00CF344C"/>
    <w:rsid w:val="00CF3EBC"/>
    <w:rsid w:val="00D03C7A"/>
    <w:rsid w:val="00D05F46"/>
    <w:rsid w:val="00D06EDC"/>
    <w:rsid w:val="00D07F2D"/>
    <w:rsid w:val="00D15FF9"/>
    <w:rsid w:val="00D227BA"/>
    <w:rsid w:val="00D228F3"/>
    <w:rsid w:val="00D253BB"/>
    <w:rsid w:val="00D25F38"/>
    <w:rsid w:val="00D3292C"/>
    <w:rsid w:val="00D33567"/>
    <w:rsid w:val="00D34FCA"/>
    <w:rsid w:val="00D36052"/>
    <w:rsid w:val="00D4173E"/>
    <w:rsid w:val="00D431E2"/>
    <w:rsid w:val="00D44949"/>
    <w:rsid w:val="00D45812"/>
    <w:rsid w:val="00D465FD"/>
    <w:rsid w:val="00D471B5"/>
    <w:rsid w:val="00D4766A"/>
    <w:rsid w:val="00D47CD6"/>
    <w:rsid w:val="00D50295"/>
    <w:rsid w:val="00D53611"/>
    <w:rsid w:val="00D53CDC"/>
    <w:rsid w:val="00D56E9A"/>
    <w:rsid w:val="00D60FCE"/>
    <w:rsid w:val="00D671B5"/>
    <w:rsid w:val="00D6747B"/>
    <w:rsid w:val="00D7101C"/>
    <w:rsid w:val="00D71A45"/>
    <w:rsid w:val="00D81FDD"/>
    <w:rsid w:val="00D87337"/>
    <w:rsid w:val="00D8746B"/>
    <w:rsid w:val="00D9180C"/>
    <w:rsid w:val="00D9303C"/>
    <w:rsid w:val="00D95C94"/>
    <w:rsid w:val="00DA17CA"/>
    <w:rsid w:val="00DA4067"/>
    <w:rsid w:val="00DA5286"/>
    <w:rsid w:val="00DB1E24"/>
    <w:rsid w:val="00DB54B4"/>
    <w:rsid w:val="00DB7BFC"/>
    <w:rsid w:val="00DC00F8"/>
    <w:rsid w:val="00DC3B11"/>
    <w:rsid w:val="00DD021D"/>
    <w:rsid w:val="00DD0957"/>
    <w:rsid w:val="00DD0DFB"/>
    <w:rsid w:val="00DD3BB3"/>
    <w:rsid w:val="00DD66E4"/>
    <w:rsid w:val="00DE131B"/>
    <w:rsid w:val="00DE135C"/>
    <w:rsid w:val="00DF092C"/>
    <w:rsid w:val="00DF2448"/>
    <w:rsid w:val="00E00459"/>
    <w:rsid w:val="00E0056E"/>
    <w:rsid w:val="00E01EDA"/>
    <w:rsid w:val="00E05895"/>
    <w:rsid w:val="00E05C0E"/>
    <w:rsid w:val="00E07A39"/>
    <w:rsid w:val="00E17788"/>
    <w:rsid w:val="00E214B5"/>
    <w:rsid w:val="00E328A1"/>
    <w:rsid w:val="00E421FF"/>
    <w:rsid w:val="00E4519C"/>
    <w:rsid w:val="00E53A91"/>
    <w:rsid w:val="00E54E12"/>
    <w:rsid w:val="00E653A5"/>
    <w:rsid w:val="00E666A9"/>
    <w:rsid w:val="00E72DE4"/>
    <w:rsid w:val="00E733A5"/>
    <w:rsid w:val="00E8146E"/>
    <w:rsid w:val="00E82A33"/>
    <w:rsid w:val="00E83D00"/>
    <w:rsid w:val="00E91E48"/>
    <w:rsid w:val="00E93A93"/>
    <w:rsid w:val="00E93CFD"/>
    <w:rsid w:val="00E95C4A"/>
    <w:rsid w:val="00EA087A"/>
    <w:rsid w:val="00EA22BB"/>
    <w:rsid w:val="00EA2D5A"/>
    <w:rsid w:val="00EA6268"/>
    <w:rsid w:val="00EA74AA"/>
    <w:rsid w:val="00EB2DEC"/>
    <w:rsid w:val="00EB45AE"/>
    <w:rsid w:val="00EB6A20"/>
    <w:rsid w:val="00EC13DB"/>
    <w:rsid w:val="00EC18A0"/>
    <w:rsid w:val="00EC4AE6"/>
    <w:rsid w:val="00ED07BF"/>
    <w:rsid w:val="00ED1D54"/>
    <w:rsid w:val="00ED291B"/>
    <w:rsid w:val="00ED535C"/>
    <w:rsid w:val="00EE32E0"/>
    <w:rsid w:val="00EE4838"/>
    <w:rsid w:val="00EE5821"/>
    <w:rsid w:val="00EF3571"/>
    <w:rsid w:val="00F02A82"/>
    <w:rsid w:val="00F07FF3"/>
    <w:rsid w:val="00F11DF7"/>
    <w:rsid w:val="00F1529E"/>
    <w:rsid w:val="00F20E6C"/>
    <w:rsid w:val="00F23217"/>
    <w:rsid w:val="00F24872"/>
    <w:rsid w:val="00F25BF8"/>
    <w:rsid w:val="00F27161"/>
    <w:rsid w:val="00F423BE"/>
    <w:rsid w:val="00F456DF"/>
    <w:rsid w:val="00F47939"/>
    <w:rsid w:val="00F5516F"/>
    <w:rsid w:val="00F55C8B"/>
    <w:rsid w:val="00F566F2"/>
    <w:rsid w:val="00F56D3B"/>
    <w:rsid w:val="00F6146C"/>
    <w:rsid w:val="00F64C38"/>
    <w:rsid w:val="00F658FE"/>
    <w:rsid w:val="00F67330"/>
    <w:rsid w:val="00F71476"/>
    <w:rsid w:val="00F744E4"/>
    <w:rsid w:val="00F766E2"/>
    <w:rsid w:val="00F824BC"/>
    <w:rsid w:val="00F95E07"/>
    <w:rsid w:val="00F97947"/>
    <w:rsid w:val="00FA2786"/>
    <w:rsid w:val="00FB0A37"/>
    <w:rsid w:val="00FB21A5"/>
    <w:rsid w:val="00FB66DC"/>
    <w:rsid w:val="00FC5630"/>
    <w:rsid w:val="00FD01C0"/>
    <w:rsid w:val="00FD0E92"/>
    <w:rsid w:val="00FE270C"/>
    <w:rsid w:val="00FE51D7"/>
    <w:rsid w:val="00FE6190"/>
    <w:rsid w:val="00FF1A23"/>
    <w:rsid w:val="00FF1BDE"/>
    <w:rsid w:val="00FF21A6"/>
    <w:rsid w:val="00FF49B4"/>
    <w:rsid w:val="00FF4A9C"/>
    <w:rsid w:val="00FF59D5"/>
    <w:rsid w:val="00FF66D3"/>
    <w:rsid w:val="00FF7D00"/>
    <w:rsid w:val="00FF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27"/>
    <w:pPr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BD586B"/>
  </w:style>
  <w:style w:type="character" w:styleId="Hyperlink">
    <w:name w:val="Hyperlink"/>
    <w:basedOn w:val="DefaultParagraphFont"/>
    <w:uiPriority w:val="99"/>
    <w:semiHidden/>
    <w:unhideWhenUsed/>
    <w:rsid w:val="00BD58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76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960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ASHASHANTHARAM</dc:creator>
  <cp:lastModifiedBy>ASHASHANTHARAM</cp:lastModifiedBy>
  <cp:revision>6</cp:revision>
  <dcterms:created xsi:type="dcterms:W3CDTF">2013-05-10T01:40:00Z</dcterms:created>
  <dcterms:modified xsi:type="dcterms:W3CDTF">2013-05-15T05:49:00Z</dcterms:modified>
</cp:coreProperties>
</file>