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JTrax Chess AI</w:t>
      </w:r>
    </w:p>
    <w:p>
      <w:pPr>
        <w:jc w:val="center"/>
      </w:pPr>
      <w:r>
        <w:rPr>
          <w:i/>
          <w:sz w:val="26"/>
        </w:rPr>
        <w:t>How the opponents were trained, improved and evaluated</w:t>
      </w:r>
    </w:p>
    <w:p>
      <w:pPr>
        <w:jc w:val="center"/>
      </w:pPr>
      <w:r>
        <w:rPr>
          <w:color w:val="707070"/>
          <w:sz w:val="18"/>
        </w:rPr>
        <w:t>Generated 2026-09-05 from jtrax-ai/results/*.json</w:t>
      </w:r>
    </w:p>
    <w:p/>
    <w:p>
      <w:pPr>
        <w:pStyle w:val="Heading1"/>
      </w:pPr>
      <w:r>
        <w:t>1. Summary</w:t>
      </w:r>
    </w:p>
    <w:p>
      <w:r>
        <w:rPr>
          <w:b w:val="0"/>
          <w:i w:val="0"/>
        </w:rPr>
        <w:t>JTrax's Play screen offers three computer opponents. Two of them are models the academy trained; the third is Stockfish, which was already in the app. They are three different models rather than one engine turned down, because an engine turned down does not play like a weaker human — it plays perfectly and then blunders at random, which a child reads as a computer being unfair.</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Tier</w:t>
            </w:r>
          </w:p>
        </w:tc>
        <w:tc>
          <w:tcPr>
            <w:tcW w:type="dxa" w:w="2160"/>
          </w:tcPr>
          <w:p>
            <w:r>
              <w:rPr>
                <w:b/>
              </w:rPr>
              <w:t>Model</w:t>
            </w:r>
          </w:p>
        </w:tc>
        <w:tc>
          <w:tcPr>
            <w:tcW w:type="dxa" w:w="2160"/>
          </w:tcPr>
          <w:p>
            <w:r>
              <w:rPr>
                <w:b/>
              </w:rPr>
              <w:t>Strength</w:t>
            </w:r>
          </w:p>
        </w:tc>
        <w:tc>
          <w:tcPr>
            <w:tcW w:type="dxa" w:w="2160"/>
          </w:tcPr>
          <w:p>
            <w:r>
              <w:rPr>
                <w:b/>
              </w:rPr>
              <w:t>Served as</w:t>
            </w:r>
          </w:p>
        </w:tc>
      </w:tr>
      <w:tr>
        <w:tc>
          <w:tcPr>
            <w:tcW w:type="dxa" w:w="2160"/>
          </w:tcPr>
          <w:p>
            <w:r>
              <w:t>Expert</w:t>
            </w:r>
          </w:p>
        </w:tc>
        <w:tc>
          <w:tcPr>
            <w:tcW w:type="dxa" w:w="2160"/>
          </w:tcPr>
          <w:p>
            <w:r>
              <w:t>Stockfish 18 (WASM)</w:t>
            </w:r>
          </w:p>
        </w:tc>
        <w:tc>
          <w:tcPr>
            <w:tcW w:type="dxa" w:w="2160"/>
          </w:tcPr>
          <w:p>
            <w:r>
              <w:t>superhuman, dialled down</w:t>
            </w:r>
          </w:p>
        </w:tc>
        <w:tc>
          <w:tcPr>
            <w:tcW w:type="dxa" w:w="2160"/>
          </w:tcPr>
          <w:p>
            <w:r>
              <w:t>7 MB worker, already shipped</w:t>
            </w:r>
          </w:p>
        </w:tc>
      </w:tr>
      <w:tr>
        <w:tc>
          <w:tcPr>
            <w:tcW w:type="dxa" w:w="2160"/>
          </w:tcPr>
          <w:p>
            <w:r>
              <w:t>Strong</w:t>
            </w:r>
          </w:p>
        </w:tc>
        <w:tc>
          <w:tcPr>
            <w:tcW w:type="dxa" w:w="2160"/>
          </w:tcPr>
          <w:p>
            <w:r>
              <w:t>Maia-2, fine-tuned by us</w:t>
            </w:r>
          </w:p>
        </w:tc>
        <w:tc>
          <w:tcPr>
            <w:tcW w:type="dxa" w:w="2160"/>
          </w:tcPr>
          <w:p>
            <w:r>
              <w:t>1300-1450 Elo</w:t>
            </w:r>
          </w:p>
        </w:tc>
        <w:tc>
          <w:tcPr>
            <w:tcW w:type="dxa" w:w="2160"/>
          </w:tcPr>
          <w:p>
            <w:r>
              <w:t>46.7 MB float16 ONNX</w:t>
            </w:r>
          </w:p>
        </w:tc>
      </w:tr>
      <w:tr>
        <w:tc>
          <w:tcPr>
            <w:tcW w:type="dxa" w:w="2160"/>
          </w:tcPr>
          <w:p>
            <w:r>
              <w:t>Novice</w:t>
            </w:r>
          </w:p>
        </w:tc>
        <w:tc>
          <w:tcPr>
            <w:tcW w:type="dxa" w:w="2160"/>
          </w:tcPr>
          <w:p>
            <w:r>
              <w:t>nanoGPT, ours, from random weights</w:t>
            </w:r>
          </w:p>
        </w:tc>
        <w:tc>
          <w:tcPr>
            <w:tcW w:type="dxa" w:w="2160"/>
          </w:tcPr>
          <w:p>
            <w:r>
              <w:t>~520 Elo</w:t>
            </w:r>
          </w:p>
        </w:tc>
        <w:tc>
          <w:tcPr>
            <w:tcW w:type="dxa" w:w="2160"/>
          </w:tcPr>
          <w:p>
            <w:r>
              <w:t>26.0 MB int8 ONNX</w:t>
            </w:r>
          </w:p>
        </w:tc>
      </w:tr>
    </w:tbl>
    <w:p>
      <w:r>
        <w:rPr>
          <w:i/>
          <w:color w:val="606060"/>
          <w:sz w:val="18"/>
        </w:rPr>
        <w:t>Elo below 1320 cannot be measured against calibrated Stockfish; see section 6.</w:t>
      </w:r>
    </w:p>
    <w:p/>
    <w:p>
      <w:pPr>
        <w:pStyle w:val="Heading1"/>
      </w:pPr>
      <w:r>
        <w:t>2. Why train anything at all</w:t>
      </w:r>
    </w:p>
    <w:p>
      <w:r>
        <w:rPr>
          <w:b w:val="0"/>
          <w:i w:val="0"/>
        </w:rPr>
        <w:t>Three reasons, in the order they mattered.</w:t>
      </w:r>
    </w:p>
    <w:p>
      <w:pPr>
        <w:pStyle w:val="ListBullet"/>
      </w:pPr>
      <w:r>
        <w:t>A believable weak opponent. Stockfish's calibrated floor is Elo 1320, still stronger than every pupil at the academy. Below that it has to be crippled by capping search depth, which produces perfect play punctuated by random collapse.</w:t>
      </w:r>
    </w:p>
    <w:p>
      <w:pPr>
        <w:pStyle w:val="ListBullet"/>
      </w:pPr>
      <w:r>
        <w:t>A model that is genuinely the academy's. Two of the three tiers are now trained in-house rather than downloaded.</w:t>
      </w:r>
    </w:p>
    <w:p>
      <w:pPr>
        <w:pStyle w:val="ListBullet"/>
      </w:pPr>
      <w:r>
        <w:t>Cost. Both models run in the student's browser. There is no inference server, no GPU bill, and the game still works offline.</w:t>
      </w:r>
    </w:p>
    <w:p>
      <w:pPr>
        <w:pStyle w:val="Heading1"/>
      </w:pPr>
      <w:r>
        <w:t>3. The training data</w:t>
      </w:r>
    </w:p>
    <w:p>
      <w:r>
        <w:rPr>
          <w:b w:val="0"/>
          <w:i w:val="0"/>
        </w:rPr>
        <w:t>Both models are trained on public Lichess game dumps, filtered by rating band. `step4_data.py` streams the monthly archive, decompresses 4 MB at a time, keeps games where both players fall in the band, and stops early — the raw archive is roughly 30 GB compressed and 300 GB open, and is never held on disk. It resumes over an HTTP Range header when the connection drops, which it did on the first run.</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Corpus</w:t>
            </w:r>
          </w:p>
        </w:tc>
        <w:tc>
          <w:tcPr>
            <w:tcW w:type="dxa" w:w="1728"/>
          </w:tcPr>
          <w:p>
            <w:r>
              <w:rPr>
                <w:b/>
              </w:rPr>
              <w:t>Rating band</w:t>
            </w:r>
          </w:p>
        </w:tc>
        <w:tc>
          <w:tcPr>
            <w:tcW w:type="dxa" w:w="1728"/>
          </w:tcPr>
          <w:p>
            <w:r>
              <w:rPr>
                <w:b/>
              </w:rPr>
              <w:t>Games</w:t>
            </w:r>
          </w:p>
        </w:tc>
        <w:tc>
          <w:tcPr>
            <w:tcW w:type="dxa" w:w="1728"/>
          </w:tcPr>
          <w:p>
            <w:r>
              <w:rPr>
                <w:b/>
              </w:rPr>
              <w:t>Tokens</w:t>
            </w:r>
          </w:p>
        </w:tc>
        <w:tc>
          <w:tcPr>
            <w:tcW w:type="dxa" w:w="1728"/>
          </w:tcPr>
          <w:p>
            <w:r>
              <w:rPr>
                <w:b/>
              </w:rPr>
              <w:t>Used by</w:t>
            </w:r>
          </w:p>
        </w:tc>
      </w:tr>
      <w:tr>
        <w:tc>
          <w:tcPr>
            <w:tcW w:type="dxa" w:w="1728"/>
          </w:tcPr>
          <w:p>
            <w:r>
              <w:t>novice_train.txt</w:t>
            </w:r>
          </w:p>
        </w:tc>
        <w:tc>
          <w:tcPr>
            <w:tcW w:type="dxa" w:w="1728"/>
          </w:tcPr>
          <w:p>
            <w:r>
              <w:t>800-1200 (both players)</w:t>
            </w:r>
          </w:p>
        </w:tc>
        <w:tc>
          <w:tcPr>
            <w:tcW w:type="dxa" w:w="1728"/>
          </w:tcPr>
          <w:p>
            <w:r>
              <w:t>1,000,000</w:t>
            </w:r>
          </w:p>
        </w:tc>
        <w:tc>
          <w:tcPr>
            <w:tcW w:type="dxa" w:w="1728"/>
          </w:tcPr>
          <w:p>
            <w:r>
              <w:t>310,236,172</w:t>
            </w:r>
          </w:p>
        </w:tc>
        <w:tc>
          <w:tcPr>
            <w:tcW w:type="dxa" w:w="1728"/>
          </w:tcPr>
          <w:p>
            <w:r>
              <w:t>novice model</w:t>
            </w:r>
          </w:p>
        </w:tc>
      </w:tr>
      <w:tr>
        <w:tc>
          <w:tcPr>
            <w:tcW w:type="dxa" w:w="1728"/>
          </w:tcPr>
          <w:p>
            <w:r>
              <w:t>novice_heldout.txt</w:t>
            </w:r>
          </w:p>
        </w:tc>
        <w:tc>
          <w:tcPr>
            <w:tcW w:type="dxa" w:w="1728"/>
          </w:tcPr>
          <w:p>
            <w:r>
              <w:t>800-1200</w:t>
            </w:r>
          </w:p>
        </w:tc>
        <w:tc>
          <w:tcPr>
            <w:tcW w:type="dxa" w:w="1728"/>
          </w:tcPr>
          <w:p>
            <w:r>
              <w:t>10,000</w:t>
            </w:r>
          </w:p>
        </w:tc>
        <w:tc>
          <w:tcPr>
            <w:tcW w:type="dxa" w:w="1728"/>
          </w:tcPr>
          <w:p>
            <w:r>
              <w:t>-</w:t>
            </w:r>
          </w:p>
        </w:tc>
        <w:tc>
          <w:tcPr>
            <w:tcW w:type="dxa" w:w="1728"/>
          </w:tcPr>
          <w:p>
            <w:r>
              <w:t>validation + export gate</w:t>
            </w:r>
          </w:p>
        </w:tc>
      </w:tr>
      <w:tr>
        <w:tc>
          <w:tcPr>
            <w:tcW w:type="dxa" w:w="1728"/>
          </w:tcPr>
          <w:p>
            <w:r>
              <w:t>strong_train.txt</w:t>
            </w:r>
          </w:p>
        </w:tc>
        <w:tc>
          <w:tcPr>
            <w:tcW w:type="dxa" w:w="1728"/>
          </w:tcPr>
          <w:p>
            <w:r>
              <w:t>2000-2800 (both players)</w:t>
            </w:r>
          </w:p>
        </w:tc>
        <w:tc>
          <w:tcPr>
            <w:tcW w:type="dxa" w:w="1728"/>
          </w:tcPr>
          <w:p>
            <w:r>
              <w:t>1,000,000</w:t>
            </w:r>
          </w:p>
        </w:tc>
        <w:tc>
          <w:tcPr>
            <w:tcW w:type="dxa" w:w="1728"/>
          </w:tcPr>
          <w:p>
            <w:r>
              <w:t>420,760,889</w:t>
            </w:r>
          </w:p>
        </w:tc>
        <w:tc>
          <w:tcPr>
            <w:tcW w:type="dxa" w:w="1728"/>
          </w:tcPr>
          <w:p>
            <w:r>
              <w:t>Maia-2 fine-tune</w:t>
            </w:r>
          </w:p>
        </w:tc>
      </w:tr>
      <w:tr>
        <w:tc>
          <w:tcPr>
            <w:tcW w:type="dxa" w:w="1728"/>
          </w:tcPr>
          <w:p>
            <w:r>
              <w:t>strong_heldout.txt</w:t>
            </w:r>
          </w:p>
        </w:tc>
        <w:tc>
          <w:tcPr>
            <w:tcW w:type="dxa" w:w="1728"/>
          </w:tcPr>
          <w:p>
            <w:r>
              <w:t>2000-2800</w:t>
            </w:r>
          </w:p>
        </w:tc>
        <w:tc>
          <w:tcPr>
            <w:tcW w:type="dxa" w:w="1728"/>
          </w:tcPr>
          <w:p>
            <w:r>
              <w:t>10,000</w:t>
            </w:r>
          </w:p>
        </w:tc>
        <w:tc>
          <w:tcPr>
            <w:tcW w:type="dxa" w:w="1728"/>
          </w:tcPr>
          <w:p>
            <w:r>
              <w:t>-</w:t>
            </w:r>
          </w:p>
        </w:tc>
        <w:tc>
          <w:tcPr>
            <w:tcW w:type="dxa" w:w="1728"/>
          </w:tcPr>
          <w:p>
            <w:r>
              <w:t>fine-tune evaluation</w:t>
            </w:r>
          </w:p>
        </w:tc>
      </w:tr>
    </w:tbl>
    <w:p/>
    <w:p>
      <w:r>
        <w:rPr>
          <w:b w:val="0"/>
          <w:i/>
        </w:rPr>
        <w:t>Held-out sets were frozen before training started. Without that there is no honest answer to "did this help?" — only "did it memorise?"</w:t>
      </w:r>
    </w:p>
    <w:p>
      <w:pPr>
        <w:pStyle w:val="Heading1"/>
      </w:pPr>
      <w:r>
        <w:t>4. The novice model</w:t>
      </w:r>
    </w:p>
    <w:p>
      <w:pPr>
        <w:pStyle w:val="Heading2"/>
      </w:pPr>
      <w:r>
        <w:t>4.1 What it is</w:t>
      </w:r>
    </w:p>
    <w:p>
      <w:r>
        <w:rPr>
          <w:b w:val="0"/>
          <w:i w:val="0"/>
        </w:rPr>
        <w:t>A character-level language model over PGN text. It reads a game as literal characters and predicts the next one:</w:t>
      </w:r>
    </w:p>
    <w:p>
      <w:pPr>
        <w:spacing w:after="120"/>
      </w:pPr>
      <w:r>
        <w:rPr>
          <w:rFonts w:ascii="Menlo" w:hAnsi="Menlo"/>
          <w:sz w:val="18"/>
        </w:rPr>
        <w:t>;1.e4 e5 2.Nf3 Nc6 3.Bc4 ...</w:t>
      </w:r>
    </w:p>
    <w:p>
      <w:r>
        <w:rPr>
          <w:b w:val="0"/>
          <w:i w:val="0"/>
        </w:rPr>
        <w:t>Nobody encodes the rules of chess. Tracking the board is simply the only way to predict the next character well, so the rules emerge from the objective. The vocabulary is exactly 32 characters.</w:t>
      </w:r>
    </w:p>
    <w:tbl>
      <w:tblPr>
        <w:tblStyle w:val="LightGrid-Accent1"/>
        <w:tblW w:type="auto" w:w="0"/>
        <w:tblLook w:firstColumn="1" w:firstRow="1" w:lastColumn="0" w:lastRow="0" w:noHBand="0" w:noVBand="1" w:val="04A0"/>
      </w:tblPr>
      <w:tblGrid>
        <w:gridCol w:w="4320"/>
        <w:gridCol w:w="4320"/>
      </w:tblGrid>
      <w:tr>
        <w:tc>
          <w:tcPr>
            <w:tcW w:type="dxa" w:w="4320"/>
          </w:tcPr>
          <w:p>
            <w:r>
              <w:rPr>
                <w:b/>
              </w:rPr>
              <w:t>Property</w:t>
            </w:r>
          </w:p>
        </w:tc>
        <w:tc>
          <w:tcPr>
            <w:tcW w:type="dxa" w:w="4320"/>
          </w:tcPr>
          <w:p>
            <w:r>
              <w:rPr>
                <w:b/>
              </w:rPr>
              <w:t>Value</w:t>
            </w:r>
          </w:p>
        </w:tc>
      </w:tr>
      <w:tr>
        <w:tc>
          <w:tcPr>
            <w:tcW w:type="dxa" w:w="4320"/>
          </w:tcPr>
          <w:p>
            <w:r>
              <w:t>Architecture</w:t>
            </w:r>
          </w:p>
        </w:tc>
        <w:tc>
          <w:tcPr>
            <w:tcW w:type="dxa" w:w="4320"/>
          </w:tcPr>
          <w:p>
            <w:r>
              <w:t>nanoGPT, 8 layers, 8 heads, n_embd 512</w:t>
            </w:r>
          </w:p>
        </w:tc>
      </w:tr>
      <w:tr>
        <w:tc>
          <w:tcPr>
            <w:tcW w:type="dxa" w:w="4320"/>
          </w:tcPr>
          <w:p>
            <w:r>
              <w:t>Parameters</w:t>
            </w:r>
          </w:p>
        </w:tc>
        <w:tc>
          <w:tcPr>
            <w:tcW w:type="dxa" w:w="4320"/>
          </w:tcPr>
          <w:p>
            <w:r>
              <w:t>25.71M</w:t>
            </w:r>
          </w:p>
        </w:tc>
      </w:tr>
      <w:tr>
        <w:tc>
          <w:tcPr>
            <w:tcW w:type="dxa" w:w="4320"/>
          </w:tcPr>
          <w:p>
            <w:r>
              <w:t>Context</w:t>
            </w:r>
          </w:p>
        </w:tc>
        <w:tc>
          <w:tcPr>
            <w:tcW w:type="dxa" w:w="4320"/>
          </w:tcPr>
          <w:p>
            <w:r>
              <w:t>block_size 1023 characters</w:t>
            </w:r>
          </w:p>
        </w:tc>
      </w:tr>
      <w:tr>
        <w:tc>
          <w:tcPr>
            <w:tcW w:type="dxa" w:w="4320"/>
          </w:tcPr>
          <w:p>
            <w:r>
              <w:t>Vocabulary</w:t>
            </w:r>
          </w:p>
        </w:tc>
        <w:tc>
          <w:tcPr>
            <w:tcW w:type="dxa" w:w="4320"/>
          </w:tcPr>
          <w:p>
            <w:r>
              <w:t>32 characters: ' #+-.0123456789;=BKNOQRabcdefghx'</w:t>
            </w:r>
          </w:p>
        </w:tc>
      </w:tr>
      <w:tr>
        <w:tc>
          <w:tcPr>
            <w:tcW w:type="dxa" w:w="4320"/>
          </w:tcPr>
          <w:p>
            <w:r>
              <w:t>Starting point</w:t>
            </w:r>
          </w:p>
        </w:tc>
        <w:tc>
          <w:tcPr>
            <w:tcW w:type="dxa" w:w="4320"/>
          </w:tcPr>
          <w:p>
            <w:r>
              <w:t>ckpt_iter_0.pt — random weights, val_loss 3.5795</w:t>
            </w:r>
          </w:p>
        </w:tc>
      </w:tr>
      <w:tr>
        <w:tc>
          <w:tcPr>
            <w:tcW w:type="dxa" w:w="4320"/>
          </w:tcPr>
          <w:p>
            <w:r>
              <w:t>Trained to</w:t>
            </w:r>
          </w:p>
        </w:tc>
        <w:tc>
          <w:tcPr>
            <w:tcW w:type="dxa" w:w="4320"/>
          </w:tcPr>
          <w:p>
            <w:r>
              <w:t>40,000 iterations, 98,208 tokens each</w:t>
            </w:r>
          </w:p>
        </w:tc>
      </w:tr>
      <w:tr>
        <w:tc>
          <w:tcPr>
            <w:tcW w:type="dxa" w:w="4320"/>
          </w:tcPr>
          <w:p>
            <w:r>
              <w:t>Total seen</w:t>
            </w:r>
          </w:p>
        </w:tc>
        <w:tc>
          <w:tcPr>
            <w:tcW w:type="dxa" w:w="4320"/>
          </w:tcPr>
          <w:p>
            <w:r>
              <w:t>3.9B tokens, about 12.7 passes over the corpus</w:t>
            </w:r>
          </w:p>
        </w:tc>
      </w:tr>
      <w:tr>
        <w:tc>
          <w:tcPr>
            <w:tcW w:type="dxa" w:w="4320"/>
          </w:tcPr>
          <w:p>
            <w:r>
              <w:t>Hardware</w:t>
            </w:r>
          </w:p>
        </w:tc>
        <w:tc>
          <w:tcPr>
            <w:tcW w:type="dxa" w:w="4320"/>
          </w:tcPr>
          <w:p>
            <w:r>
              <w:t>Kaggle T4, fp16, roughly 1.7 s per iteration</w:t>
            </w:r>
          </w:p>
        </w:tc>
      </w:tr>
    </w:tbl>
    <w:p/>
    <w:p>
      <w:r>
        <w:rPr>
          <w:b w:val="0"/>
          <w:i w:val="0"/>
        </w:rPr>
        <w:t>val_loss 3.5795 at the start is essentially ln(32) = 3.47, which is uniform guessing. The starting point knows nothing whatsoever, so every number below is something the training produced.</w:t>
      </w:r>
    </w:p>
    <w:p>
      <w:pPr>
        <w:pStyle w:val="Heading2"/>
      </w:pPr>
      <w:r>
        <w:t>4.2 How it improved</w:t>
      </w:r>
    </w:p>
    <w:tbl>
      <w:tblPr>
        <w:tblStyle w:val="LightGrid-Accent1"/>
        <w:tblW w:type="auto" w:w="0"/>
        <w:tblLook w:firstColumn="1" w:firstRow="1" w:lastColumn="0" w:lastRow="0" w:noHBand="0" w:noVBand="1" w:val="04A0"/>
      </w:tblPr>
      <w:tblGrid>
        <w:gridCol w:w="1728"/>
        <w:gridCol w:w="1728"/>
        <w:gridCol w:w="1728"/>
        <w:gridCol w:w="1728"/>
        <w:gridCol w:w="1728"/>
      </w:tblGrid>
      <w:tr>
        <w:tc>
          <w:tcPr>
            <w:tcW w:type="dxa" w:w="1728"/>
          </w:tcPr>
          <w:p>
            <w:r>
              <w:rPr>
                <w:b/>
              </w:rPr>
              <w:t>Iteration</w:t>
            </w:r>
          </w:p>
        </w:tc>
        <w:tc>
          <w:tcPr>
            <w:tcW w:type="dxa" w:w="1728"/>
          </w:tcPr>
          <w:p>
            <w:r>
              <w:rPr>
                <w:b/>
              </w:rPr>
              <w:t>Legal-move rate</w:t>
            </w:r>
          </w:p>
        </w:tc>
        <w:tc>
          <w:tcPr>
            <w:tcW w:type="dxa" w:w="1728"/>
          </w:tcPr>
          <w:p>
            <w:r>
              <w:rPr>
                <w:b/>
              </w:rPr>
              <w:t>Legal first try</w:t>
            </w:r>
          </w:p>
        </w:tc>
        <w:tc>
          <w:tcPr>
            <w:tcW w:type="dxa" w:w="1728"/>
          </w:tcPr>
          <w:p>
            <w:r>
              <w:rPr>
                <w:b/>
              </w:rPr>
              <w:t>Avg game plies</w:t>
            </w:r>
          </w:p>
        </w:tc>
        <w:tc>
          <w:tcPr>
            <w:tcW w:type="dxa" w:w="1728"/>
          </w:tcPr>
          <w:p>
            <w:r>
              <w:rPr>
                <w:b/>
              </w:rPr>
              <w:t>Elo</w:t>
            </w:r>
          </w:p>
        </w:tc>
      </w:tr>
      <w:tr>
        <w:tc>
          <w:tcPr>
            <w:tcW w:type="dxa" w:w="1728"/>
          </w:tcPr>
          <w:p>
            <w:r>
              <w:t>4,000</w:t>
            </w:r>
          </w:p>
        </w:tc>
        <w:tc>
          <w:tcPr>
            <w:tcW w:type="dxa" w:w="1728"/>
          </w:tcPr>
          <w:p>
            <w:r>
              <w:t>0.8085</w:t>
            </w:r>
          </w:p>
        </w:tc>
        <w:tc>
          <w:tcPr>
            <w:tcW w:type="dxa" w:w="1728"/>
          </w:tcPr>
          <w:p>
            <w:r>
              <w:t>0.9202</w:t>
            </w:r>
          </w:p>
        </w:tc>
        <w:tc>
          <w:tcPr>
            <w:tcW w:type="dxa" w:w="1728"/>
          </w:tcPr>
          <w:p>
            <w:r>
              <w:t>38.9</w:t>
            </w:r>
          </w:p>
        </w:tc>
        <w:tc>
          <w:tcPr>
            <w:tcW w:type="dxa" w:w="1728"/>
          </w:tcPr>
          <w:p>
            <w:r>
              <w:t>282</w:t>
            </w:r>
          </w:p>
        </w:tc>
      </w:tr>
      <w:tr>
        <w:tc>
          <w:tcPr>
            <w:tcW w:type="dxa" w:w="1728"/>
          </w:tcPr>
          <w:p>
            <w:r>
              <w:t>8,000</w:t>
            </w:r>
          </w:p>
        </w:tc>
        <w:tc>
          <w:tcPr>
            <w:tcW w:type="dxa" w:w="1728"/>
          </w:tcPr>
          <w:p>
            <w:r>
              <w:t>0.8837</w:t>
            </w:r>
          </w:p>
        </w:tc>
        <w:tc>
          <w:tcPr>
            <w:tcW w:type="dxa" w:w="1728"/>
          </w:tcPr>
          <w:p>
            <w:r>
              <w:t>0.9546</w:t>
            </w:r>
          </w:p>
        </w:tc>
        <w:tc>
          <w:tcPr>
            <w:tcW w:type="dxa" w:w="1728"/>
          </w:tcPr>
          <w:p>
            <w:r>
              <w:t>54.0</w:t>
            </w:r>
          </w:p>
        </w:tc>
        <w:tc>
          <w:tcPr>
            <w:tcW w:type="dxa" w:w="1728"/>
          </w:tcPr>
          <w:p>
            <w:r>
              <w:t>-</w:t>
            </w:r>
          </w:p>
        </w:tc>
      </w:tr>
      <w:tr>
        <w:tc>
          <w:tcPr>
            <w:tcW w:type="dxa" w:w="1728"/>
          </w:tcPr>
          <w:p>
            <w:r>
              <w:t>15,999</w:t>
            </w:r>
          </w:p>
        </w:tc>
        <w:tc>
          <w:tcPr>
            <w:tcW w:type="dxa" w:w="1728"/>
          </w:tcPr>
          <w:p>
            <w:r>
              <w:t>0.9109</w:t>
            </w:r>
          </w:p>
        </w:tc>
        <w:tc>
          <w:tcPr>
            <w:tcW w:type="dxa" w:w="1728"/>
          </w:tcPr>
          <w:p>
            <w:r>
              <w:t>0.96</w:t>
            </w:r>
          </w:p>
        </w:tc>
        <w:tc>
          <w:tcPr>
            <w:tcW w:type="dxa" w:w="1728"/>
          </w:tcPr>
          <w:p>
            <w:r>
              <w:t>56.2</w:t>
            </w:r>
          </w:p>
        </w:tc>
        <w:tc>
          <w:tcPr>
            <w:tcW w:type="dxa" w:w="1728"/>
          </w:tcPr>
          <w:p>
            <w:r>
              <w:t>345</w:t>
            </w:r>
          </w:p>
        </w:tc>
      </w:tr>
      <w:tr>
        <w:tc>
          <w:tcPr>
            <w:tcW w:type="dxa" w:w="1728"/>
          </w:tcPr>
          <w:p>
            <w:r>
              <w:t>29,999</w:t>
            </w:r>
          </w:p>
        </w:tc>
        <w:tc>
          <w:tcPr>
            <w:tcW w:type="dxa" w:w="1728"/>
          </w:tcPr>
          <w:p>
            <w:r>
              <w:t>0.9163</w:t>
            </w:r>
          </w:p>
        </w:tc>
        <w:tc>
          <w:tcPr>
            <w:tcW w:type="dxa" w:w="1728"/>
          </w:tcPr>
          <w:p>
            <w:r>
              <w:t>0.968</w:t>
            </w:r>
          </w:p>
        </w:tc>
        <w:tc>
          <w:tcPr>
            <w:tcW w:type="dxa" w:w="1728"/>
          </w:tcPr>
          <w:p>
            <w:r>
              <w:t>65.7</w:t>
            </w:r>
          </w:p>
        </w:tc>
        <w:tc>
          <w:tcPr>
            <w:tcW w:type="dxa" w:w="1728"/>
          </w:tcPr>
          <w:p>
            <w:r>
              <w:t>383</w:t>
            </w:r>
          </w:p>
        </w:tc>
      </w:tr>
      <w:tr>
        <w:tc>
          <w:tcPr>
            <w:tcW w:type="dxa" w:w="1728"/>
          </w:tcPr>
          <w:p>
            <w:r>
              <w:t>40,000</w:t>
            </w:r>
          </w:p>
        </w:tc>
        <w:tc>
          <w:tcPr>
            <w:tcW w:type="dxa" w:w="1728"/>
          </w:tcPr>
          <w:p>
            <w:r>
              <w:t>0.9363</w:t>
            </w:r>
          </w:p>
        </w:tc>
        <w:tc>
          <w:tcPr>
            <w:tcW w:type="dxa" w:w="1728"/>
          </w:tcPr>
          <w:p>
            <w:r>
              <w:t>0.9728</w:t>
            </w:r>
          </w:p>
        </w:tc>
        <w:tc>
          <w:tcPr>
            <w:tcW w:type="dxa" w:w="1728"/>
          </w:tcPr>
          <w:p>
            <w:r>
              <w:t>62.5</w:t>
            </w:r>
          </w:p>
        </w:tc>
        <w:tc>
          <w:tcPr>
            <w:tcW w:type="dxa" w:w="1728"/>
          </w:tcPr>
          <w:p>
            <w:r>
              <w:t>520</w:t>
            </w:r>
          </w:p>
        </w:tc>
      </w:tr>
    </w:tbl>
    <w:p>
      <w:r>
        <w:rPr>
          <w:i/>
          <w:color w:val="606060"/>
          <w:sz w:val="18"/>
        </w:rPr>
        <w:t>Legal-move rate from 20 self-play games at temperature 0.5. Elo from 12 games per rung against Stockfish.</w:t>
      </w:r>
    </w:p>
    <w:p/>
    <w:p>
      <w:r>
        <w:rPr>
          <w:b w:val="0"/>
          <w:i w:val="0"/>
        </w:rPr>
        <w:t>Two things in that table are worth more attention than the headline numbers.</w:t>
      </w:r>
    </w:p>
    <w:p>
      <w:pPr>
        <w:pStyle w:val="ListBullet"/>
      </w:pPr>
      <w:r>
        <w:t>Average game length nearly doubled, from 43 plies to 62.5. That is the improvement a player actually feels: the model survives longer before it collapses.</w:t>
      </w:r>
    </w:p>
    <w:p>
      <w:pPr>
        <w:pStyle w:val="ListBullet"/>
      </w:pPr>
      <w:r>
        <w:t>Legality and strength improved at different times. Between 4,000 and 16,000 the model was mostly learning the rules; after that it was learning to play.</w:t>
      </w:r>
    </w:p>
    <w:p>
      <w:pPr>
        <w:pStyle w:val="Heading2"/>
      </w:pPr>
      <w:r>
        <w:t>4.3 Validation loss is a bad guide</w:t>
      </w:r>
    </w:p>
    <w:p>
      <w:r>
        <w:rPr>
          <w:b w:val="0"/>
          <w:i w:val="0"/>
        </w:rPr>
        <w:t>The training curve and the playing strength disagreed in both directions, which is the single most useful thing this project learned about evaluating a chess model.</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Window</w:t>
            </w:r>
          </w:p>
        </w:tc>
        <w:tc>
          <w:tcPr>
            <w:tcW w:type="dxa" w:w="2160"/>
          </w:tcPr>
          <w:p>
            <w:r>
              <w:rPr>
                <w:b/>
              </w:rPr>
              <w:t>Validation loss</w:t>
            </w:r>
          </w:p>
        </w:tc>
        <w:tc>
          <w:tcPr>
            <w:tcW w:type="dxa" w:w="2160"/>
          </w:tcPr>
          <w:p>
            <w:r>
              <w:rPr>
                <w:b/>
              </w:rPr>
              <w:t>Legal-move rate</w:t>
            </w:r>
          </w:p>
        </w:tc>
        <w:tc>
          <w:tcPr>
            <w:tcW w:type="dxa" w:w="2160"/>
          </w:tcPr>
          <w:p>
            <w:r>
              <w:rPr>
                <w:b/>
              </w:rPr>
              <w:t>Elo</w:t>
            </w:r>
          </w:p>
        </w:tc>
      </w:tr>
      <w:tr>
        <w:tc>
          <w:tcPr>
            <w:tcW w:type="dxa" w:w="2160"/>
          </w:tcPr>
          <w:p>
            <w:r>
              <w:t>16,000 → 30,000</w:t>
            </w:r>
          </w:p>
        </w:tc>
        <w:tc>
          <w:tcPr>
            <w:tcW w:type="dxa" w:w="2160"/>
          </w:tcPr>
          <w:p>
            <w:r>
              <w:t>fell 0.041</w:t>
            </w:r>
          </w:p>
        </w:tc>
        <w:tc>
          <w:tcPr>
            <w:tcW w:type="dxa" w:w="2160"/>
          </w:tcPr>
          <w:p>
            <w:r>
              <w:t>+0.005</w:t>
            </w:r>
          </w:p>
        </w:tc>
        <w:tc>
          <w:tcPr>
            <w:tcW w:type="dxa" w:w="2160"/>
          </w:tcPr>
          <w:p>
            <w:r>
              <w:t>+38</w:t>
            </w:r>
          </w:p>
        </w:tc>
      </w:tr>
      <w:tr>
        <w:tc>
          <w:tcPr>
            <w:tcW w:type="dxa" w:w="2160"/>
          </w:tcPr>
          <w:p>
            <w:r>
              <w:t>30,000 → 40,000</w:t>
            </w:r>
          </w:p>
        </w:tc>
        <w:tc>
          <w:tcPr>
            <w:tcW w:type="dxa" w:w="2160"/>
          </w:tcPr>
          <w:p>
            <w:r>
              <w:t>flat (0.3928 → 0.3908)</w:t>
            </w:r>
          </w:p>
        </w:tc>
        <w:tc>
          <w:tcPr>
            <w:tcW w:type="dxa" w:w="2160"/>
          </w:tcPr>
          <w:p>
            <w:r>
              <w:t>+0.020</w:t>
            </w:r>
          </w:p>
        </w:tc>
        <w:tc>
          <w:tcPr>
            <w:tcW w:type="dxa" w:w="2160"/>
          </w:tcPr>
          <w:p>
            <w:r>
              <w:t>+137</w:t>
            </w:r>
          </w:p>
        </w:tc>
      </w:tr>
    </w:tbl>
    <w:p>
      <w:r>
        <w:rPr>
          <w:i/>
          <w:color w:val="606060"/>
          <w:sz w:val="18"/>
        </w:rPr>
        <w:t>Loss improved without play improving, then play improved without loss improving.</w:t>
      </w:r>
    </w:p>
    <w:p/>
    <w:p>
      <w:r>
        <w:rPr>
          <w:b/>
          <w:i w:val="0"/>
        </w:rPr>
        <w:t>The model can get better at predicting which characters follow in a PGN — move numbers, capture notation, plausible continuations — without getting better at choosing good moves. Read the probe and the Elo ladder. Do not read the training curve.</w:t>
      </w:r>
    </w:p>
    <w:p>
      <w:pPr>
        <w:pStyle w:val="Heading1"/>
      </w:pPr>
      <w:r>
        <w:t>5. The strong model</w:t>
      </w:r>
    </w:p>
    <w:p>
      <w:r>
        <w:rPr>
          <w:b w:val="0"/>
          <w:i w:val="0"/>
        </w:rPr>
        <w:t>The original plan was a second model of the same architecture trained on 2000-2800 games. It was dropped once the novice run showed what this architecture reaches on a free GPU quota: the published reference needed 600,000 iterations to reach roughly 1300 Elo, and 40,000 was affordable. A "strong" tier built the same way would have been a second novice.</w:t>
      </w:r>
    </w:p>
    <w:p>
      <w:r>
        <w:rPr>
          <w:b w:val="0"/>
          <w:i w:val="0"/>
        </w:rPr>
        <w:t>Fine-tuning Maia-2 starts at 1300-1450 instead of at zero. Maia-2 is also the only Maia that can be fine-tuned at all: Maia-1 needs a dead TensorFlow toolchain and Maia-3 ships inference code only.</w:t>
      </w:r>
    </w:p>
    <w:p>
      <w:pPr>
        <w:pStyle w:val="Heading2"/>
      </w:pPr>
      <w:r>
        <w:t>5.1 Three things that were not in the documentation</w:t>
      </w:r>
    </w:p>
    <w:p>
      <w:pPr>
        <w:pStyle w:val="ListBullet"/>
      </w:pPr>
      <w:r>
        <w:t>maia2's own train.run() will not accept the released checkpoint. It is a resume mechanism that validates training_metadata, checkpoint_year/month and a source hash, none of which the public file carries. The fine-tune is therefore a plain PyTorch loop.</w:t>
      </w:r>
    </w:p>
    <w:p>
      <w:pPr>
        <w:pStyle w:val="ListBullet"/>
      </w:pPr>
      <w:r>
        <w:t>preprocessing() takes a FEN, not a game archive. That meant the PGN text corpus already built for the novice model worked directly, and no 30 GB monthly download was needed.</w:t>
      </w:r>
    </w:p>
    <w:p>
      <w:pPr>
        <w:pStyle w:val="ListBullet"/>
      </w:pPr>
      <w:r>
        <w:t>preprocessing() mirrors the board when Black is to move, so the target move must be mirrored to match. Missing this teaches the model nonsense on half of every game, and nothing in the logs would say so.</w:t>
      </w:r>
    </w:p>
    <w:p>
      <w:r>
        <w:rPr>
          <w:b w:val="0"/>
          <w:i w:val="0"/>
        </w:rPr>
        <w:t>A fourth detail is a choice rather than a trap: the loss is masked to legal moves, because that is how Maia-2 ranks at inference. Training without the mask spends capacity learning that illegal moves are unlikely, which it is never asked at inference.</w:t>
      </w:r>
    </w:p>
    <w:p>
      <w:pPr>
        <w:pStyle w:val="Heading2"/>
      </w:pPr>
      <w:r>
        <w:t>5.2 Result</w:t>
      </w:r>
    </w:p>
    <w:tbl>
      <w:tblPr>
        <w:tblStyle w:val="LightGrid-Accent1"/>
        <w:tblW w:type="auto" w:w="0"/>
        <w:tblLook w:firstColumn="1" w:firstRow="1" w:lastColumn="0" w:lastRow="0" w:noHBand="0" w:noVBand="1" w:val="04A0"/>
      </w:tblPr>
      <w:tblGrid>
        <w:gridCol w:w="4320"/>
        <w:gridCol w:w="4320"/>
      </w:tblGrid>
      <w:tr>
        <w:tc>
          <w:tcPr>
            <w:tcW w:type="dxa" w:w="4320"/>
          </w:tcPr>
          <w:p>
            <w:r>
              <w:rPr>
                <w:b/>
              </w:rPr>
              <w:t>Model</w:t>
            </w:r>
          </w:p>
        </w:tc>
        <w:tc>
          <w:tcPr>
            <w:tcW w:type="dxa" w:w="4320"/>
          </w:tcPr>
          <w:p>
            <w:r>
              <w:rPr>
                <w:b/>
              </w:rPr>
              <w:t>Held-out top-1 move-match</w:t>
            </w:r>
          </w:p>
        </w:tc>
      </w:tr>
      <w:tr>
        <w:tc>
          <w:tcPr>
            <w:tcW w:type="dxa" w:w="4320"/>
          </w:tcPr>
          <w:p>
            <w:r>
              <w:t>Stock Maia-2</w:t>
            </w:r>
          </w:p>
        </w:tc>
        <w:tc>
          <w:tcPr>
            <w:tcW w:type="dxa" w:w="4320"/>
          </w:tcPr>
          <w:p>
            <w:r>
              <w:t>0.5089</w:t>
            </w:r>
          </w:p>
        </w:tc>
      </w:tr>
      <w:tr>
        <w:tc>
          <w:tcPr>
            <w:tcW w:type="dxa" w:w="4320"/>
          </w:tcPr>
          <w:p>
            <w:r>
              <w:t>Fine-tuned (maia2_ft_20000)</w:t>
            </w:r>
          </w:p>
        </w:tc>
        <w:tc>
          <w:tcPr>
            <w:tcW w:type="dxa" w:w="4320"/>
          </w:tcPr>
          <w:p>
            <w:r>
              <w:t>0.5256</w:t>
            </w:r>
          </w:p>
        </w:tc>
      </w:tr>
      <w:tr>
        <w:tc>
          <w:tcPr>
            <w:tcW w:type="dxa" w:w="4320"/>
          </w:tcPr>
          <w:p>
            <w:r>
              <w:t>Gain</w:t>
            </w:r>
          </w:p>
        </w:tc>
        <w:tc>
          <w:tcPr>
            <w:tcW w:type="dxa" w:w="4320"/>
          </w:tcPr>
          <w:p>
            <w:r>
              <w:t>+0.0167</w:t>
            </w:r>
          </w:p>
        </w:tc>
      </w:tr>
    </w:tbl>
    <w:p>
      <w:r>
        <w:rPr>
          <w:i/>
          <w:color w:val="606060"/>
          <w:sz w:val="18"/>
        </w:rPr>
        <w:t>50,176 positions from strong_heldout.txt, never trained on. Reproduced at two sample sizes.</w:t>
      </w:r>
    </w:p>
    <w:p/>
    <w:p>
      <w:r>
        <w:rPr>
          <w:b w:val="0"/>
          <w:i w:val="0"/>
        </w:rPr>
        <w:t>Move-match is the fraction of positions where the model's highest-rated legal move is the one the human actually played. It is the metric Maia's own papers report, which is why it was used here.</w:t>
      </w:r>
    </w:p>
    <w:p>
      <w:pPr>
        <w:pStyle w:val="Heading1"/>
      </w:pPr>
      <w:r>
        <w:t>6. How the models are evaluated</w:t>
      </w:r>
    </w:p>
    <w:p>
      <w:r>
        <w:rPr>
          <w:b w:val="0"/>
          <w:i w:val="0"/>
        </w:rPr>
        <w:t>Three measurements, each answering a different question. None of them is sufficient alone, and one of them is actively misleading if quoted without its caveat.</w:t>
      </w:r>
    </w:p>
    <w:p>
      <w:pPr>
        <w:pStyle w:val="Heading2"/>
      </w:pPr>
      <w:r>
        <w:t>6.1 Legal-move rate — does it follow the rules?</w:t>
      </w:r>
    </w:p>
    <w:p>
      <w:r>
        <w:rPr>
          <w:b w:val="0"/>
          <w:i w:val="0"/>
        </w:rPr>
        <w:t>`step3_probe.py` has the model play 20 games against itself and counts what fraction of proposed moves are legal. A separate figure, legal on first try, is the one that matters for the interface: a retried move is latency the child sees.</w:t>
      </w:r>
    </w:p>
    <w:p>
      <w:pPr>
        <w:spacing w:after="120"/>
      </w:pPr>
      <w:r>
        <w:rPr>
          <w:rFonts w:ascii="Menlo" w:hAnsi="Menlo"/>
          <w:sz w:val="18"/>
        </w:rPr>
        <w:t>python step3_probe.py --ckpt runs/ckpt_40000.pt</w:t>
      </w:r>
    </w:p>
    <w:p>
      <w:r>
        <w:rPr>
          <w:b w:val="0"/>
          <w:i/>
        </w:rPr>
        <w:t>Caveat: self-play legality overstates ability. A model steers into positions it already understands. An early checkpoint scored 0.809 in self-play and then lost 48 games out of 48 to Stockfish.</w:t>
      </w:r>
    </w:p>
    <w:p>
      <w:pPr>
        <w:pStyle w:val="Heading2"/>
      </w:pPr>
      <w:r>
        <w:t>6.2 Elo — is it any good?</w:t>
      </w:r>
    </w:p>
    <w:p>
      <w:r>
        <w:rPr>
          <w:b w:val="0"/>
          <w:i w:val="0"/>
        </w:rPr>
        <w:t>`step6_elo.py` plays real games against Stockfish pinned to known strengths and derives a performance rating. Calibrated rungs (UCI_Elo 1320, 1600, 1900, 2200) run first because Stockfish calibrates those itself.</w:t>
      </w:r>
    </w:p>
    <w:p>
      <w:pPr>
        <w:spacing w:after="120"/>
      </w:pPr>
      <w:r>
        <w:rPr>
          <w:rFonts w:ascii="Menlo" w:hAnsi="Menlo"/>
          <w:sz w:val="18"/>
        </w:rPr>
        <w:t>python step6_elo.py --player ckpt:runs/ckpt_40000.pt --games 12</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Opponent</w:t>
            </w:r>
          </w:p>
        </w:tc>
        <w:tc>
          <w:tcPr>
            <w:tcW w:type="dxa" w:w="2160"/>
          </w:tcPr>
          <w:p>
            <w:r>
              <w:rPr>
                <w:b/>
              </w:rPr>
              <w:t>Score</w:t>
            </w:r>
          </w:p>
        </w:tc>
        <w:tc>
          <w:tcPr>
            <w:tcW w:type="dxa" w:w="2160"/>
          </w:tcPr>
          <w:p>
            <w:r>
              <w:rPr>
                <w:b/>
              </w:rPr>
              <w:t>Performance</w:t>
            </w:r>
          </w:p>
        </w:tc>
        <w:tc>
          <w:tcPr>
            <w:tcW w:type="dxa" w:w="2160"/>
          </w:tcPr>
          <w:p>
            <w:r>
              <w:rPr>
                <w:b/>
              </w:rPr>
              <w:t>Calibrated?</w:t>
            </w:r>
          </w:p>
        </w:tc>
      </w:tr>
      <w:tr>
        <w:tc>
          <w:tcPr>
            <w:tcW w:type="dxa" w:w="2160"/>
          </w:tcPr>
          <w:p>
            <w:r>
              <w:t>UCI_Elo 1320</w:t>
            </w:r>
          </w:p>
        </w:tc>
        <w:tc>
          <w:tcPr>
            <w:tcW w:type="dxa" w:w="2160"/>
          </w:tcPr>
          <w:p>
            <w:r>
              <w:t>0.5/12</w:t>
            </w:r>
          </w:p>
        </w:tc>
        <w:tc>
          <w:tcPr>
            <w:tcW w:type="dxa" w:w="2160"/>
          </w:tcPr>
          <w:p>
            <w:r>
              <w:t>775</w:t>
            </w:r>
          </w:p>
        </w:tc>
        <w:tc>
          <w:tcPr>
            <w:tcW w:type="dxa" w:w="2160"/>
          </w:tcPr>
          <w:p>
            <w:r>
              <w:t>yes</w:t>
            </w:r>
          </w:p>
        </w:tc>
      </w:tr>
      <w:tr>
        <w:tc>
          <w:tcPr>
            <w:tcW w:type="dxa" w:w="2160"/>
          </w:tcPr>
          <w:p>
            <w:r>
              <w:t>Skill 6 (~1200)</w:t>
            </w:r>
          </w:p>
        </w:tc>
        <w:tc>
          <w:tcPr>
            <w:tcW w:type="dxa" w:w="2160"/>
          </w:tcPr>
          <w:p>
            <w:r>
              <w:t>0.5/12</w:t>
            </w:r>
          </w:p>
        </w:tc>
        <w:tc>
          <w:tcPr>
            <w:tcW w:type="dxa" w:w="2160"/>
          </w:tcPr>
          <w:p>
            <w:r>
              <w:t>655</w:t>
            </w:r>
          </w:p>
        </w:tc>
        <w:tc>
          <w:tcPr>
            <w:tcW w:type="dxa" w:w="2160"/>
          </w:tcPr>
          <w:p>
            <w:r>
              <w:t>no — community estimate</w:t>
            </w:r>
          </w:p>
        </w:tc>
      </w:tr>
      <w:tr>
        <w:tc>
          <w:tcPr>
            <w:tcW w:type="dxa" w:w="2160"/>
          </w:tcPr>
          <w:p>
            <w:r>
              <w:t>Skill 3 (~1000)</w:t>
            </w:r>
          </w:p>
        </w:tc>
        <w:tc>
          <w:tcPr>
            <w:tcW w:type="dxa" w:w="2160"/>
          </w:tcPr>
          <w:p>
            <w:r>
              <w:t>0.0/12</w:t>
            </w:r>
          </w:p>
        </w:tc>
        <w:tc>
          <w:tcPr>
            <w:tcW w:type="dxa" w:w="2160"/>
          </w:tcPr>
          <w:p>
            <w:r>
              <w:t>202</w:t>
            </w:r>
          </w:p>
        </w:tc>
        <w:tc>
          <w:tcPr>
            <w:tcW w:type="dxa" w:w="2160"/>
          </w:tcPr>
          <w:p>
            <w:r>
              <w:t>no — community estimate</w:t>
            </w:r>
          </w:p>
        </w:tc>
      </w:tr>
      <w:tr>
        <w:tc>
          <w:tcPr>
            <w:tcW w:type="dxa" w:w="2160"/>
          </w:tcPr>
          <w:p>
            <w:r>
              <w:t>Skill 0 (~800)</w:t>
            </w:r>
          </w:p>
        </w:tc>
        <w:tc>
          <w:tcPr>
            <w:tcW w:type="dxa" w:w="2160"/>
          </w:tcPr>
          <w:p>
            <w:r>
              <w:t>2.0/12</w:t>
            </w:r>
          </w:p>
        </w:tc>
        <w:tc>
          <w:tcPr>
            <w:tcW w:type="dxa" w:w="2160"/>
          </w:tcPr>
          <w:p>
            <w:r>
              <w:t>520</w:t>
            </w:r>
          </w:p>
        </w:tc>
        <w:tc>
          <w:tcPr>
            <w:tcW w:type="dxa" w:w="2160"/>
          </w:tcPr>
          <w:p>
            <w:r>
              <w:t>no — community estimate</w:t>
            </w:r>
          </w:p>
        </w:tc>
      </w:tr>
    </w:tbl>
    <w:p>
      <w:r>
        <w:rPr>
          <w:i/>
          <w:color w:val="606060"/>
          <w:sz w:val="18"/>
        </w:rPr>
        <w:t>The final novice checkpoint against Stockfish.</w:t>
      </w:r>
    </w:p>
    <w:p/>
    <w:p>
      <w:r>
        <w:rPr>
          <w:b w:val="0"/>
          <w:i w:val="0"/>
        </w:rPr>
        <w:t>Two limits, both important:</w:t>
      </w:r>
    </w:p>
    <w:p>
      <w:pPr>
        <w:pStyle w:val="ListBullet"/>
      </w:pPr>
      <w:r>
        <w:t>Stockfish's calibrated floor is 1320. Below that the harness falls back to Skill Level, whose Elo equivalents are community estimates and demonstrably wrong — in the run above the model scored better against "Skill 6 ≈ 1200" than against "Skill 3 ≈ 1000", which cannot both be true.</w:t>
      </w:r>
    </w:p>
    <w:p>
      <w:pPr>
        <w:pStyle w:val="ListBullet"/>
      </w:pPr>
      <w:r>
        <w:t>Twelve games per rung gives roughly ±150. Maia-2 measured 1430 and then 1291 on identical settings. Quote a range, or raise --games.</w:t>
      </w:r>
    </w:p>
    <w:p>
      <w:pPr>
        <w:pStyle w:val="Heading2"/>
      </w:pPr>
      <w:r>
        <w:t>6.3 Move-match — does it play like a human of that rating?</w:t>
      </w:r>
    </w:p>
    <w:p>
      <w:r>
        <w:rPr>
          <w:b w:val="0"/>
          <w:i w:val="0"/>
        </w:rPr>
        <w:t>`step8_maia_eval.py` scores top-1 agreement with the move a real player of the target rating actually chose, on held-out games. This is the right metric for the strong tier, because the goal there is not to be strong but to be human-like at a chosen level.</w:t>
      </w:r>
    </w:p>
    <w:p>
      <w:pPr>
        <w:spacing w:after="120"/>
      </w:pPr>
      <w:r>
        <w:rPr>
          <w:rFonts w:ascii="Menlo" w:hAnsi="Menlo"/>
          <w:sz w:val="18"/>
        </w:rPr>
        <w:t>python step8_maia_eval.py</w:t>
      </w:r>
    </w:p>
    <w:p>
      <w:r>
        <w:rPr>
          <w:b w:val="0"/>
          <w:i/>
        </w:rPr>
        <w:t>A note on why this script exists: the fine-tuning script reported move-match on training batches, which shows the model learned the data it saw, not that it generalises. The two figures are also not comparable because the training one was computed with dropout active.</w:t>
      </w:r>
    </w:p>
    <w:p>
      <w:pPr>
        <w:pStyle w:val="Heading1"/>
      </w:pPr>
      <w:r>
        <w:t>7. Serving in the browser</w:t>
      </w:r>
    </w:p>
    <w:p>
      <w:r>
        <w:rPr>
          <w:b w:val="0"/>
          <w:i w:val="0"/>
        </w:rPr>
        <w:t>Both models are exported to ONNX and run client-side with onnxruntime-web, alongside the Stockfish WASM worker already in the Play screen. Nothing is served from the API.</w:t>
      </w:r>
    </w:p>
    <w:p>
      <w:r>
        <w:rPr>
          <w:b w:val="0"/>
          <w:i w:val="0"/>
        </w:rPr>
        <w:t>Quantisation is where the two models diverge, and it is not a decision that can be made from file size alone. Both export scripts therefore gate on a behavioural measurement rather than numeric drift — drift can look small while the argmax flips, and a flipped argmax is a different move.</w:t>
      </w:r>
    </w:p>
    <w:p>
      <w:pPr>
        <w:pStyle w:val="Heading2"/>
      </w:pPr>
      <w:r>
        <w:t>7.1 Novice — int8 is free</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Build</w:t>
            </w:r>
          </w:p>
        </w:tc>
        <w:tc>
          <w:tcPr>
            <w:tcW w:type="dxa" w:w="2880"/>
          </w:tcPr>
          <w:p>
            <w:r>
              <w:rPr>
                <w:b/>
              </w:rPr>
              <w:t>Size</w:t>
            </w:r>
          </w:p>
        </w:tc>
        <w:tc>
          <w:tcPr>
            <w:tcW w:type="dxa" w:w="2880"/>
          </w:tcPr>
          <w:p>
            <w:r>
              <w:rPr>
                <w:b/>
              </w:rPr>
              <w:t>Legal-move rate</w:t>
            </w:r>
          </w:p>
        </w:tc>
      </w:tr>
      <w:tr>
        <w:tc>
          <w:tcPr>
            <w:tcW w:type="dxa" w:w="2880"/>
          </w:tcPr>
          <w:p>
            <w:r>
              <w:t>PyTorch checkpoint</w:t>
            </w:r>
          </w:p>
        </w:tc>
        <w:tc>
          <w:tcPr>
            <w:tcW w:type="dxa" w:w="2880"/>
          </w:tcPr>
          <w:p>
            <w:r>
              <w:t>-</w:t>
            </w:r>
          </w:p>
        </w:tc>
        <w:tc>
          <w:tcPr>
            <w:tcW w:type="dxa" w:w="2880"/>
          </w:tcPr>
          <w:p>
            <w:r>
              <w:t>0.9363</w:t>
            </w:r>
          </w:p>
        </w:tc>
      </w:tr>
      <w:tr>
        <w:tc>
          <w:tcPr>
            <w:tcW w:type="dxa" w:w="2880"/>
          </w:tcPr>
          <w:p>
            <w:r>
              <w:t>ONNX fp32</w:t>
            </w:r>
          </w:p>
        </w:tc>
        <w:tc>
          <w:tcPr>
            <w:tcW w:type="dxa" w:w="2880"/>
          </w:tcPr>
          <w:p>
            <w:r>
              <w:t>103.1 MB</w:t>
            </w:r>
          </w:p>
        </w:tc>
        <w:tc>
          <w:tcPr>
            <w:tcW w:type="dxa" w:w="2880"/>
          </w:tcPr>
          <w:p>
            <w:r>
              <w:t>exact (drift 9.3e-05)</w:t>
            </w:r>
          </w:p>
        </w:tc>
      </w:tr>
      <w:tr>
        <w:tc>
          <w:tcPr>
            <w:tcW w:type="dxa" w:w="2880"/>
          </w:tcPr>
          <w:p>
            <w:r>
              <w:t>ONNX int8 — shipped</w:t>
            </w:r>
          </w:p>
        </w:tc>
        <w:tc>
          <w:tcPr>
            <w:tcW w:type="dxa" w:w="2880"/>
          </w:tcPr>
          <w:p>
            <w:r>
              <w:t>26.0 MB</w:t>
            </w:r>
          </w:p>
        </w:tc>
        <w:tc>
          <w:tcPr>
            <w:tcW w:type="dxa" w:w="2880"/>
          </w:tcPr>
          <w:p>
            <w:r>
              <w:t>0.9449</w:t>
            </w:r>
          </w:p>
        </w:tc>
      </w:tr>
    </w:tbl>
    <w:p/>
    <w:p>
      <w:pPr>
        <w:pStyle w:val="Heading2"/>
      </w:pPr>
      <w:r>
        <w:t>7.2 Strong — int8 destroys the fine-tune</w:t>
      </w:r>
    </w:p>
    <w:tbl>
      <w:tblPr>
        <w:tblStyle w:val="LightGrid-Accent1"/>
        <w:tblW w:type="auto" w:w="0"/>
        <w:tblLook w:firstColumn="1" w:firstRow="1" w:lastColumn="0" w:lastRow="0" w:noHBand="0" w:noVBand="1" w:val="04A0"/>
      </w:tblPr>
      <w:tblGrid>
        <w:gridCol w:w="2160"/>
        <w:gridCol w:w="2160"/>
        <w:gridCol w:w="2160"/>
        <w:gridCol w:w="2160"/>
      </w:tblGrid>
      <w:tr>
        <w:tc>
          <w:tcPr>
            <w:tcW w:type="dxa" w:w="2160"/>
          </w:tcPr>
          <w:p>
            <w:r>
              <w:rPr>
                <w:b/>
              </w:rPr>
              <w:t>Build</w:t>
            </w:r>
          </w:p>
        </w:tc>
        <w:tc>
          <w:tcPr>
            <w:tcW w:type="dxa" w:w="2160"/>
          </w:tcPr>
          <w:p>
            <w:r>
              <w:rPr>
                <w:b/>
              </w:rPr>
              <w:t>Size</w:t>
            </w:r>
          </w:p>
        </w:tc>
        <w:tc>
          <w:tcPr>
            <w:tcW w:type="dxa" w:w="2160"/>
          </w:tcPr>
          <w:p>
            <w:r>
              <w:rPr>
                <w:b/>
              </w:rPr>
              <w:t>Move-match</w:t>
            </w:r>
          </w:p>
        </w:tc>
        <w:tc>
          <w:tcPr>
            <w:tcW w:type="dxa" w:w="2160"/>
          </w:tcPr>
          <w:p>
            <w:r>
              <w:rPr>
                <w:b/>
              </w:rPr>
              <w:t>vs fp32</w:t>
            </w:r>
          </w:p>
        </w:tc>
      </w:tr>
      <w:tr>
        <w:tc>
          <w:tcPr>
            <w:tcW w:type="dxa" w:w="2160"/>
          </w:tcPr>
          <w:p>
            <w:r>
              <w:t>fp32</w:t>
            </w:r>
          </w:p>
        </w:tc>
        <w:tc>
          <w:tcPr>
            <w:tcW w:type="dxa" w:w="2160"/>
          </w:tcPr>
          <w:p>
            <w:r>
              <w:t>93.2 MB</w:t>
            </w:r>
          </w:p>
        </w:tc>
        <w:tc>
          <w:tcPr>
            <w:tcW w:type="dxa" w:w="2160"/>
          </w:tcPr>
          <w:p>
            <w:r>
              <w:t>0.5387</w:t>
            </w:r>
          </w:p>
        </w:tc>
        <w:tc>
          <w:tcPr>
            <w:tcW w:type="dxa" w:w="2160"/>
          </w:tcPr>
          <w:p>
            <w:r>
              <w:t>-</w:t>
            </w:r>
          </w:p>
        </w:tc>
      </w:tr>
      <w:tr>
        <w:tc>
          <w:tcPr>
            <w:tcW w:type="dxa" w:w="2160"/>
          </w:tcPr>
          <w:p>
            <w:r>
              <w:t>float16 — shipped</w:t>
            </w:r>
          </w:p>
        </w:tc>
        <w:tc>
          <w:tcPr>
            <w:tcW w:type="dxa" w:w="2160"/>
          </w:tcPr>
          <w:p>
            <w:r>
              <w:t>46.7 MB</w:t>
            </w:r>
          </w:p>
        </w:tc>
        <w:tc>
          <w:tcPr>
            <w:tcW w:type="dxa" w:w="2160"/>
          </w:tcPr>
          <w:p>
            <w:r>
              <w:t>0.5397</w:t>
            </w:r>
          </w:p>
        </w:tc>
        <w:tc>
          <w:tcPr>
            <w:tcW w:type="dxa" w:w="2160"/>
          </w:tcPr>
          <w:p>
            <w:r>
              <w:t>+0.0010</w:t>
            </w:r>
          </w:p>
        </w:tc>
      </w:tr>
      <w:tr>
        <w:tc>
          <w:tcPr>
            <w:tcW w:type="dxa" w:w="2160"/>
          </w:tcPr>
          <w:p>
            <w:r>
              <w:t>uint8</w:t>
            </w:r>
          </w:p>
        </w:tc>
        <w:tc>
          <w:tcPr>
            <w:tcW w:type="dxa" w:w="2160"/>
          </w:tcPr>
          <w:p>
            <w:r>
              <w:t>23.5 MB</w:t>
            </w:r>
          </w:p>
        </w:tc>
        <w:tc>
          <w:tcPr>
            <w:tcW w:type="dxa" w:w="2160"/>
          </w:tcPr>
          <w:p>
            <w:r>
              <w:t>0.5299</w:t>
            </w:r>
          </w:p>
        </w:tc>
        <w:tc>
          <w:tcPr>
            <w:tcW w:type="dxa" w:w="2160"/>
          </w:tcPr>
          <w:p>
            <w:r>
              <w:t>-0.0088</w:t>
            </w:r>
          </w:p>
        </w:tc>
      </w:tr>
      <w:tr>
        <w:tc>
          <w:tcPr>
            <w:tcW w:type="dxa" w:w="2160"/>
          </w:tcPr>
          <w:p>
            <w:r>
              <w:t>int8 (rejected)</w:t>
            </w:r>
          </w:p>
        </w:tc>
        <w:tc>
          <w:tcPr>
            <w:tcW w:type="dxa" w:w="2160"/>
          </w:tcPr>
          <w:p>
            <w:r>
              <w:t>23.5 MB</w:t>
            </w:r>
          </w:p>
        </w:tc>
        <w:tc>
          <w:tcPr>
            <w:tcW w:type="dxa" w:w="2160"/>
          </w:tcPr>
          <w:p>
            <w:r>
              <w:t>0.5168</w:t>
            </w:r>
          </w:p>
        </w:tc>
        <w:tc>
          <w:tcPr>
            <w:tcW w:type="dxa" w:w="2160"/>
          </w:tcPr>
          <w:p>
            <w:r>
              <w:t>-0.0219</w:t>
            </w:r>
          </w:p>
        </w:tc>
      </w:tr>
    </w:tbl>
    <w:p>
      <w:r>
        <w:rPr>
          <w:i/>
          <w:color w:val="606060"/>
          <w:sz w:val="18"/>
        </w:rPr>
        <w:t>All scored on the same 8,192 held-out positions.</w:t>
      </w:r>
    </w:p>
    <w:p/>
    <w:p>
      <w:r>
        <w:rPr>
          <w:b/>
          <w:i w:val="0"/>
        </w:rPr>
        <w:t>The fine-tune itself is worth +0.0167. int8 costs 0.0219, so it gives back more than the training bought; uint8 costs 0.0088, half of it. float16 is lossless here, so the strong tier is served at 47 MB.</w:t>
      </w:r>
    </w:p>
    <w:p>
      <w:r>
        <w:rPr>
          <w:b w:val="0"/>
          <w:i/>
        </w:rPr>
        <w:t>A measurement trap worth repeating: the first version of this check scored int8 on 8,000 positions against a stored 50,000-position reference and reported the loss as half its real size. Always compare a quantised model against fp32 on the same positions.</w:t>
      </w:r>
    </w:p>
    <w:p>
      <w:pPr>
        <w:pStyle w:val="Heading1"/>
      </w:pPr>
      <w:r>
        <w:t>8. Bugs found, and what they cost</w:t>
      </w:r>
    </w:p>
    <w:tbl>
      <w:tblPr>
        <w:tblStyle w:val="LightGrid-Accent1"/>
        <w:tblW w:type="auto" w:w="0"/>
        <w:tblLook w:firstColumn="1" w:firstRow="1" w:lastColumn="0" w:lastRow="0" w:noHBand="0" w:noVBand="1" w:val="04A0"/>
      </w:tblPr>
      <w:tblGrid>
        <w:gridCol w:w="2880"/>
        <w:gridCol w:w="2880"/>
        <w:gridCol w:w="2880"/>
      </w:tblGrid>
      <w:tr>
        <w:tc>
          <w:tcPr>
            <w:tcW w:type="dxa" w:w="2880"/>
          </w:tcPr>
          <w:p>
            <w:r>
              <w:rPr>
                <w:b/>
              </w:rPr>
              <w:t>Bug</w:t>
            </w:r>
          </w:p>
        </w:tc>
        <w:tc>
          <w:tcPr>
            <w:tcW w:type="dxa" w:w="2880"/>
          </w:tcPr>
          <w:p>
            <w:r>
              <w:rPr>
                <w:b/>
              </w:rPr>
              <w:t>Cost</w:t>
            </w:r>
          </w:p>
        </w:tc>
        <w:tc>
          <w:tcPr>
            <w:tcW w:type="dxa" w:w="2880"/>
          </w:tcPr>
          <w:p>
            <w:r>
              <w:rPr>
                <w:b/>
              </w:rPr>
              <w:t>Fix</w:t>
            </w:r>
          </w:p>
        </w:tc>
      </w:tr>
      <w:tr>
        <w:tc>
          <w:tcPr>
            <w:tcW w:type="dxa" w:w="2880"/>
          </w:tcPr>
          <w:p>
            <w:r>
              <w:t>torch.cuda.is_bf16_supported() returns True on a T4, counting emulated bf16 with no tensor cores</w:t>
            </w:r>
          </w:p>
        </w:tc>
        <w:tc>
          <w:tcPr>
            <w:tcW w:type="dxa" w:w="2880"/>
          </w:tcPr>
          <w:p>
            <w:r>
              <w:t>~6x training throughput; one 12-hour session produced 4,000 iterations instead of 8,000 in 4 hours</w:t>
            </w:r>
          </w:p>
        </w:tc>
        <w:tc>
          <w:tcPr>
            <w:tcW w:type="dxa" w:w="2880"/>
          </w:tcPr>
          <w:p>
            <w:r>
              <w:t>Ask compute capability: &gt;= 8 for bf16, == 7 for fp16 (step5_train.py:41)</w:t>
            </w:r>
          </w:p>
        </w:tc>
      </w:tr>
      <w:tr>
        <w:tc>
          <w:tcPr>
            <w:tcW w:type="dxa" w:w="2880"/>
          </w:tcPr>
          <w:p>
            <w:r>
              <w:t>Checkpoints named by the 0-based loop index</w:t>
            </w:r>
          </w:p>
        </w:tc>
        <w:tc>
          <w:tcPr>
            <w:tcW w:type="dxa" w:w="2880"/>
          </w:tcPr>
          <w:p>
            <w:r>
              <w:t>--iters 40000 produced ckpt_39999.pt, and every resume silently redid one iteration</w:t>
            </w:r>
          </w:p>
        </w:tc>
        <w:tc>
          <w:tcPr>
            <w:tcW w:type="dxa" w:w="2880"/>
          </w:tcPr>
          <w:p>
            <w:r>
              <w:t>Name by iterations completed (step5_train.py:254)</w:t>
            </w:r>
          </w:p>
        </w:tc>
      </w:tr>
      <w:tr>
        <w:tc>
          <w:tcPr>
            <w:tcW w:type="dxa" w:w="2880"/>
          </w:tcPr>
          <w:p>
            <w:r>
              <w:t>Skill Level rungs ran before calibrated ones</w:t>
            </w:r>
          </w:p>
        </w:tc>
        <w:tc>
          <w:tcPr>
            <w:tcW w:type="dxa" w:w="2880"/>
          </w:tcPr>
          <w:p>
            <w:r>
              <w:t>A bad result aborted the ladder before any trustworthy rung; Maia-3 was reported as 820 when it plays around 1350</w:t>
            </w:r>
          </w:p>
        </w:tc>
        <w:tc>
          <w:tcPr>
            <w:tcW w:type="dxa" w:w="2880"/>
          </w:tcPr>
          <w:p>
            <w:r>
              <w:t>Calibrated rungs first, Skill Level only as fallback</w:t>
            </w:r>
          </w:p>
        </w:tc>
      </w:tr>
      <w:tr>
        <w:tc>
          <w:tcPr>
            <w:tcW w:type="dxa" w:w="2880"/>
          </w:tcPr>
          <w:p>
            <w:r>
              <w:t>Fine-tune reported move-match on training batches</w:t>
            </w:r>
          </w:p>
        </w:tc>
        <w:tc>
          <w:tcPr>
            <w:tcW w:type="dxa" w:w="2880"/>
          </w:tcPr>
          <w:p>
            <w:r>
              <w:t>Looked like generalisation, was not</w:t>
            </w:r>
          </w:p>
        </w:tc>
        <w:tc>
          <w:tcPr>
            <w:tcW w:type="dxa" w:w="2880"/>
          </w:tcPr>
          <w:p>
            <w:r>
              <w:t>step8_maia_eval.py scores the frozen held-out set</w:t>
            </w:r>
          </w:p>
        </w:tc>
      </w:tr>
      <w:tr>
        <w:tc>
          <w:tcPr>
            <w:tcW w:type="dxa" w:w="2880"/>
          </w:tcPr>
          <w:p>
            <w:r>
              <w:t>Quantised model compared against a differently-sized reference</w:t>
            </w:r>
          </w:p>
        </w:tc>
        <w:tc>
          <w:tcPr>
            <w:tcW w:type="dxa" w:w="2880"/>
          </w:tcPr>
          <w:p>
            <w:r>
              <w:t>Understated int8 loss by half</w:t>
            </w:r>
          </w:p>
        </w:tc>
        <w:tc>
          <w:tcPr>
            <w:tcW w:type="dxa" w:w="2880"/>
          </w:tcPr>
          <w:p>
            <w:r>
              <w:t>Score every candidate against fp32 on identical positions</w:t>
            </w:r>
          </w:p>
        </w:tc>
      </w:tr>
    </w:tbl>
    <w:p/>
    <w:p>
      <w:pPr>
        <w:pStyle w:val="Heading1"/>
      </w:pPr>
      <w:r>
        <w:t>9. Reproducing this</w:t>
      </w:r>
    </w:p>
    <w:p>
      <w:r>
        <w:rPr>
          <w:b w:val="0"/>
          <w:i w:val="0"/>
        </w:rPr>
        <w:t>Environment: conda `jtrax-ai`, Python 3.12. The repo is `jtrax-ai` (private). Weights and .onnx files are not in git — they are reproducible from these commands.</w:t>
      </w:r>
    </w:p>
    <w:p>
      <w:pPr>
        <w:spacing w:after="120"/>
      </w:pPr>
      <w:r>
        <w:rPr>
          <w:rFonts w:ascii="Menlo" w:hAnsi="Menlo"/>
          <w:sz w:val="18"/>
        </w:rPr>
        <w:t>conda activate jtrax-ai</w:t>
        <w:br/>
        <w:br/>
        <w:t># 1. Build the corpora (streams Lichess; hours, resumable)</w:t>
        <w:br/>
        <w:t>python step4_data.py --band 800 1200 --prefix novice</w:t>
        <w:br/>
        <w:t>python step4_data.py --band 2000 2800 --prefix strong</w:t>
        <w:br/>
        <w:br/>
        <w:t># 2. Train the novice model (Kaggle T4, ~20 GPU-hours to 40,000)</w:t>
        <w:br/>
        <w:t>python step5_train.py --data data/novice_train.txt \</w:t>
        <w:br/>
        <w:t xml:space="preserve">    --val data/novice_heldout.txt --iters 40000 --auto-resume</w:t>
        <w:br/>
        <w:br/>
        <w:t># 3. Fine-tune Maia-2 for the strong tier</w:t>
        <w:br/>
        <w:t>python step7_maia_finetune.py --steps 20000</w:t>
        <w:br/>
        <w:br/>
        <w:t># 4. Evaluate</w:t>
        <w:br/>
        <w:t>python step3_probe.py  --ckpt runs/ckpt_40000.pt</w:t>
        <w:br/>
        <w:t>python step6_elo.py    --player ckpt:runs/ckpt_40000.pt --games 12</w:t>
        <w:br/>
        <w:t>python step8_maia_eval.py</w:t>
        <w:br/>
        <w:br/>
        <w:t># 5. Export for the browser</w:t>
        <w:br/>
        <w:t>python step9_export_novice_onnx.py</w:t>
        <w:br/>
        <w:t>python step10_export_strong_onnx.py</w:t>
      </w:r>
    </w:p>
    <w:p>
      <w:r>
        <w:rPr>
          <w:b w:val="0"/>
          <w:i w:val="0"/>
        </w:rPr>
        <w:t>Training runs on Kaggle's free tier: 30 GPU-hours a week, a hard 12-hour session cap, T4 x2 or P100. Chaining sessions has enough non-obvious traps that they are written up separately — see ops/resuming-a-kaggle-training-run in this vault. Read it before a run, not after losing one.</w:t>
      </w:r>
    </w:p>
    <w:p>
      <w:pPr>
        <w:pStyle w:val="Heading1"/>
      </w:pPr>
      <w:r>
        <w:t>10. Constraints that do not bend</w:t>
      </w:r>
    </w:p>
    <w:p>
      <w:r>
        <w:rPr>
          <w:b/>
          <w:i w:val="0"/>
        </w:rPr>
        <w:t>Students at the academy are children.</w:t>
      </w:r>
    </w:p>
    <w:p>
      <w:r>
        <w:rPr>
          <w:b w:val="0"/>
          <w:i w:val="0"/>
        </w:rPr>
        <w:t>Their linked Lichess games never enter this repository, a Kaggle notebook, or any public dataset. Every model here is trained on public Lichess dumps of anonymous players only. This is not a preference to be traded against model quality.</w:t>
      </w:r>
    </w:p>
    <w:p/>
    <w:p>
      <w:pPr>
        <w:pStyle w:val="ListBullet"/>
      </w:pPr>
      <w:r>
        <w:t>Freeze the held-out set before training, or there is no honest before-and-after.</w:t>
      </w:r>
    </w:p>
    <w:p>
      <w:pPr>
        <w:pStyle w:val="ListBullet"/>
      </w:pPr>
      <w:r>
        <w:t>Weights, checkpoints and .onnx stay out of git. The measurements in results/*.json are tracked, because those are the claims.</w:t>
      </w:r>
    </w:p>
    <w:p>
      <w:pPr>
        <w:pStyle w:val="ListBullet"/>
      </w:pPr>
      <w:r>
        <w:t>Compare quantised models against fp32 on the same positions.</w:t>
      </w:r>
    </w:p>
    <w:p>
      <w:pPr>
        <w:pStyle w:val="ListBullet"/>
      </w:pPr>
      <w:r>
        <w:t>Never quote a single Elo figure from a 12-game run as if it were a rating.</w:t>
      </w:r>
    </w:p>
    <w:p>
      <w:pPr>
        <w:pStyle w:val="Heading1"/>
      </w:pPr>
      <w:r>
        <w:t>11. Where this could go next</w:t>
      </w:r>
    </w:p>
    <w:p>
      <w:pPr>
        <w:pStyle w:val="ListBullet"/>
      </w:pPr>
      <w:r>
        <w:t>A fourth tier costs nothing. Maia-2 is rating-conditioned across 11 buckets, so passing elos_self = 1100 fills the gap between the novice tier and the strong one using the file already downloaded. It is a dropdown entry, not a model.</w:t>
      </w:r>
    </w:p>
    <w:p>
      <w:pPr>
        <w:pStyle w:val="ListBullet"/>
      </w:pPr>
      <w:r>
        <w:t>The novice graph has no KV cache, so every sampled character re-runs the whole sequence. If the Play screen feels slow, that is the first thing to fix.</w:t>
      </w:r>
    </w:p>
    <w:p>
      <w:pPr>
        <w:pStyle w:val="ListBullet"/>
      </w:pPr>
      <w:r>
        <w:t>More novice training would still help — the curve had not flattened at 40,000. It was stopped because roughly 520 Elo is the right strength for a beginner opponent, not because it converged. If a stronger version is ever wanted, the pipeline is unchanged.</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