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помещений</w:t>
      </w:r>
    </w:p>
    <w:p w:rsidR="00000000" w:rsidDel="00000000" w:rsidP="00000000" w:rsidRDefault="00000000" w:rsidRPr="00000000" w14:paraId="00000008">
      <w:pPr>
        <w:widowControl w:val="0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9">
      <w:pPr>
        <w:widowControl w:val="0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обучающихся ГБПОУ МО «Люберецкий техникум имени героя Советского Союза, </w:t>
      </w:r>
    </w:p>
    <w:p w:rsidR="00000000" w:rsidDel="00000000" w:rsidP="00000000" w:rsidRDefault="00000000" w:rsidRPr="00000000" w14:paraId="0000000A">
      <w:pPr>
        <w:widowControl w:val="0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летчика-космонавта Ю.А.Гагарина»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-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-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места нахождения помещений для практической подготовки обучающихся: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{{addres}}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Специальность/профессия {{kod}},{{name}}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прохождения практической подготовки: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{{start}}  {{stmo}}  {{year}}г. по {{final}}  {{fnmo}}  {{year}}г.</w:t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705" w:tblpY="0"/>
        <w:tblW w:w="921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8397"/>
        <w:tblGridChange w:id="0">
          <w:tblGrid>
            <w:gridCol w:w="817"/>
            <w:gridCol w:w="8397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помещений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{{namePomech}}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945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tabs>
          <w:tab w:val="left" w:leader="none" w:pos="394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ПОДПИСИ СТОРОН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15.0" w:type="dxa"/>
        <w:tblLayout w:type="fixed"/>
        <w:tblLook w:val="0400"/>
      </w:tblPr>
      <w:tblGrid>
        <w:gridCol w:w="4823"/>
        <w:gridCol w:w="4748"/>
        <w:tblGridChange w:id="0">
          <w:tblGrid>
            <w:gridCol w:w="4823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 2025г.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 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«___» __________________ 2025 г.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hd w:fill="ffffff" w:val="clear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8pVyzwrEUhI7D/YoHcARTrQCLg==">CgMxLjA4AHIhMWM3YTV6QWpnN0NERHFOdWFicGV5UXNSQ29uZ0otMmR1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